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E6F171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024C02">
        <w:rPr>
          <w:rFonts w:ascii="Arial" w:eastAsia="Arial" w:hAnsi="Arial" w:cs="Arial"/>
          <w:b/>
          <w:color w:val="000000" w:themeColor="text1"/>
          <w:sz w:val="24"/>
          <w:szCs w:val="24"/>
        </w:rPr>
        <w:t>TESTE QUALITATIVO – iPhone 14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40F60AB" w:rsidR="00872A27" w:rsidRPr="00117BBE" w:rsidRDefault="00024C0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Camila Servello Aguirre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9EBC78B" w:rsidR="00872A27" w:rsidRPr="00117BBE" w:rsidRDefault="00024C0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530166D" w:rsidR="0090332E" w:rsidRDefault="00024C0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0" w:name="_Toc73287559"/>
      <w:r w:rsidRPr="00117BBE">
        <w:lastRenderedPageBreak/>
        <w:t>INTRODUÇÃO</w:t>
      </w:r>
      <w:bookmarkEnd w:id="0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596DE74" w:rsidR="00872A27" w:rsidRDefault="00024C02" w:rsidP="00024C0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Lançado pela Apple Inc., o iPhone 14, assim como seus predecessores mantém a identidade visual característica da marca, com mesmo sistema operacional próprio da empresa e com melhorias incrementais em detrimento às versões anteriores. Neste teste, iremos avaliar a experiência do usuário subjetivamente, considerando seu design, desemprenho</w:t>
      </w:r>
      <w:r w:rsidR="00A428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usabilidade.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8E318" w14:textId="77777777" w:rsidR="00024C02" w:rsidRDefault="00024C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00197F" w14:textId="77777777" w:rsidR="00024C02" w:rsidRDefault="00024C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768E85" w14:textId="77777777" w:rsidR="00024C02" w:rsidRDefault="00024C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1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1"/>
    </w:p>
    <w:p w14:paraId="5282C743" w14:textId="74132650" w:rsidR="00DD5BEA" w:rsidRPr="00117BBE" w:rsidRDefault="00024C02" w:rsidP="00024C02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análise foi baseada em testes práticos que refletem o uso do equipamento no dia a dia em diferentes cenários, sendo estes, os mais procurados por aqueles que optam pela marca. Nesta avaliação, levou-se em consideração fatores subjetivos como conforto, facilidade de uso e satisfação geral.</w:t>
      </w: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2" w:name="_Toc73287563"/>
      <w:r w:rsidR="005B045C" w:rsidRPr="00E209A6">
        <w:t>Relatório</w:t>
      </w:r>
      <w:bookmarkEnd w:id="2"/>
      <w:r w:rsidR="005B045C" w:rsidRPr="00E209A6">
        <w:t xml:space="preserve"> </w:t>
      </w:r>
    </w:p>
    <w:p w14:paraId="68A74582" w14:textId="4E732C49" w:rsidR="00024C02" w:rsidRDefault="00024C02" w:rsidP="00024C0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primeiro ponto analisado é o design do produto, demonstrando um acabamento considerado premium, com bordas arredondadas conferem um visual confortável. Seu peso proporciona o uso prolongado sem desgaste físico do usuário. Em contrapartida, não há mudanças significativas em relação ao modelo anterior, iPhone 13, o que pode gerar frustração aos usuários que esperavam mudanças externas que pudesse evidenciar as diferenças entre os modelos.</w:t>
      </w:r>
    </w:p>
    <w:p w14:paraId="0E7F4953" w14:textId="5C04594F" w:rsidR="00024C02" w:rsidRDefault="00024C02" w:rsidP="00024C02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Quanto à tela, há incremento do brilho, fornecendo boa visibilidade sob luminosidade intensa, enquanto que o modelo XDR OLED traz cores mais vibrantes e pretos profundos. No entanto, a taxa de atualização é inferior aos concorrentes diretos e modelos Pro, da própria Apple (120 Hz).</w:t>
      </w:r>
    </w:p>
    <w:p w14:paraId="1E85E3B3" w14:textId="752DDC32" w:rsidR="00A42895" w:rsidRDefault="00024C02" w:rsidP="00A42895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Já o chip A15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Bionic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herança do iPhone 13 Pro – acaba garantindo ótimo desempenho para multitarefa</w:t>
      </w:r>
      <w:r w:rsidR="00A42895">
        <w:rPr>
          <w:rFonts w:ascii="Arial" w:eastAsia="Arial" w:hAnsi="Arial" w:cs="Arial"/>
          <w:color w:val="000000" w:themeColor="text1"/>
          <w:sz w:val="24"/>
          <w:szCs w:val="24"/>
        </w:rPr>
        <w:t>s, enquanto que o próprio sistema operacional (iOS) segue, aparentemente, com boa performance e sem travamentos. Para aqueles que esperavam uma diferença gritante entre os modelos o processador segue o mesmo entre os modelos.</w:t>
      </w:r>
    </w:p>
    <w:p w14:paraId="6728046D" w14:textId="0E0FDEDD" w:rsidR="00A42895" w:rsidRDefault="00A42895" w:rsidP="00A42895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autonomia do modele é satisfatória, tendo uma bateria que permite o uso moderado a intenso, com apenas uma recarga, durante um dia. O próprio sistema iOS melhora a eficiência energética do aparelho. Ainda assim, o carregamento segue aquém de outros modelos de marcas concorrentes que permitem o carregamento mais veloz que os míseros 20W do iPhone.</w:t>
      </w:r>
    </w:p>
    <w:p w14:paraId="2DC287E6" w14:textId="7372E171" w:rsidR="00A42895" w:rsidRDefault="00A42895" w:rsidP="00A42895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fim, o sistema operacional mantém sua interface intuitiva e otimizada, o que garante uma experiência fluida enquanto que os recursos de segurança (Face ID e proteção de dados) seguem robustos. Para usuários vindos de outros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sistemas, como o Android, podem ficar incomodados com a falta de personalização e restrições na transferência de arquivos.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3" w:name="_Toc73287566"/>
      <w:r w:rsidRPr="00117BBE">
        <w:t>CONCLUSÃO</w:t>
      </w:r>
      <w:bookmarkEnd w:id="3"/>
    </w:p>
    <w:p w14:paraId="2E7A80E7" w14:textId="692AD11D" w:rsidR="005B045C" w:rsidRPr="00117BBE" w:rsidRDefault="00A42895" w:rsidP="00A42895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conclusão, o iPhone 14 entrega um desempenho sólido, já consolidado pela marca, garantindo qualidade de construção e fluidez. Vale lembrar que em comparação com o antecessor, o iPhone 13, as mudanças são mínimas, o que pode tornar o upgrade menos atrativo para quem já possui um modelo recente.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09673">
    <w:abstractNumId w:val="1"/>
  </w:num>
  <w:num w:numId="2" w16cid:durableId="760100927">
    <w:abstractNumId w:val="9"/>
  </w:num>
  <w:num w:numId="3" w16cid:durableId="1652830959">
    <w:abstractNumId w:val="0"/>
  </w:num>
  <w:num w:numId="4" w16cid:durableId="1857771514">
    <w:abstractNumId w:val="2"/>
  </w:num>
  <w:num w:numId="5" w16cid:durableId="889614982">
    <w:abstractNumId w:val="6"/>
  </w:num>
  <w:num w:numId="6" w16cid:durableId="233005259">
    <w:abstractNumId w:val="8"/>
  </w:num>
  <w:num w:numId="7" w16cid:durableId="397241163">
    <w:abstractNumId w:val="0"/>
  </w:num>
  <w:num w:numId="8" w16cid:durableId="332537971">
    <w:abstractNumId w:val="3"/>
  </w:num>
  <w:num w:numId="9" w16cid:durableId="653294021">
    <w:abstractNumId w:val="4"/>
  </w:num>
  <w:num w:numId="10" w16cid:durableId="1034817287">
    <w:abstractNumId w:val="5"/>
  </w:num>
  <w:num w:numId="11" w16cid:durableId="192140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C0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367F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4289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B231E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Camila Servello</cp:lastModifiedBy>
  <cp:revision>2</cp:revision>
  <cp:lastPrinted>2020-11-09T21:26:00Z</cp:lastPrinted>
  <dcterms:created xsi:type="dcterms:W3CDTF">2025-03-13T22:59:00Z</dcterms:created>
  <dcterms:modified xsi:type="dcterms:W3CDTF">2025-03-13T22:59:00Z</dcterms:modified>
</cp:coreProperties>
</file>