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05A9E"/>
          <w:sz w:val="40"/>
        </w:rPr>
        <w:t>Validação de Performance: Extração e Compactação de Dados</w:t>
      </w:r>
    </w:p>
    <w:p>
      <w:pPr>
        <w:spacing w:before="0" w:after="360"/>
      </w:pPr>
      <w:r>
        <w:rPr>
          <w:rFonts w:ascii="Calibri" w:hAnsi="Calibri"/>
          <w:i/>
          <w:color w:val="64748B"/>
          <w:sz w:val="24"/>
        </w:rPr>
        <w:t>Análise do impacto real e medição de ganhos da nova implementação</w:t>
      </w:r>
    </w:p>
    <w:p>
      <w:pPr>
        <w:spacing w:before="280" w:after="120"/>
      </w:pPr>
      <w:r>
        <w:rPr>
          <w:rFonts w:ascii="Calibri" w:hAnsi="Calibri"/>
          <w:b/>
          <w:color w:val="005A9E"/>
          <w:sz w:val="28"/>
        </w:rPr>
        <w:t>O que está sendo feito?</w:t>
      </w:r>
    </w:p>
    <w:p>
      <w:pPr>
        <w:spacing w:after="200"/>
      </w:pPr>
      <w:r>
        <w:rPr>
          <w:rFonts w:ascii="Calibri" w:hAnsi="Calibri"/>
          <w:sz w:val="22"/>
        </w:rPr>
        <w:t>Desenvolvemos uma rotina automatizada de testes para medir a velocidade, a eficiência e o comportamento do sistema no processo de extração e compactação de dados.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Simulação de Carga Real: </w:t>
      </w:r>
      <w:r>
        <w:rPr>
          <w:rFonts w:ascii="Calibri" w:hAnsi="Calibri"/>
          <w:sz w:val="22"/>
        </w:rPr>
        <w:t>O teste executa a extração e a compactação de dados em cenários idênticos aos do dia a dia, variando desde pequenos volumes até cargas massivas.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Medição em Tempo Real: </w:t>
      </w:r>
      <w:r>
        <w:rPr>
          <w:rFonts w:ascii="Calibri" w:hAnsi="Calibri"/>
          <w:sz w:val="22"/>
        </w:rPr>
        <w:t>Monitora o tempo exato gasto em cada etapa, a velocidade de processamento e o uso de recursos da máquina durante a execução.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Comparação de Desempenho: </w:t>
      </w:r>
      <w:r>
        <w:rPr>
          <w:rFonts w:ascii="Calibri" w:hAnsi="Calibri"/>
          <w:sz w:val="22"/>
        </w:rPr>
        <w:t>Submete o sistema atual e a nova versão com melhorias aos mesmos testes para gerar métricas comparativas objetivas.</w:t>
      </w:r>
    </w:p>
    <w:p>
      <w:pPr>
        <w:spacing w:before="320" w:after="120"/>
      </w:pPr>
      <w:r>
        <w:rPr>
          <w:rFonts w:ascii="Calibri" w:hAnsi="Calibri"/>
          <w:b/>
          <w:color w:val="005A9E"/>
          <w:sz w:val="28"/>
        </w:rPr>
        <w:t>Por que estamos fazendo isso?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Comprovar o Valor da Melhoria: </w:t>
      </w:r>
      <w:r>
        <w:rPr>
          <w:rFonts w:ascii="Calibri" w:hAnsi="Calibri"/>
          <w:sz w:val="22"/>
        </w:rPr>
        <w:t>Responder de forma clara se a alteração implementada trouxe uma evolução real ou se manteve o desempenho anterior.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Medir a Vantagem Prática: </w:t>
      </w:r>
      <w:r>
        <w:rPr>
          <w:rFonts w:ascii="Calibri" w:hAnsi="Calibri"/>
          <w:sz w:val="22"/>
        </w:rPr>
        <w:t>Quantificar o ganho de tempo e eficiência na rotina de extração e compactação (ex: redução de minutos/horas no processamento).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Garantir a Estabilidade do Sistema: </w:t>
      </w:r>
      <w:r>
        <w:rPr>
          <w:rFonts w:ascii="Calibri" w:hAnsi="Calibri"/>
          <w:sz w:val="22"/>
        </w:rPr>
        <w:t>Confirmar se o novo processo de compactação reduz o uso de memória e CPU sem causar gargalos ou travamentos.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Tomar Decisões Baseadas em Dados: </w:t>
      </w:r>
      <w:r>
        <w:rPr>
          <w:rFonts w:ascii="Calibri" w:hAnsi="Calibri"/>
          <w:sz w:val="22"/>
        </w:rPr>
        <w:t>Substituir achismos por relatórios com números concretos que mostram a diferença antes e depois da mudança.</w:t>
      </w:r>
    </w:p>
    <w:p>
      <w:pPr>
        <w:spacing w:before="320" w:after="120"/>
      </w:pPr>
      <w:r>
        <w:rPr>
          <w:rFonts w:ascii="Calibri" w:hAnsi="Calibri"/>
          <w:b/>
          <w:color w:val="005A9E"/>
          <w:sz w:val="28"/>
        </w:rPr>
        <w:t>Resultado Entregue pelo Teste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36" w:space="0" w:color="0078D4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21"/>
              </w:rPr>
              <w:t>Ao final da execução, o teste gera relatórios gráficos comparativos que respondem diretamente se valeu a pena implementar a melhoria, destacando a porcentagem exata de ganho de velocidade e o impacto no consumo de recursos.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