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50B03" w14:textId="77777777" w:rsidR="0094467B" w:rsidRPr="0094467B" w:rsidRDefault="0094467B" w:rsidP="74F7864C">
      <w:pPr>
        <w:spacing w:before="100" w:beforeAutospacing="1" w:after="100" w:afterAutospacing="1" w:line="240" w:lineRule="auto"/>
        <w:outlineLvl w:val="0"/>
        <w:rPr>
          <w:rFonts w:eastAsiaTheme="minorEastAsia"/>
          <w:b/>
          <w:bCs/>
          <w:kern w:val="36"/>
          <w:sz w:val="48"/>
          <w:szCs w:val="48"/>
          <w:lang w:eastAsia="es-CO"/>
          <w14:ligatures w14:val="none"/>
        </w:rPr>
      </w:pPr>
      <w:r w:rsidRPr="74F7864C">
        <w:rPr>
          <w:rFonts w:eastAsiaTheme="minorEastAsia"/>
          <w:b/>
          <w:bCs/>
          <w:kern w:val="36"/>
          <w:sz w:val="48"/>
          <w:szCs w:val="48"/>
          <w:lang w:eastAsia="es-CO"/>
          <w14:ligatures w14:val="none"/>
        </w:rPr>
        <w:t xml:space="preserve">Manual Técnico del Sistema de Carnetización Digital </w:t>
      </w:r>
    </w:p>
    <w:p w14:paraId="4C437F23" w14:textId="547A7250" w:rsidR="4FB2EA4B" w:rsidRDefault="4FB2EA4B" w:rsidP="4FB2EA4B">
      <w:pPr>
        <w:spacing w:beforeAutospacing="1" w:afterAutospacing="1" w:line="240" w:lineRule="auto"/>
        <w:outlineLvl w:val="0"/>
        <w:rPr>
          <w:rFonts w:eastAsiaTheme="minorEastAsia"/>
          <w:b/>
          <w:bCs/>
          <w:sz w:val="48"/>
          <w:szCs w:val="48"/>
          <w:lang w:eastAsia="es-CO"/>
        </w:rPr>
      </w:pPr>
    </w:p>
    <w:p w14:paraId="2E94634F" w14:textId="77777777" w:rsidR="0094467B" w:rsidRPr="0094467B" w:rsidRDefault="0094467B" w:rsidP="74F7864C">
      <w:pPr>
        <w:numPr>
          <w:ilvl w:val="0"/>
          <w:numId w:val="20"/>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b/>
          <w:bCs/>
          <w:kern w:val="0"/>
          <w:sz w:val="24"/>
          <w:szCs w:val="24"/>
          <w:lang w:eastAsia="es-CO"/>
          <w14:ligatures w14:val="none"/>
        </w:rPr>
        <w:t>Propósito y alcance</w:t>
      </w:r>
    </w:p>
    <w:p w14:paraId="0DB292C9"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El Sistema de Carnetización Digital (Carnet GO) es una plataforma integral desarrollada para la administración de organizaciones, sucursales, divisiones internas, personas, usuarios, roles, permisos, eventos, perfiles de acceso, puntos de acceso, asistencia mediante códigos QR y la emisión de carnets digitales. El sistema unifica componentes web, backend y móvil, permitiendo trazabilidad completa, control de acceso, registro de asistencia en tiempo real, administración de estructuras organizacionales y operación segura con autenticación JWT.</w:t>
      </w:r>
    </w:p>
    <w:p w14:paraId="2CB88A64" w14:textId="1CC6B516" w:rsidR="4FB2EA4B" w:rsidRDefault="4FB2EA4B" w:rsidP="4FB2EA4B">
      <w:pPr>
        <w:spacing w:beforeAutospacing="1" w:afterAutospacing="1" w:line="240" w:lineRule="auto"/>
        <w:rPr>
          <w:rFonts w:eastAsiaTheme="minorEastAsia"/>
          <w:sz w:val="24"/>
          <w:szCs w:val="24"/>
          <w:lang w:eastAsia="es-CO"/>
        </w:rPr>
      </w:pPr>
    </w:p>
    <w:p w14:paraId="39B21E1E" w14:textId="5CBB848D" w:rsidR="4FB2EA4B" w:rsidRDefault="4FB2EA4B" w:rsidP="4FB2EA4B">
      <w:pPr>
        <w:spacing w:beforeAutospacing="1" w:afterAutospacing="1" w:line="240" w:lineRule="auto"/>
        <w:rPr>
          <w:rFonts w:eastAsiaTheme="minorEastAsia"/>
          <w:sz w:val="24"/>
          <w:szCs w:val="24"/>
          <w:lang w:eastAsia="es-CO"/>
        </w:rPr>
      </w:pPr>
    </w:p>
    <w:p w14:paraId="16B5EEA1"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El ecosistema está distribuido en tres repositorios oficiales:</w:t>
      </w:r>
    </w:p>
    <w:p w14:paraId="5C906683" w14:textId="77777777" w:rsidR="0094467B" w:rsidRPr="0094467B" w:rsidRDefault="0094467B" w:rsidP="74F7864C">
      <w:pPr>
        <w:numPr>
          <w:ilvl w:val="0"/>
          <w:numId w:val="21"/>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 xml:space="preserve">Backend (.NET 8): </w:t>
      </w:r>
      <w:hyperlink r:id="rId8" w:tgtFrame="_new" w:history="1">
        <w:r w:rsidRPr="74F7864C">
          <w:rPr>
            <w:rFonts w:eastAsiaTheme="minorEastAsia"/>
            <w:color w:val="0000FF"/>
            <w:kern w:val="0"/>
            <w:sz w:val="24"/>
            <w:szCs w:val="24"/>
            <w:u w:val="single"/>
            <w:lang w:eastAsia="es-CO"/>
            <w14:ligatures w14:val="none"/>
          </w:rPr>
          <w:t>https://github.com/IsabelTovar08/CARNETIZACION-DIGITAL-BACK</w:t>
        </w:r>
      </w:hyperlink>
    </w:p>
    <w:p w14:paraId="2AB98921" w14:textId="77777777" w:rsidR="0094467B" w:rsidRPr="0094467B" w:rsidRDefault="0094467B" w:rsidP="74F7864C">
      <w:pPr>
        <w:numPr>
          <w:ilvl w:val="0"/>
          <w:numId w:val="21"/>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 xml:space="preserve">Frontend Web (Angular 19): </w:t>
      </w:r>
      <w:hyperlink r:id="rId9" w:tgtFrame="_new" w:history="1">
        <w:r w:rsidRPr="74F7864C">
          <w:rPr>
            <w:rFonts w:eastAsiaTheme="minorEastAsia"/>
            <w:color w:val="0000FF"/>
            <w:kern w:val="0"/>
            <w:sz w:val="24"/>
            <w:szCs w:val="24"/>
            <w:u w:val="single"/>
            <w:lang w:eastAsia="es-CO"/>
            <w14:ligatures w14:val="none"/>
          </w:rPr>
          <w:t>https://github.com/IsabelTovar08/CARNETIZACION-DIGITAL-FRONT</w:t>
        </w:r>
      </w:hyperlink>
    </w:p>
    <w:p w14:paraId="2ACE9327" w14:textId="77777777" w:rsidR="0094467B" w:rsidRPr="0094467B" w:rsidRDefault="0094467B" w:rsidP="74F7864C">
      <w:pPr>
        <w:numPr>
          <w:ilvl w:val="0"/>
          <w:numId w:val="21"/>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 xml:space="preserve">Aplicación Móvil (React Native/Expo): </w:t>
      </w:r>
      <w:hyperlink r:id="rId10" w:tgtFrame="_new" w:history="1">
        <w:r w:rsidRPr="74F7864C">
          <w:rPr>
            <w:rFonts w:eastAsiaTheme="minorEastAsia"/>
            <w:color w:val="0000FF"/>
            <w:kern w:val="0"/>
            <w:sz w:val="24"/>
            <w:szCs w:val="24"/>
            <w:u w:val="single"/>
            <w:lang w:eastAsia="es-CO"/>
            <w14:ligatures w14:val="none"/>
          </w:rPr>
          <w:t>https://github.com/IsabelTovar08/CARNETIZACION-DIGITAL-MOVIL</w:t>
        </w:r>
      </w:hyperlink>
    </w:p>
    <w:p w14:paraId="51F002AD"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Cada repositorio corresponde a una capa independiente, pero trabajan de manera integrada mediante servicios REST y autenticación compartida.</w:t>
      </w:r>
    </w:p>
    <w:p w14:paraId="1CBE8630" w14:textId="63F43C23" w:rsidR="4FB2EA4B" w:rsidRDefault="4FB2EA4B" w:rsidP="4FB2EA4B">
      <w:pPr>
        <w:spacing w:beforeAutospacing="1" w:afterAutospacing="1" w:line="240" w:lineRule="auto"/>
        <w:rPr>
          <w:rFonts w:eastAsiaTheme="minorEastAsia"/>
          <w:sz w:val="24"/>
          <w:szCs w:val="24"/>
          <w:lang w:eastAsia="es-CO"/>
        </w:rPr>
      </w:pPr>
    </w:p>
    <w:p w14:paraId="7FA399EF" w14:textId="59FDB352" w:rsidR="0094467B" w:rsidRPr="0094467B" w:rsidRDefault="0094467B" w:rsidP="74F7864C">
      <w:pPr>
        <w:spacing w:after="0" w:line="240" w:lineRule="auto"/>
        <w:rPr>
          <w:rFonts w:eastAsiaTheme="minorEastAsia"/>
          <w:kern w:val="0"/>
          <w:sz w:val="24"/>
          <w:szCs w:val="24"/>
          <w:lang w:eastAsia="es-CO"/>
          <w14:ligatures w14:val="none"/>
        </w:rPr>
      </w:pPr>
    </w:p>
    <w:p w14:paraId="42556607" w14:textId="77777777" w:rsidR="0094467B" w:rsidRPr="0094467B" w:rsidRDefault="0094467B" w:rsidP="74F7864C">
      <w:pPr>
        <w:numPr>
          <w:ilvl w:val="0"/>
          <w:numId w:val="22"/>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b/>
          <w:bCs/>
          <w:kern w:val="0"/>
          <w:sz w:val="24"/>
          <w:szCs w:val="24"/>
          <w:lang w:eastAsia="es-CO"/>
          <w14:ligatures w14:val="none"/>
        </w:rPr>
        <w:t>Estructura general del repositorio</w:t>
      </w:r>
    </w:p>
    <w:p w14:paraId="6137EC4A" w14:textId="588AA344"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 xml:space="preserve">El proyecto se organiza en tres módulos principales: </w:t>
      </w:r>
      <w:r w:rsidR="739C6184" w:rsidRPr="4FB2EA4B">
        <w:rPr>
          <w:rFonts w:eastAsiaTheme="minorEastAsia"/>
          <w:b/>
          <w:bCs/>
          <w:kern w:val="0"/>
          <w:sz w:val="24"/>
          <w:szCs w:val="24"/>
          <w:lang w:eastAsia="es-CO"/>
          <w14:ligatures w14:val="none"/>
        </w:rPr>
        <w:t>BACKEND</w:t>
      </w:r>
      <w:r w:rsidRPr="74F7864C">
        <w:rPr>
          <w:rFonts w:eastAsiaTheme="minorEastAsia"/>
          <w:kern w:val="0"/>
          <w:sz w:val="24"/>
          <w:szCs w:val="24"/>
          <w:lang w:eastAsia="es-CO"/>
          <w14:ligatures w14:val="none"/>
        </w:rPr>
        <w:t xml:space="preserve"> (API), </w:t>
      </w:r>
      <w:r w:rsidR="63BF0A2E" w:rsidRPr="4FB2EA4B">
        <w:rPr>
          <w:rFonts w:eastAsiaTheme="minorEastAsia"/>
          <w:b/>
          <w:bCs/>
          <w:kern w:val="0"/>
          <w:sz w:val="24"/>
          <w:szCs w:val="24"/>
          <w:lang w:eastAsia="es-CO"/>
          <w14:ligatures w14:val="none"/>
        </w:rPr>
        <w:t>FRONTEND</w:t>
      </w:r>
      <w:r w:rsidR="63BF0A2E" w:rsidRPr="74F7864C">
        <w:rPr>
          <w:rFonts w:eastAsiaTheme="minorEastAsia"/>
          <w:kern w:val="0"/>
          <w:sz w:val="24"/>
          <w:szCs w:val="24"/>
          <w:lang w:eastAsia="es-CO"/>
          <w14:ligatures w14:val="none"/>
        </w:rPr>
        <w:t xml:space="preserve"> </w:t>
      </w:r>
      <w:r w:rsidRPr="74F7864C">
        <w:rPr>
          <w:rFonts w:eastAsiaTheme="minorEastAsia"/>
          <w:kern w:val="0"/>
          <w:sz w:val="24"/>
          <w:szCs w:val="24"/>
          <w:lang w:eastAsia="es-CO"/>
          <w14:ligatures w14:val="none"/>
        </w:rPr>
        <w:t>panel web y aplicación móvil. Cada módulo está separado en su propio repositorio, permitiendo desplegar, versionar y mantener cada parte del sistema de forma autónoma.</w:t>
      </w:r>
    </w:p>
    <w:p w14:paraId="3970B33E"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lastRenderedPageBreak/>
        <w:t>En el backend se encuentra la solución “CARNETIZACION-DIGITAL.sln”, que contiene los proyectos de Web (controladores, configuración y endpoints), capa de negocio (Business), entidades de dominio (Entity), acceso a datos (Data), utilidades (Utilities) y configuración base. Esta estructura implementa una arquitectura en capas que desacopla completamente los controladores de las reglas de negocio y del repositorio de datos, garantizando mantenimiento, escalabilidad y pruebas unitarias más sencillas.</w:t>
      </w:r>
    </w:p>
    <w:p w14:paraId="33991BA1" w14:textId="5CB94202"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El frontend Angular está ubicado en el repositorio “CARNETIZACION-DIGITAL-FRONT” y contiene el SPA de administración. Este módulo incluye la configuración del Angular CLI, componentes compartidos, servicios globales, interceptores, guards, layouts</w:t>
      </w:r>
      <w:r w:rsidRPr="0094467B">
        <w:rPr>
          <w:rFonts w:ascii="Times New Roman" w:eastAsia="Times New Roman" w:hAnsi="Times New Roman" w:cs="Times New Roman"/>
          <w:kern w:val="0"/>
          <w:sz w:val="24"/>
          <w:szCs w:val="24"/>
          <w:lang w:eastAsia="es-CO"/>
          <w14:ligatures w14:val="none"/>
        </w:rPr>
        <w:t xml:space="preserve">, </w:t>
      </w:r>
      <w:r w:rsidRPr="74F7864C">
        <w:rPr>
          <w:rFonts w:eastAsiaTheme="minorEastAsia"/>
          <w:sz w:val="24"/>
          <w:szCs w:val="24"/>
          <w:lang w:eastAsia="es-CO"/>
        </w:rPr>
        <w:t>así como los módulos funcionales para seguridad, organización, personas, eventos y asistencia.</w:t>
      </w:r>
    </w:p>
    <w:p w14:paraId="13C5BB9E"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La aplicación móvil se encuentra en “CARNETIZACION-DIGITAL-MOVIL” y contiene el proyecto con React Native/Expo, donde se manejan operaciones de escaneo de QR, verificación de identidad, módulo básico de autenticación y comunicación directa con la API.</w:t>
      </w:r>
    </w:p>
    <w:p w14:paraId="063B5635" w14:textId="0ED2DE95" w:rsidR="4FB2EA4B" w:rsidRDefault="4FB2EA4B" w:rsidP="4FB2EA4B">
      <w:pPr>
        <w:spacing w:beforeAutospacing="1" w:afterAutospacing="1" w:line="240" w:lineRule="auto"/>
        <w:rPr>
          <w:rFonts w:eastAsiaTheme="minorEastAsia"/>
          <w:sz w:val="24"/>
          <w:szCs w:val="24"/>
          <w:lang w:eastAsia="es-CO"/>
        </w:rPr>
      </w:pPr>
    </w:p>
    <w:p w14:paraId="39531C44" w14:textId="3322D3DD" w:rsidR="4FB2EA4B" w:rsidRDefault="4FB2EA4B" w:rsidP="4FB2EA4B">
      <w:pPr>
        <w:spacing w:beforeAutospacing="1" w:afterAutospacing="1" w:line="240" w:lineRule="auto"/>
        <w:rPr>
          <w:rFonts w:eastAsiaTheme="minorEastAsia"/>
          <w:sz w:val="24"/>
          <w:szCs w:val="24"/>
          <w:lang w:eastAsia="es-CO"/>
        </w:rPr>
      </w:pPr>
    </w:p>
    <w:p w14:paraId="3D75EFEA" w14:textId="27EF659E" w:rsidR="4FB2EA4B" w:rsidRDefault="4FB2EA4B" w:rsidP="4FB2EA4B">
      <w:pPr>
        <w:spacing w:beforeAutospacing="1" w:afterAutospacing="1" w:line="240" w:lineRule="auto"/>
        <w:rPr>
          <w:rFonts w:eastAsiaTheme="minorEastAsia"/>
          <w:sz w:val="24"/>
          <w:szCs w:val="24"/>
          <w:lang w:eastAsia="es-CO"/>
        </w:rPr>
      </w:pPr>
    </w:p>
    <w:p w14:paraId="079FB49A" w14:textId="59E305B5" w:rsidR="4FB2EA4B" w:rsidRDefault="4FB2EA4B" w:rsidP="4FB2EA4B">
      <w:pPr>
        <w:spacing w:beforeAutospacing="1" w:afterAutospacing="1" w:line="240" w:lineRule="auto"/>
        <w:rPr>
          <w:rFonts w:eastAsiaTheme="minorEastAsia"/>
          <w:sz w:val="24"/>
          <w:szCs w:val="24"/>
          <w:lang w:eastAsia="es-CO"/>
        </w:rPr>
      </w:pPr>
    </w:p>
    <w:p w14:paraId="23BB64DB" w14:textId="74D52994" w:rsidR="0094467B" w:rsidRPr="0094467B" w:rsidRDefault="0094467B" w:rsidP="74F7864C">
      <w:pPr>
        <w:spacing w:after="0" w:line="240" w:lineRule="auto"/>
        <w:rPr>
          <w:rFonts w:eastAsiaTheme="minorEastAsia"/>
          <w:kern w:val="0"/>
          <w:sz w:val="24"/>
          <w:szCs w:val="24"/>
          <w:lang w:eastAsia="es-CO"/>
          <w14:ligatures w14:val="none"/>
        </w:rPr>
      </w:pPr>
    </w:p>
    <w:p w14:paraId="6718F1D5" w14:textId="77777777" w:rsidR="0094467B" w:rsidRPr="0094467B" w:rsidRDefault="0094467B" w:rsidP="74F7864C">
      <w:pPr>
        <w:numPr>
          <w:ilvl w:val="0"/>
          <w:numId w:val="23"/>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b/>
          <w:bCs/>
          <w:kern w:val="0"/>
          <w:sz w:val="24"/>
          <w:szCs w:val="24"/>
          <w:lang w:eastAsia="es-CO"/>
          <w14:ligatures w14:val="none"/>
        </w:rPr>
        <w:t>Arquitectura backend</w:t>
      </w:r>
    </w:p>
    <w:p w14:paraId="01E3C7FF" w14:textId="4CC281CF" w:rsidR="4FB2EA4B" w:rsidRDefault="4FB2EA4B" w:rsidP="4FB2EA4B">
      <w:pPr>
        <w:spacing w:beforeAutospacing="1" w:afterAutospacing="1" w:line="240" w:lineRule="auto"/>
        <w:ind w:left="720"/>
        <w:rPr>
          <w:rFonts w:eastAsiaTheme="minorEastAsia"/>
          <w:sz w:val="24"/>
          <w:szCs w:val="24"/>
          <w:lang w:eastAsia="es-CO"/>
        </w:rPr>
      </w:pPr>
    </w:p>
    <w:p w14:paraId="43027522" w14:textId="77777777" w:rsidR="0094467B" w:rsidRPr="0094467B" w:rsidRDefault="0094467B" w:rsidP="4FB2EA4B">
      <w:pPr>
        <w:spacing w:before="100" w:beforeAutospacing="1" w:after="100" w:afterAutospacing="1" w:line="240" w:lineRule="auto"/>
        <w:rPr>
          <w:rFonts w:eastAsiaTheme="minorEastAsia"/>
          <w:b/>
          <w:bCs/>
          <w:kern w:val="0"/>
          <w:sz w:val="24"/>
          <w:szCs w:val="24"/>
          <w:lang w:eastAsia="es-CO"/>
          <w14:ligatures w14:val="none"/>
        </w:rPr>
      </w:pPr>
      <w:r w:rsidRPr="4FB2EA4B">
        <w:rPr>
          <w:rFonts w:eastAsiaTheme="minorEastAsia"/>
          <w:b/>
          <w:bCs/>
          <w:kern w:val="0"/>
          <w:sz w:val="24"/>
          <w:szCs w:val="24"/>
          <w:lang w:eastAsia="es-CO"/>
          <w14:ligatures w14:val="none"/>
        </w:rPr>
        <w:t>3.1 Stack tecnológico y dependencias</w:t>
      </w:r>
    </w:p>
    <w:p w14:paraId="505483C0"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El backend está desarrollado con ASP.NET Core 8 (net8.0), utilizando Entity Framework Core 9 para persistencia, autenticación JWT como esquema de seguridad, Swagger para documentación, AutoMapper para mapeo de entidades a DTOs y servicios auxiliares como QRCoder para generación de códigos QR.</w:t>
      </w:r>
      <w:r w:rsidRPr="0094467B">
        <w:rPr>
          <w:rFonts w:ascii="Times New Roman" w:eastAsia="Times New Roman" w:hAnsi="Times New Roman" w:cs="Times New Roman"/>
          <w:kern w:val="0"/>
          <w:sz w:val="24"/>
          <w:szCs w:val="24"/>
          <w:lang w:eastAsia="es-CO"/>
          <w14:ligatures w14:val="none"/>
        </w:rPr>
        <w:br/>
      </w:r>
      <w:r w:rsidRPr="74F7864C">
        <w:rPr>
          <w:rFonts w:eastAsiaTheme="minorEastAsia"/>
          <w:kern w:val="0"/>
          <w:sz w:val="24"/>
          <w:szCs w:val="24"/>
          <w:lang w:eastAsia="es-CO"/>
          <w14:ligatures w14:val="none"/>
        </w:rPr>
        <w:t>La capa de negocio centraliza reglas empresariales relacionadas con usuarios, roles, permisos, organización, personas, eventos, perfiles, accesos y asistencia. Esta arquitectura garantiza separación entre la API, la lógica de negocio, la persistencia y la definición del dominio.</w:t>
      </w:r>
    </w:p>
    <w:p w14:paraId="1AF2A632" w14:textId="2530F46E" w:rsidR="4FB2EA4B" w:rsidRDefault="4FB2EA4B" w:rsidP="4FB2EA4B">
      <w:pPr>
        <w:spacing w:beforeAutospacing="1" w:afterAutospacing="1" w:line="240" w:lineRule="auto"/>
        <w:rPr>
          <w:rFonts w:eastAsiaTheme="minorEastAsia"/>
          <w:sz w:val="24"/>
          <w:szCs w:val="24"/>
          <w:lang w:eastAsia="es-CO"/>
        </w:rPr>
      </w:pPr>
    </w:p>
    <w:p w14:paraId="554F33E4" w14:textId="77777777" w:rsidR="0094467B" w:rsidRPr="0094467B" w:rsidRDefault="0094467B" w:rsidP="4FB2EA4B">
      <w:pPr>
        <w:spacing w:before="100" w:beforeAutospacing="1" w:after="100" w:afterAutospacing="1" w:line="240" w:lineRule="auto"/>
        <w:rPr>
          <w:rFonts w:eastAsiaTheme="minorEastAsia"/>
          <w:b/>
          <w:bCs/>
          <w:kern w:val="0"/>
          <w:sz w:val="24"/>
          <w:szCs w:val="24"/>
          <w:lang w:eastAsia="es-CO"/>
          <w14:ligatures w14:val="none"/>
        </w:rPr>
      </w:pPr>
      <w:r w:rsidRPr="4FB2EA4B">
        <w:rPr>
          <w:rFonts w:eastAsiaTheme="minorEastAsia"/>
          <w:b/>
          <w:bCs/>
          <w:kern w:val="0"/>
          <w:sz w:val="24"/>
          <w:szCs w:val="24"/>
          <w:lang w:eastAsia="es-CO"/>
          <w14:ligatures w14:val="none"/>
        </w:rPr>
        <w:lastRenderedPageBreak/>
        <w:t>3.2 Configuración de servicios</w:t>
      </w:r>
    </w:p>
    <w:p w14:paraId="5A86952F"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El archivo “Program.cs” es el punto central de configuración de la API. Allí se definen controladores, CORS, AutoMapper, Swagger, la autenticación JWT, las opciones de caché, los servicios y repositorios mediante inyección de dependencias, así como los procesos automáticos de migraciones y la inicialización del dominio.</w:t>
      </w:r>
    </w:p>
    <w:p w14:paraId="7816005E"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Las políticas de CORS leen dinámicamente los orígenes permitidos desde “appsettings.json”, permitiendo que el panel web y la aplicación móvil consuman la API de manera segura.</w:t>
      </w:r>
      <w:r w:rsidRPr="0094467B">
        <w:rPr>
          <w:rFonts w:ascii="Times New Roman" w:eastAsia="Times New Roman" w:hAnsi="Times New Roman" w:cs="Times New Roman"/>
          <w:kern w:val="0"/>
          <w:sz w:val="24"/>
          <w:szCs w:val="24"/>
          <w:lang w:eastAsia="es-CO"/>
          <w14:ligatures w14:val="none"/>
        </w:rPr>
        <w:br/>
      </w:r>
      <w:r w:rsidRPr="74F7864C">
        <w:rPr>
          <w:rFonts w:eastAsiaTheme="minorEastAsia"/>
          <w:kern w:val="0"/>
          <w:sz w:val="24"/>
          <w:szCs w:val="24"/>
          <w:lang w:eastAsia="es-CO"/>
          <w14:ligatures w14:val="none"/>
        </w:rPr>
        <w:t>La autenticación JWT utiliza claves configurables y un esquema basado en tokens transmitidos desde el frontend o la app móvil.</w:t>
      </w:r>
      <w:r w:rsidRPr="0094467B">
        <w:rPr>
          <w:rFonts w:ascii="Times New Roman" w:eastAsia="Times New Roman" w:hAnsi="Times New Roman" w:cs="Times New Roman"/>
          <w:kern w:val="0"/>
          <w:sz w:val="24"/>
          <w:szCs w:val="24"/>
          <w:lang w:eastAsia="es-CO"/>
          <w14:ligatures w14:val="none"/>
        </w:rPr>
        <w:br/>
      </w:r>
      <w:r w:rsidRPr="74F7864C">
        <w:rPr>
          <w:rFonts w:eastAsiaTheme="minorEastAsia"/>
          <w:kern w:val="0"/>
          <w:sz w:val="24"/>
          <w:szCs w:val="24"/>
          <w:lang w:eastAsia="es-CO"/>
          <w14:ligatures w14:val="none"/>
        </w:rPr>
        <w:t>La clase de registro de servicios centraliza toda la inicialización: repositorios, unidades de trabajo, servicios de negocio y servicios auxiliares como generadores QR, validadores, servicios de notificaciones, helpers y reglas personalizadas.</w:t>
      </w:r>
    </w:p>
    <w:p w14:paraId="0FD799C2" w14:textId="7014943C" w:rsidR="4FB2EA4B" w:rsidRDefault="4FB2EA4B" w:rsidP="4FB2EA4B">
      <w:pPr>
        <w:spacing w:beforeAutospacing="1" w:afterAutospacing="1" w:line="240" w:lineRule="auto"/>
        <w:rPr>
          <w:rFonts w:eastAsiaTheme="minorEastAsia"/>
          <w:sz w:val="24"/>
          <w:szCs w:val="24"/>
          <w:lang w:eastAsia="es-CO"/>
        </w:rPr>
      </w:pPr>
    </w:p>
    <w:p w14:paraId="7F18FD3F" w14:textId="77777777" w:rsidR="0094467B" w:rsidRPr="0094467B" w:rsidRDefault="0094467B" w:rsidP="4FB2EA4B">
      <w:pPr>
        <w:spacing w:before="100" w:beforeAutospacing="1" w:after="100" w:afterAutospacing="1" w:line="240" w:lineRule="auto"/>
        <w:rPr>
          <w:rFonts w:eastAsiaTheme="minorEastAsia"/>
          <w:b/>
          <w:bCs/>
          <w:kern w:val="0"/>
          <w:sz w:val="24"/>
          <w:szCs w:val="24"/>
          <w:lang w:eastAsia="es-CO"/>
          <w14:ligatures w14:val="none"/>
        </w:rPr>
      </w:pPr>
      <w:r w:rsidRPr="4FB2EA4B">
        <w:rPr>
          <w:rFonts w:eastAsiaTheme="minorEastAsia"/>
          <w:b/>
          <w:bCs/>
          <w:kern w:val="0"/>
          <w:sz w:val="24"/>
          <w:szCs w:val="24"/>
          <w:lang w:eastAsia="es-CO"/>
          <w14:ligatures w14:val="none"/>
        </w:rPr>
        <w:t>3.3 Persistencia y dominio</w:t>
      </w:r>
    </w:p>
    <w:p w14:paraId="7CB857B0"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El contexto “ApplicationDbContext” modela la base de datos del sistema, incluyendo entidades de seguridad (usuarios, roles, módulos, permisos), estructura organizacional (organización, sucursales, divisiones, unidades internas), personas y productores, asignaciones, tarjetas (carnets), eventos, perfiles de acceso, puntos de acceso y asistencia.</w:t>
      </w:r>
    </w:p>
    <w:p w14:paraId="4708FA3E"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La base de datos está diseñada con relaciones completas, incluyendo tablas puente muchos a muchos, restricciones de integridad, configuraciones de llaves compuestas, índices personalizados y consultas optimizadas mediante “AsSplitQuery”.</w:t>
      </w:r>
    </w:p>
    <w:p w14:paraId="3E74E761"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El acceso a datos utiliza el patrón repositorio para cada agregado, junto con una capa Data que implementa repositorios específicos con consultas personalizadas, filtros, búsquedas dinámicas y paginación.</w:t>
      </w:r>
      <w:r w:rsidRPr="0094467B">
        <w:rPr>
          <w:rFonts w:ascii="Times New Roman" w:eastAsia="Times New Roman" w:hAnsi="Times New Roman" w:cs="Times New Roman"/>
          <w:kern w:val="0"/>
          <w:sz w:val="24"/>
          <w:szCs w:val="24"/>
          <w:lang w:eastAsia="es-CO"/>
          <w14:ligatures w14:val="none"/>
        </w:rPr>
        <w:br/>
      </w:r>
      <w:r w:rsidRPr="74F7864C">
        <w:rPr>
          <w:rFonts w:eastAsiaTheme="minorEastAsia"/>
          <w:kern w:val="0"/>
          <w:sz w:val="24"/>
          <w:szCs w:val="24"/>
          <w:lang w:eastAsia="es-CO"/>
          <w14:ligatures w14:val="none"/>
        </w:rPr>
        <w:t>Las migraciones se gestionan mediante EF Core y pueden ejecutarse automáticamente en el arranque cuando el entorno lo permite.</w:t>
      </w:r>
    </w:p>
    <w:p w14:paraId="1D004136" w14:textId="5DB81BD8" w:rsidR="4FB2EA4B" w:rsidRDefault="4FB2EA4B" w:rsidP="4FB2EA4B">
      <w:pPr>
        <w:spacing w:beforeAutospacing="1" w:afterAutospacing="1" w:line="240" w:lineRule="auto"/>
        <w:rPr>
          <w:rFonts w:eastAsiaTheme="minorEastAsia"/>
          <w:sz w:val="24"/>
          <w:szCs w:val="24"/>
          <w:lang w:eastAsia="es-CO"/>
        </w:rPr>
      </w:pPr>
    </w:p>
    <w:p w14:paraId="25DD3953" w14:textId="77777777" w:rsidR="0094467B" w:rsidRPr="0094467B" w:rsidRDefault="0094467B" w:rsidP="4FB2EA4B">
      <w:pPr>
        <w:spacing w:before="100" w:beforeAutospacing="1" w:after="100" w:afterAutospacing="1" w:line="240" w:lineRule="auto"/>
        <w:rPr>
          <w:rFonts w:eastAsiaTheme="minorEastAsia"/>
          <w:b/>
          <w:bCs/>
          <w:kern w:val="0"/>
          <w:sz w:val="24"/>
          <w:szCs w:val="24"/>
          <w:lang w:eastAsia="es-CO"/>
          <w14:ligatures w14:val="none"/>
        </w:rPr>
      </w:pPr>
      <w:r w:rsidRPr="4FB2EA4B">
        <w:rPr>
          <w:rFonts w:eastAsiaTheme="minorEastAsia"/>
          <w:b/>
          <w:bCs/>
          <w:kern w:val="0"/>
          <w:sz w:val="24"/>
          <w:szCs w:val="24"/>
          <w:lang w:eastAsia="es-CO"/>
          <w14:ligatures w14:val="none"/>
        </w:rPr>
        <w:t>3.4 Servicios en segundo plano y caché</w:t>
      </w:r>
    </w:p>
    <w:p w14:paraId="475DE20D" w14:textId="5207AE20" w:rsidR="4FB2EA4B" w:rsidRDefault="0094467B" w:rsidP="009B56D5">
      <w:pPr>
        <w:spacing w:before="100" w:beforeAutospacing="1" w:after="100" w:afterAutospacing="1" w:line="240" w:lineRule="auto"/>
        <w:rPr>
          <w:rFonts w:eastAsiaTheme="minorEastAsia"/>
          <w:sz w:val="24"/>
          <w:szCs w:val="24"/>
          <w:lang w:eastAsia="es-CO"/>
        </w:rPr>
      </w:pPr>
      <w:r w:rsidRPr="74F7864C">
        <w:rPr>
          <w:rFonts w:eastAsiaTheme="minorEastAsia"/>
          <w:kern w:val="0"/>
          <w:sz w:val="24"/>
          <w:szCs w:val="24"/>
          <w:lang w:eastAsia="es-CO"/>
          <w14:ligatures w14:val="none"/>
        </w:rPr>
        <w:t>El backend incluye servicios hospedados (Hosted Services) para ejecutar tareas automáticas como depuración de registros</w:t>
      </w:r>
      <w:r w:rsidR="009B56D5">
        <w:rPr>
          <w:rFonts w:eastAsiaTheme="minorEastAsia"/>
          <w:kern w:val="0"/>
          <w:sz w:val="24"/>
          <w:szCs w:val="24"/>
          <w:lang w:eastAsia="es-CO"/>
          <w14:ligatures w14:val="none"/>
        </w:rPr>
        <w:t xml:space="preserve"> y</w:t>
      </w:r>
      <w:r w:rsidRPr="74F7864C">
        <w:rPr>
          <w:rFonts w:eastAsiaTheme="minorEastAsia"/>
          <w:kern w:val="0"/>
          <w:sz w:val="24"/>
          <w:szCs w:val="24"/>
          <w:lang w:eastAsia="es-CO"/>
          <w14:ligatures w14:val="none"/>
        </w:rPr>
        <w:t xml:space="preserve"> actualización de estados</w:t>
      </w:r>
      <w:r w:rsidR="009B56D5">
        <w:rPr>
          <w:rFonts w:eastAsiaTheme="minorEastAsia"/>
          <w:kern w:val="0"/>
          <w:sz w:val="24"/>
          <w:szCs w:val="24"/>
          <w:lang w:eastAsia="es-CO"/>
          <w14:ligatures w14:val="none"/>
        </w:rPr>
        <w:t>.</w:t>
      </w:r>
      <w:r w:rsidRPr="0094467B">
        <w:rPr>
          <w:rFonts w:ascii="Times New Roman" w:eastAsia="Times New Roman" w:hAnsi="Times New Roman" w:cs="Times New Roman"/>
          <w:kern w:val="0"/>
          <w:sz w:val="24"/>
          <w:szCs w:val="24"/>
          <w:lang w:eastAsia="es-CO"/>
          <w14:ligatures w14:val="none"/>
        </w:rPr>
        <w:br/>
      </w:r>
    </w:p>
    <w:p w14:paraId="6375AEFA" w14:textId="10F026F9" w:rsidR="4FB2EA4B" w:rsidRDefault="4FB2EA4B" w:rsidP="4FB2EA4B">
      <w:pPr>
        <w:spacing w:beforeAutospacing="1" w:afterAutospacing="1" w:line="240" w:lineRule="auto"/>
        <w:rPr>
          <w:rFonts w:eastAsiaTheme="minorEastAsia"/>
          <w:sz w:val="24"/>
          <w:szCs w:val="24"/>
          <w:lang w:eastAsia="es-CO"/>
        </w:rPr>
      </w:pPr>
    </w:p>
    <w:p w14:paraId="45F70ADD" w14:textId="77777777" w:rsidR="0094467B" w:rsidRPr="0094467B" w:rsidRDefault="0094467B" w:rsidP="4FB2EA4B">
      <w:pPr>
        <w:spacing w:before="100" w:beforeAutospacing="1" w:after="100" w:afterAutospacing="1" w:line="240" w:lineRule="auto"/>
        <w:rPr>
          <w:rFonts w:eastAsiaTheme="minorEastAsia"/>
          <w:b/>
          <w:bCs/>
          <w:kern w:val="0"/>
          <w:sz w:val="24"/>
          <w:szCs w:val="24"/>
          <w:lang w:eastAsia="es-CO"/>
          <w14:ligatures w14:val="none"/>
        </w:rPr>
      </w:pPr>
      <w:r w:rsidRPr="4FB2EA4B">
        <w:rPr>
          <w:rFonts w:eastAsiaTheme="minorEastAsia"/>
          <w:b/>
          <w:bCs/>
          <w:kern w:val="0"/>
          <w:sz w:val="24"/>
          <w:szCs w:val="24"/>
          <w:lang w:eastAsia="es-CO"/>
          <w14:ligatures w14:val="none"/>
        </w:rPr>
        <w:lastRenderedPageBreak/>
        <w:t>3.5 Integraciones externas</w:t>
      </w:r>
    </w:p>
    <w:p w14:paraId="0D7CB793" w14:textId="1CB404E4" w:rsidR="4FB2EA4B" w:rsidRDefault="4FB2EA4B" w:rsidP="4FB2EA4B">
      <w:pPr>
        <w:spacing w:beforeAutospacing="1" w:afterAutospacing="1" w:line="240" w:lineRule="auto"/>
        <w:rPr>
          <w:rFonts w:eastAsiaTheme="minorEastAsia"/>
          <w:b/>
          <w:bCs/>
          <w:sz w:val="24"/>
          <w:szCs w:val="24"/>
          <w:lang w:eastAsia="es-CO"/>
        </w:rPr>
      </w:pPr>
    </w:p>
    <w:p w14:paraId="316899D3" w14:textId="77777777" w:rsidR="0094467B" w:rsidRPr="0094467B" w:rsidRDefault="0094467B" w:rsidP="4FB2EA4B">
      <w:pPr>
        <w:spacing w:before="100" w:beforeAutospacing="1" w:after="100" w:afterAutospacing="1" w:line="240" w:lineRule="auto"/>
        <w:rPr>
          <w:rFonts w:eastAsiaTheme="minorEastAsia"/>
          <w:b/>
          <w:bCs/>
          <w:kern w:val="0"/>
          <w:sz w:val="24"/>
          <w:szCs w:val="24"/>
          <w:lang w:eastAsia="es-CO"/>
          <w14:ligatures w14:val="none"/>
        </w:rPr>
      </w:pPr>
      <w:r w:rsidRPr="4FB2EA4B">
        <w:rPr>
          <w:rFonts w:eastAsiaTheme="minorEastAsia"/>
          <w:b/>
          <w:bCs/>
          <w:kern w:val="0"/>
          <w:sz w:val="24"/>
          <w:szCs w:val="24"/>
          <w:lang w:eastAsia="es-CO"/>
          <w14:ligatures w14:val="none"/>
        </w:rPr>
        <w:t>El backend integra servicios como:</w:t>
      </w:r>
    </w:p>
    <w:p w14:paraId="14E20FD1" w14:textId="77777777" w:rsidR="0094467B" w:rsidRPr="0094467B" w:rsidRDefault="0094467B" w:rsidP="74F7864C">
      <w:pPr>
        <w:numPr>
          <w:ilvl w:val="0"/>
          <w:numId w:val="24"/>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QRCoder para generación de códigos QR en carnets, eventos y asistencia.</w:t>
      </w:r>
    </w:p>
    <w:p w14:paraId="094703A3" w14:textId="2A31974D" w:rsidR="71052EFE" w:rsidRDefault="71052EFE" w:rsidP="4FB2EA4B">
      <w:pPr>
        <w:numPr>
          <w:ilvl w:val="0"/>
          <w:numId w:val="24"/>
        </w:numPr>
        <w:spacing w:beforeAutospacing="1" w:afterAutospacing="1" w:line="240" w:lineRule="auto"/>
        <w:rPr>
          <w:rFonts w:eastAsiaTheme="minorEastAsia"/>
          <w:sz w:val="24"/>
          <w:szCs w:val="24"/>
          <w:lang w:eastAsia="es-CO"/>
        </w:rPr>
      </w:pPr>
      <w:r w:rsidRPr="4FB2EA4B">
        <w:rPr>
          <w:rFonts w:ascii="Calibri" w:eastAsia="Calibri" w:hAnsi="Calibri" w:cs="Calibri"/>
          <w:sz w:val="24"/>
          <w:szCs w:val="24"/>
        </w:rPr>
        <w:t>Email Settings para el envío automatizado de correos de recuperación de contraseña y validación de inicio de sesión.</w:t>
      </w:r>
    </w:p>
    <w:p w14:paraId="00CFFD6B" w14:textId="77777777" w:rsidR="0094467B" w:rsidRPr="0094467B" w:rsidRDefault="0094467B" w:rsidP="74F7864C">
      <w:pPr>
        <w:numPr>
          <w:ilvl w:val="0"/>
          <w:numId w:val="24"/>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Docker para la ejecución en contenedores.</w:t>
      </w:r>
    </w:p>
    <w:p w14:paraId="4639A559" w14:textId="77777777" w:rsidR="0094467B" w:rsidRPr="0094467B" w:rsidRDefault="0094467B" w:rsidP="74F7864C">
      <w:pPr>
        <w:numPr>
          <w:ilvl w:val="0"/>
          <w:numId w:val="24"/>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Cloudinary (opcional) para almacenamiento de imágenes.</w:t>
      </w:r>
    </w:p>
    <w:p w14:paraId="2C891902"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Todas las claves y parámetros sensibles se configuran mediante variables de entorno en ambientes de producción.</w:t>
      </w:r>
    </w:p>
    <w:p w14:paraId="22912038" w14:textId="77777777" w:rsidR="0094467B" w:rsidRPr="0094467B" w:rsidRDefault="00000000" w:rsidP="74F7864C">
      <w:pPr>
        <w:spacing w:after="0" w:line="240" w:lineRule="auto"/>
        <w:rPr>
          <w:rFonts w:eastAsiaTheme="minorEastAsia"/>
          <w:kern w:val="0"/>
          <w:sz w:val="24"/>
          <w:szCs w:val="24"/>
          <w:lang w:eastAsia="es-CO"/>
          <w14:ligatures w14:val="none"/>
        </w:rPr>
      </w:pPr>
      <w:r>
        <w:rPr>
          <w:rFonts w:ascii="Times New Roman" w:eastAsia="Times New Roman" w:hAnsi="Times New Roman" w:cs="Times New Roman"/>
          <w:kern w:val="0"/>
          <w:sz w:val="24"/>
          <w:szCs w:val="24"/>
          <w:lang w:eastAsia="es-CO"/>
          <w14:ligatures w14:val="none"/>
        </w:rPr>
        <w:pict w14:anchorId="58BA3D50">
          <v:rect id="_x0000_i1025" style="width:0;height:1.5pt" o:hralign="center" o:hrstd="t" o:hr="t" fillcolor="#a0a0a0" stroked="f"/>
        </w:pict>
      </w:r>
    </w:p>
    <w:p w14:paraId="348DCA8D" w14:textId="77777777" w:rsidR="0094467B" w:rsidRPr="0094467B" w:rsidRDefault="0094467B" w:rsidP="74F7864C">
      <w:pPr>
        <w:numPr>
          <w:ilvl w:val="0"/>
          <w:numId w:val="25"/>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b/>
          <w:bCs/>
          <w:kern w:val="0"/>
          <w:sz w:val="24"/>
          <w:szCs w:val="24"/>
          <w:lang w:eastAsia="es-CO"/>
          <w14:ligatures w14:val="none"/>
        </w:rPr>
        <w:t>Arquitectura frontend</w:t>
      </w:r>
    </w:p>
    <w:p w14:paraId="419704A1" w14:textId="7E516F06" w:rsidR="4FB2EA4B" w:rsidRDefault="4FB2EA4B" w:rsidP="4FB2EA4B">
      <w:pPr>
        <w:spacing w:beforeAutospacing="1" w:afterAutospacing="1" w:line="240" w:lineRule="auto"/>
        <w:ind w:left="720"/>
        <w:rPr>
          <w:rFonts w:eastAsiaTheme="minorEastAsia"/>
          <w:sz w:val="24"/>
          <w:szCs w:val="24"/>
          <w:lang w:eastAsia="es-CO"/>
        </w:rPr>
      </w:pPr>
    </w:p>
    <w:p w14:paraId="3EA064A1" w14:textId="108CE476"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El frontend está desarrollado en Angular 19 con Angular Material, Bootstrap, SweetAlert2, Leaflet para mapas</w:t>
      </w:r>
      <w:r w:rsidR="0F0E4617" w:rsidRPr="74F7864C">
        <w:rPr>
          <w:rFonts w:eastAsiaTheme="minorEastAsia"/>
          <w:kern w:val="0"/>
          <w:sz w:val="24"/>
          <w:szCs w:val="24"/>
          <w:lang w:eastAsia="es-CO"/>
          <w14:ligatures w14:val="none"/>
        </w:rPr>
        <w:t>.</w:t>
      </w:r>
      <w:r w:rsidRPr="0094467B">
        <w:rPr>
          <w:rFonts w:ascii="Times New Roman" w:eastAsia="Times New Roman" w:hAnsi="Times New Roman" w:cs="Times New Roman"/>
          <w:kern w:val="0"/>
          <w:sz w:val="24"/>
          <w:szCs w:val="24"/>
          <w:lang w:eastAsia="es-CO"/>
          <w14:ligatures w14:val="none"/>
        </w:rPr>
        <w:br/>
      </w:r>
      <w:r w:rsidRPr="74F7864C">
        <w:rPr>
          <w:rFonts w:eastAsiaTheme="minorEastAsia"/>
          <w:kern w:val="0"/>
          <w:sz w:val="24"/>
          <w:szCs w:val="24"/>
          <w:lang w:eastAsia="es-CO"/>
          <w14:ligatures w14:val="none"/>
        </w:rPr>
        <w:t>El enrutamiento aplica lazy-loading, guardas basadas en roles y permisos, componentes de manejo de error 403 y 404 y un layout principal para administrar las vistas del sistema.</w:t>
      </w:r>
    </w:p>
    <w:p w14:paraId="2A41536D"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La estructura interna se organiza en carpetas clave:</w:t>
      </w:r>
    </w:p>
    <w:p w14:paraId="272A3565" w14:textId="0DCFE74E"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“Core”: interceptores, guards, servicios compartidos, manejo de autenticación, rutas seguras y configuraciones globales.</w:t>
      </w:r>
      <w:r w:rsidRPr="0094467B">
        <w:rPr>
          <w:rFonts w:ascii="Times New Roman" w:eastAsia="Times New Roman" w:hAnsi="Times New Roman" w:cs="Times New Roman"/>
          <w:kern w:val="0"/>
          <w:sz w:val="24"/>
          <w:szCs w:val="24"/>
          <w:lang w:eastAsia="es-CO"/>
          <w14:ligatures w14:val="none"/>
        </w:rPr>
        <w:br/>
      </w:r>
      <w:r w:rsidRPr="74F7864C">
        <w:rPr>
          <w:rFonts w:eastAsiaTheme="minorEastAsia"/>
          <w:kern w:val="0"/>
          <w:sz w:val="24"/>
          <w:szCs w:val="24"/>
          <w:lang w:eastAsia="es-CO"/>
          <w14:ligatures w14:val="none"/>
        </w:rPr>
        <w:t>“Shared”: componentes reutilizables como modales, tablas personalizadas, formularios, tarjetas, layouts y elementos visuales.</w:t>
      </w:r>
      <w:r w:rsidRPr="0094467B">
        <w:rPr>
          <w:rFonts w:ascii="Times New Roman" w:eastAsia="Times New Roman" w:hAnsi="Times New Roman" w:cs="Times New Roman"/>
          <w:kern w:val="0"/>
          <w:sz w:val="24"/>
          <w:szCs w:val="24"/>
          <w:lang w:eastAsia="es-CO"/>
          <w14:ligatures w14:val="none"/>
        </w:rPr>
        <w:br/>
      </w:r>
      <w:r w:rsidRPr="74F7864C">
        <w:rPr>
          <w:rFonts w:eastAsiaTheme="minorEastAsia"/>
          <w:kern w:val="0"/>
          <w:sz w:val="24"/>
          <w:szCs w:val="24"/>
          <w:lang w:eastAsia="es-CO"/>
          <w14:ligatures w14:val="none"/>
        </w:rPr>
        <w:t xml:space="preserve">“Features”: módulos funcionales específicos como seguridad (roles, permisos, usuarios), </w:t>
      </w:r>
      <w:r w:rsidRPr="74F7864C">
        <w:rPr>
          <w:rFonts w:eastAsiaTheme="minorEastAsia"/>
          <w:sz w:val="24"/>
          <w:szCs w:val="24"/>
          <w:lang w:eastAsia="es-CO"/>
        </w:rPr>
        <w:t>organización (sucursales, divisiones), personas, eventos, perfiles de acceso, puntos de acceso, asistencia y configuración general.</w:t>
      </w:r>
    </w:p>
    <w:p w14:paraId="194F3165"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Esta estructura modular permite escalabilidad y mantenimiento constante sin afectar otras partes del sistema.</w:t>
      </w:r>
    </w:p>
    <w:p w14:paraId="0E26B108" w14:textId="26571BFA" w:rsidR="0094467B" w:rsidRPr="0094467B" w:rsidRDefault="0094467B" w:rsidP="74F7864C">
      <w:pPr>
        <w:spacing w:after="0" w:line="240" w:lineRule="auto"/>
        <w:rPr>
          <w:rFonts w:eastAsiaTheme="minorEastAsia"/>
          <w:kern w:val="0"/>
          <w:sz w:val="24"/>
          <w:szCs w:val="24"/>
          <w:lang w:eastAsia="es-CO"/>
          <w14:ligatures w14:val="none"/>
        </w:rPr>
      </w:pPr>
    </w:p>
    <w:p w14:paraId="252E8F84" w14:textId="2A93DDE8" w:rsidR="4FB2EA4B" w:rsidRDefault="4FB2EA4B" w:rsidP="4FB2EA4B">
      <w:pPr>
        <w:spacing w:after="0" w:line="240" w:lineRule="auto"/>
        <w:rPr>
          <w:rFonts w:eastAsiaTheme="minorEastAsia"/>
          <w:sz w:val="24"/>
          <w:szCs w:val="24"/>
          <w:lang w:eastAsia="es-CO"/>
        </w:rPr>
      </w:pPr>
    </w:p>
    <w:p w14:paraId="72E8AA63" w14:textId="01D106A5" w:rsidR="4FB2EA4B" w:rsidRDefault="4FB2EA4B" w:rsidP="4FB2EA4B">
      <w:pPr>
        <w:spacing w:after="0" w:line="240" w:lineRule="auto"/>
        <w:rPr>
          <w:rFonts w:eastAsiaTheme="minorEastAsia"/>
          <w:sz w:val="24"/>
          <w:szCs w:val="24"/>
          <w:lang w:eastAsia="es-CO"/>
        </w:rPr>
      </w:pPr>
    </w:p>
    <w:p w14:paraId="508BC7B6" w14:textId="6D677D8F" w:rsidR="4FB2EA4B" w:rsidRDefault="4FB2EA4B" w:rsidP="4FB2EA4B">
      <w:pPr>
        <w:spacing w:after="0" w:line="240" w:lineRule="auto"/>
        <w:rPr>
          <w:rFonts w:eastAsiaTheme="minorEastAsia"/>
          <w:sz w:val="24"/>
          <w:szCs w:val="24"/>
          <w:lang w:eastAsia="es-CO"/>
        </w:rPr>
      </w:pPr>
    </w:p>
    <w:p w14:paraId="76F8AFC5" w14:textId="2065740D" w:rsidR="4FB2EA4B" w:rsidRDefault="4FB2EA4B" w:rsidP="4FB2EA4B">
      <w:pPr>
        <w:spacing w:after="0" w:line="240" w:lineRule="auto"/>
        <w:rPr>
          <w:rFonts w:eastAsiaTheme="minorEastAsia"/>
          <w:sz w:val="24"/>
          <w:szCs w:val="24"/>
          <w:lang w:eastAsia="es-CO"/>
        </w:rPr>
      </w:pPr>
    </w:p>
    <w:p w14:paraId="7D62425D" w14:textId="77777777" w:rsidR="0094467B" w:rsidRPr="0094467B" w:rsidRDefault="0094467B" w:rsidP="74F7864C">
      <w:pPr>
        <w:numPr>
          <w:ilvl w:val="0"/>
          <w:numId w:val="26"/>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b/>
          <w:bCs/>
          <w:kern w:val="0"/>
          <w:sz w:val="24"/>
          <w:szCs w:val="24"/>
          <w:lang w:eastAsia="es-CO"/>
          <w14:ligatures w14:val="none"/>
        </w:rPr>
        <w:lastRenderedPageBreak/>
        <w:t>Arquitectura móvil</w:t>
      </w:r>
    </w:p>
    <w:p w14:paraId="3C697C28" w14:textId="45DE8379" w:rsidR="4FB2EA4B" w:rsidRDefault="4FB2EA4B" w:rsidP="4FB2EA4B">
      <w:pPr>
        <w:spacing w:beforeAutospacing="1" w:afterAutospacing="1" w:line="240" w:lineRule="auto"/>
        <w:ind w:left="720"/>
        <w:rPr>
          <w:rFonts w:eastAsiaTheme="minorEastAsia"/>
          <w:sz w:val="24"/>
          <w:szCs w:val="24"/>
          <w:lang w:eastAsia="es-CO"/>
        </w:rPr>
      </w:pPr>
    </w:p>
    <w:p w14:paraId="3D98EE69" w14:textId="6051608C"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La aplicación móvil está desarrollada en React Native con Expo y diseñada para operarios responsables del control de acceso y verificación de identidad.</w:t>
      </w:r>
      <w:r w:rsidRPr="0094467B">
        <w:rPr>
          <w:rFonts w:ascii="Times New Roman" w:eastAsia="Times New Roman" w:hAnsi="Times New Roman" w:cs="Times New Roman"/>
          <w:kern w:val="0"/>
          <w:sz w:val="24"/>
          <w:szCs w:val="24"/>
          <w:lang w:eastAsia="es-CO"/>
          <w14:ligatures w14:val="none"/>
        </w:rPr>
        <w:br/>
      </w:r>
      <w:r w:rsidRPr="74F7864C">
        <w:rPr>
          <w:rFonts w:eastAsiaTheme="minorEastAsia"/>
          <w:kern w:val="0"/>
          <w:sz w:val="24"/>
          <w:szCs w:val="24"/>
          <w:lang w:eastAsia="es-CO"/>
          <w14:ligatures w14:val="none"/>
        </w:rPr>
        <w:t>Incluye módulos de escaneo de QR, validación instantánea contra la API, lectura de datos del evento y registro de entrada o salida del asistente,se puede ver también el perfil del usuario, pedir también si desea cambiar la contraseña o alguna información que quedo mal, pide el permiso y tiene que esperar si el administrador da el permiso.</w:t>
      </w:r>
      <w:r w:rsidRPr="0094467B">
        <w:rPr>
          <w:rFonts w:ascii="Times New Roman" w:eastAsia="Times New Roman" w:hAnsi="Times New Roman" w:cs="Times New Roman"/>
          <w:kern w:val="0"/>
          <w:sz w:val="24"/>
          <w:szCs w:val="24"/>
          <w:lang w:eastAsia="es-CO"/>
          <w14:ligatures w14:val="none"/>
        </w:rPr>
        <w:br/>
      </w:r>
      <w:r w:rsidRPr="74F7864C">
        <w:rPr>
          <w:rFonts w:eastAsiaTheme="minorEastAsia"/>
          <w:kern w:val="0"/>
          <w:sz w:val="24"/>
          <w:szCs w:val="24"/>
          <w:lang w:eastAsia="es-CO"/>
          <w14:ligatures w14:val="none"/>
        </w:rPr>
        <w:t>La app maneja autenticación JWT, comunicación segura con el backend, almacenamiento en caché mediante AsyncStorage y una interfaz optimizada para dispositivos móviles.</w:t>
      </w:r>
    </w:p>
    <w:p w14:paraId="2EFEF91A" w14:textId="282B75E8" w:rsidR="0094467B" w:rsidRPr="0094467B" w:rsidRDefault="0094467B" w:rsidP="74F7864C">
      <w:pPr>
        <w:spacing w:after="0" w:line="240" w:lineRule="auto"/>
        <w:rPr>
          <w:rFonts w:eastAsiaTheme="minorEastAsia"/>
          <w:kern w:val="0"/>
          <w:sz w:val="24"/>
          <w:szCs w:val="24"/>
          <w:lang w:eastAsia="es-CO"/>
          <w14:ligatures w14:val="none"/>
        </w:rPr>
      </w:pPr>
    </w:p>
    <w:p w14:paraId="23C77992" w14:textId="3A92BBF9" w:rsidR="54515132" w:rsidRDefault="54515132" w:rsidP="4FB2EA4B">
      <w:pPr>
        <w:spacing w:beforeAutospacing="1" w:afterAutospacing="1" w:line="240" w:lineRule="auto"/>
        <w:rPr>
          <w:rFonts w:eastAsiaTheme="minorEastAsia"/>
          <w:b/>
          <w:bCs/>
          <w:sz w:val="24"/>
          <w:szCs w:val="24"/>
        </w:rPr>
      </w:pPr>
      <w:r w:rsidRPr="4FB2EA4B">
        <w:rPr>
          <w:rFonts w:eastAsiaTheme="minorEastAsia"/>
          <w:b/>
          <w:bCs/>
          <w:sz w:val="24"/>
          <w:szCs w:val="24"/>
        </w:rPr>
        <w:t>6. Configuración y despliegue</w:t>
      </w:r>
    </w:p>
    <w:p w14:paraId="3ACD112D" w14:textId="642617D9" w:rsidR="4FB2EA4B" w:rsidRDefault="4FB2EA4B" w:rsidP="4FB2EA4B">
      <w:pPr>
        <w:spacing w:beforeAutospacing="1" w:afterAutospacing="1" w:line="240" w:lineRule="auto"/>
        <w:rPr>
          <w:rFonts w:eastAsiaTheme="minorEastAsia"/>
          <w:b/>
          <w:bCs/>
          <w:sz w:val="24"/>
          <w:szCs w:val="24"/>
        </w:rPr>
      </w:pPr>
    </w:p>
    <w:p w14:paraId="3209A2BA" w14:textId="4D93345F" w:rsidR="54515132" w:rsidRDefault="54515132" w:rsidP="4FB2EA4B">
      <w:pPr>
        <w:spacing w:beforeAutospacing="1" w:afterAutospacing="1" w:line="240" w:lineRule="auto"/>
        <w:rPr>
          <w:rFonts w:eastAsiaTheme="minorEastAsia"/>
          <w:sz w:val="24"/>
          <w:szCs w:val="24"/>
        </w:rPr>
      </w:pPr>
      <w:r w:rsidRPr="4FB2EA4B">
        <w:rPr>
          <w:rFonts w:eastAsiaTheme="minorEastAsia"/>
          <w:sz w:val="24"/>
          <w:szCs w:val="24"/>
        </w:rPr>
        <w:t xml:space="preserve">El archivo </w:t>
      </w:r>
      <w:r w:rsidRPr="4FB2EA4B">
        <w:rPr>
          <w:rFonts w:eastAsiaTheme="minorEastAsia"/>
          <w:b/>
          <w:bCs/>
          <w:sz w:val="24"/>
          <w:szCs w:val="24"/>
        </w:rPr>
        <w:t>“appsettings.json”</w:t>
      </w:r>
      <w:r w:rsidRPr="4FB2EA4B">
        <w:rPr>
          <w:rFonts w:eastAsiaTheme="minorEastAsia"/>
          <w:sz w:val="24"/>
          <w:szCs w:val="24"/>
        </w:rPr>
        <w:t xml:space="preserve"> centraliza configuraciones como:</w:t>
      </w:r>
    </w:p>
    <w:p w14:paraId="0900B5C6" w14:textId="51B6B9D6" w:rsidR="4FB2EA4B" w:rsidRDefault="4FB2EA4B" w:rsidP="4FB2EA4B">
      <w:pPr>
        <w:spacing w:beforeAutospacing="1" w:afterAutospacing="1" w:line="240" w:lineRule="auto"/>
        <w:rPr>
          <w:rFonts w:eastAsiaTheme="minorEastAsia"/>
          <w:sz w:val="24"/>
          <w:szCs w:val="24"/>
        </w:rPr>
      </w:pPr>
    </w:p>
    <w:p w14:paraId="3343D2EF" w14:textId="217A425E" w:rsidR="54515132" w:rsidRDefault="54515132" w:rsidP="4FB2EA4B">
      <w:pPr>
        <w:numPr>
          <w:ilvl w:val="0"/>
          <w:numId w:val="1"/>
        </w:numPr>
        <w:spacing w:beforeAutospacing="1" w:afterAutospacing="1" w:line="240" w:lineRule="auto"/>
        <w:rPr>
          <w:rFonts w:eastAsiaTheme="minorEastAsia"/>
          <w:sz w:val="24"/>
          <w:szCs w:val="24"/>
        </w:rPr>
      </w:pPr>
      <w:r w:rsidRPr="4FB2EA4B">
        <w:rPr>
          <w:rFonts w:eastAsiaTheme="minorEastAsia"/>
          <w:sz w:val="24"/>
          <w:szCs w:val="24"/>
        </w:rPr>
        <w:t>Conexiones a la base de datos (PostgreSQL).</w:t>
      </w:r>
    </w:p>
    <w:p w14:paraId="541325B5" w14:textId="65F36ABF" w:rsidR="54515132" w:rsidRDefault="54515132" w:rsidP="4FB2EA4B">
      <w:pPr>
        <w:numPr>
          <w:ilvl w:val="0"/>
          <w:numId w:val="1"/>
        </w:numPr>
        <w:spacing w:beforeAutospacing="1" w:afterAutospacing="1" w:line="240" w:lineRule="auto"/>
        <w:rPr>
          <w:rFonts w:eastAsiaTheme="minorEastAsia"/>
          <w:sz w:val="24"/>
          <w:szCs w:val="24"/>
        </w:rPr>
      </w:pPr>
      <w:r w:rsidRPr="4FB2EA4B">
        <w:rPr>
          <w:rFonts w:eastAsiaTheme="minorEastAsia"/>
          <w:sz w:val="24"/>
          <w:szCs w:val="24"/>
        </w:rPr>
        <w:t>Parámetros de autenticación JWT.</w:t>
      </w:r>
    </w:p>
    <w:p w14:paraId="0B5CBC7F" w14:textId="29026EB7" w:rsidR="54515132" w:rsidRDefault="54515132" w:rsidP="4FB2EA4B">
      <w:pPr>
        <w:numPr>
          <w:ilvl w:val="0"/>
          <w:numId w:val="1"/>
        </w:numPr>
        <w:spacing w:beforeAutospacing="1" w:afterAutospacing="1" w:line="240" w:lineRule="auto"/>
        <w:rPr>
          <w:rFonts w:eastAsiaTheme="minorEastAsia"/>
          <w:sz w:val="24"/>
          <w:szCs w:val="24"/>
        </w:rPr>
      </w:pPr>
      <w:r w:rsidRPr="4FB2EA4B">
        <w:rPr>
          <w:rFonts w:eastAsiaTheme="minorEastAsia"/>
          <w:sz w:val="24"/>
          <w:szCs w:val="24"/>
        </w:rPr>
        <w:t>Orígenes permitidos para CORS.</w:t>
      </w:r>
    </w:p>
    <w:p w14:paraId="29236873" w14:textId="08B43E64" w:rsidR="54515132" w:rsidRDefault="54515132" w:rsidP="4FB2EA4B">
      <w:pPr>
        <w:numPr>
          <w:ilvl w:val="0"/>
          <w:numId w:val="1"/>
        </w:numPr>
        <w:spacing w:beforeAutospacing="1" w:afterAutospacing="1" w:line="240" w:lineRule="auto"/>
        <w:rPr>
          <w:rFonts w:eastAsiaTheme="minorEastAsia"/>
          <w:sz w:val="24"/>
          <w:szCs w:val="24"/>
        </w:rPr>
      </w:pPr>
      <w:r w:rsidRPr="4FB2EA4B">
        <w:rPr>
          <w:rFonts w:eastAsiaTheme="minorEastAsia"/>
          <w:sz w:val="24"/>
          <w:szCs w:val="24"/>
        </w:rPr>
        <w:t>Configuración de autenticación externa (Google).</w:t>
      </w:r>
    </w:p>
    <w:p w14:paraId="3E344720" w14:textId="03495A9F" w:rsidR="54515132" w:rsidRDefault="54515132" w:rsidP="4FB2EA4B">
      <w:pPr>
        <w:numPr>
          <w:ilvl w:val="0"/>
          <w:numId w:val="1"/>
        </w:numPr>
        <w:spacing w:beforeAutospacing="1" w:afterAutospacing="1" w:line="240" w:lineRule="auto"/>
        <w:rPr>
          <w:rFonts w:eastAsiaTheme="minorEastAsia"/>
          <w:sz w:val="24"/>
          <w:szCs w:val="24"/>
        </w:rPr>
      </w:pPr>
      <w:r w:rsidRPr="4FB2EA4B">
        <w:rPr>
          <w:rFonts w:eastAsiaTheme="minorEastAsia"/>
          <w:sz w:val="24"/>
          <w:szCs w:val="24"/>
        </w:rPr>
        <w:t>Parámetros de códigos y validaciones (OTP).</w:t>
      </w:r>
    </w:p>
    <w:p w14:paraId="6E230E5C" w14:textId="14802415" w:rsidR="54515132" w:rsidRDefault="54515132" w:rsidP="4FB2EA4B">
      <w:pPr>
        <w:numPr>
          <w:ilvl w:val="0"/>
          <w:numId w:val="1"/>
        </w:numPr>
        <w:spacing w:beforeAutospacing="1" w:afterAutospacing="1" w:line="240" w:lineRule="auto"/>
        <w:rPr>
          <w:rFonts w:eastAsiaTheme="minorEastAsia"/>
          <w:sz w:val="24"/>
          <w:szCs w:val="24"/>
        </w:rPr>
      </w:pPr>
      <w:r w:rsidRPr="4FB2EA4B">
        <w:rPr>
          <w:rFonts w:eastAsiaTheme="minorEastAsia"/>
          <w:sz w:val="24"/>
          <w:szCs w:val="24"/>
        </w:rPr>
        <w:t>Integraciones externas (Twilio, Telegram).</w:t>
      </w:r>
    </w:p>
    <w:p w14:paraId="7521C3A6" w14:textId="48DD3E14" w:rsidR="54515132" w:rsidRDefault="54515132" w:rsidP="4FB2EA4B">
      <w:pPr>
        <w:numPr>
          <w:ilvl w:val="0"/>
          <w:numId w:val="1"/>
        </w:numPr>
        <w:spacing w:beforeAutospacing="1" w:afterAutospacing="1" w:line="240" w:lineRule="auto"/>
        <w:rPr>
          <w:rFonts w:eastAsiaTheme="minorEastAsia"/>
          <w:sz w:val="24"/>
          <w:szCs w:val="24"/>
        </w:rPr>
      </w:pPr>
      <w:r w:rsidRPr="4FB2EA4B">
        <w:rPr>
          <w:rFonts w:eastAsiaTheme="minorEastAsia"/>
          <w:sz w:val="24"/>
          <w:szCs w:val="24"/>
        </w:rPr>
        <w:t>Configuración SMTP para envío de correos.</w:t>
      </w:r>
    </w:p>
    <w:p w14:paraId="6A30259A" w14:textId="2FB31A0F" w:rsidR="54515132" w:rsidRDefault="54515132" w:rsidP="4FB2EA4B">
      <w:pPr>
        <w:numPr>
          <w:ilvl w:val="0"/>
          <w:numId w:val="1"/>
        </w:numPr>
        <w:spacing w:beforeAutospacing="1" w:afterAutospacing="1" w:line="240" w:lineRule="auto"/>
        <w:rPr>
          <w:rFonts w:eastAsiaTheme="minorEastAsia"/>
          <w:sz w:val="24"/>
          <w:szCs w:val="24"/>
        </w:rPr>
      </w:pPr>
      <w:r w:rsidRPr="4FB2EA4B">
        <w:rPr>
          <w:rFonts w:eastAsiaTheme="minorEastAsia"/>
          <w:sz w:val="24"/>
          <w:szCs w:val="24"/>
        </w:rPr>
        <w:t>Almacenamiento de imágenes mediante Supabase.</w:t>
      </w:r>
    </w:p>
    <w:p w14:paraId="42E5B2E0" w14:textId="5F4C5DD0" w:rsidR="54515132" w:rsidRDefault="54515132" w:rsidP="4FB2EA4B">
      <w:pPr>
        <w:numPr>
          <w:ilvl w:val="0"/>
          <w:numId w:val="1"/>
        </w:numPr>
        <w:spacing w:beforeAutospacing="1" w:afterAutospacing="1" w:line="240" w:lineRule="auto"/>
        <w:rPr>
          <w:rFonts w:eastAsiaTheme="minorEastAsia"/>
          <w:sz w:val="24"/>
          <w:szCs w:val="24"/>
        </w:rPr>
      </w:pPr>
      <w:r w:rsidRPr="4FB2EA4B">
        <w:rPr>
          <w:rFonts w:eastAsiaTheme="minorEastAsia"/>
          <w:sz w:val="24"/>
          <w:szCs w:val="24"/>
        </w:rPr>
        <w:t>Restricciones de carga de archivos (tamaño y formatos).</w:t>
      </w:r>
    </w:p>
    <w:p w14:paraId="12C02B49" w14:textId="6ACADD53" w:rsidR="4FB2EA4B" w:rsidRDefault="4FB2EA4B" w:rsidP="4FB2EA4B">
      <w:pPr>
        <w:numPr>
          <w:ilvl w:val="0"/>
          <w:numId w:val="1"/>
        </w:numPr>
        <w:spacing w:beforeAutospacing="1" w:afterAutospacing="1" w:line="240" w:lineRule="auto"/>
        <w:rPr>
          <w:rFonts w:eastAsiaTheme="minorEastAsia"/>
          <w:sz w:val="24"/>
          <w:szCs w:val="24"/>
        </w:rPr>
      </w:pPr>
    </w:p>
    <w:p w14:paraId="49799F1A" w14:textId="6F2C365D" w:rsidR="54515132" w:rsidRDefault="54515132" w:rsidP="4FB2EA4B">
      <w:pPr>
        <w:spacing w:beforeAutospacing="1" w:afterAutospacing="1" w:line="240" w:lineRule="auto"/>
        <w:rPr>
          <w:rFonts w:eastAsiaTheme="minorEastAsia"/>
          <w:sz w:val="24"/>
          <w:szCs w:val="24"/>
        </w:rPr>
      </w:pPr>
      <w:r w:rsidRPr="4FB2EA4B">
        <w:rPr>
          <w:rFonts w:eastAsiaTheme="minorEastAsia"/>
          <w:sz w:val="24"/>
          <w:szCs w:val="24"/>
        </w:rPr>
        <w:t>Para producción, estas configuraciones deben manejarse mediante variables de entorno.</w:t>
      </w:r>
    </w:p>
    <w:p w14:paraId="57339243" w14:textId="7106F084" w:rsidR="54515132" w:rsidRDefault="54515132" w:rsidP="4FB2EA4B">
      <w:pPr>
        <w:spacing w:beforeAutospacing="1" w:afterAutospacing="1" w:line="240" w:lineRule="auto"/>
        <w:rPr>
          <w:rFonts w:eastAsiaTheme="minorEastAsia"/>
          <w:sz w:val="24"/>
          <w:szCs w:val="24"/>
        </w:rPr>
      </w:pPr>
      <w:r w:rsidRPr="4FB2EA4B">
        <w:rPr>
          <w:rFonts w:eastAsiaTheme="minorEastAsia"/>
          <w:sz w:val="24"/>
          <w:szCs w:val="24"/>
        </w:rPr>
        <w:t>Cada repositorio se integra a pipelines de CI/CD mediante Docker y Jenkins.</w:t>
      </w:r>
      <w:r>
        <w:br/>
      </w:r>
      <w:r w:rsidRPr="4FB2EA4B">
        <w:rPr>
          <w:rFonts w:eastAsiaTheme="minorEastAsia"/>
          <w:sz w:val="24"/>
          <w:szCs w:val="24"/>
        </w:rPr>
        <w:t xml:space="preserve"> El archivo </w:t>
      </w:r>
      <w:r w:rsidRPr="4FB2EA4B">
        <w:rPr>
          <w:rFonts w:eastAsiaTheme="minorEastAsia"/>
          <w:b/>
          <w:bCs/>
          <w:sz w:val="24"/>
          <w:szCs w:val="24"/>
        </w:rPr>
        <w:t>“docker-compose.yml”</w:t>
      </w:r>
      <w:r w:rsidRPr="4FB2EA4B">
        <w:rPr>
          <w:rFonts w:eastAsiaTheme="minorEastAsia"/>
          <w:sz w:val="24"/>
          <w:szCs w:val="24"/>
        </w:rPr>
        <w:t xml:space="preserve"> permite levantar todo el sistema completo (base de datos, backend, frontend y servicios asociados) con un solo comando, generando contenedores con red interna, volúmenes persistentes e inicialización automática de migraciones.</w:t>
      </w:r>
    </w:p>
    <w:p w14:paraId="07B34C08" w14:textId="361BC622" w:rsidR="4FB2EA4B" w:rsidRDefault="4FB2EA4B" w:rsidP="4FB2EA4B">
      <w:pPr>
        <w:spacing w:beforeAutospacing="1" w:afterAutospacing="1" w:line="240" w:lineRule="auto"/>
        <w:rPr>
          <w:rFonts w:eastAsiaTheme="minorEastAsia"/>
          <w:sz w:val="24"/>
          <w:szCs w:val="24"/>
          <w:lang w:eastAsia="es-CO"/>
        </w:rPr>
      </w:pPr>
    </w:p>
    <w:p w14:paraId="15AD36FA" w14:textId="5CF117D0" w:rsidR="0094467B" w:rsidRDefault="0094467B" w:rsidP="74F7864C">
      <w:pPr>
        <w:spacing w:after="0" w:line="240" w:lineRule="auto"/>
        <w:rPr>
          <w:rFonts w:eastAsiaTheme="minorEastAsia"/>
          <w:kern w:val="0"/>
          <w:sz w:val="24"/>
          <w:szCs w:val="24"/>
          <w:lang w:eastAsia="es-CO"/>
          <w14:ligatures w14:val="none"/>
        </w:rPr>
      </w:pPr>
    </w:p>
    <w:p w14:paraId="54A76F68" w14:textId="77777777" w:rsidR="0094467B" w:rsidRDefault="0094467B" w:rsidP="74F7864C">
      <w:pPr>
        <w:spacing w:after="0" w:line="240" w:lineRule="auto"/>
        <w:rPr>
          <w:rFonts w:eastAsiaTheme="minorEastAsia"/>
          <w:kern w:val="0"/>
          <w:sz w:val="24"/>
          <w:szCs w:val="24"/>
          <w:lang w:eastAsia="es-CO"/>
          <w14:ligatures w14:val="none"/>
        </w:rPr>
      </w:pPr>
    </w:p>
    <w:p w14:paraId="14A964ED" w14:textId="77777777" w:rsidR="0094467B" w:rsidRDefault="0094467B" w:rsidP="74F7864C">
      <w:pPr>
        <w:spacing w:after="0" w:line="240" w:lineRule="auto"/>
        <w:rPr>
          <w:rFonts w:eastAsiaTheme="minorEastAsia"/>
          <w:kern w:val="0"/>
          <w:sz w:val="24"/>
          <w:szCs w:val="24"/>
          <w:lang w:eastAsia="es-CO"/>
          <w14:ligatures w14:val="none"/>
        </w:rPr>
      </w:pPr>
    </w:p>
    <w:p w14:paraId="07737A47" w14:textId="77777777" w:rsidR="0094467B" w:rsidRDefault="0094467B" w:rsidP="74F7864C">
      <w:pPr>
        <w:spacing w:after="0" w:line="240" w:lineRule="auto"/>
        <w:rPr>
          <w:rFonts w:eastAsiaTheme="minorEastAsia"/>
          <w:kern w:val="0"/>
          <w:sz w:val="24"/>
          <w:szCs w:val="24"/>
          <w:lang w:eastAsia="es-CO"/>
          <w14:ligatures w14:val="none"/>
        </w:rPr>
      </w:pPr>
    </w:p>
    <w:p w14:paraId="09277A07" w14:textId="77777777" w:rsidR="0094467B" w:rsidRDefault="0094467B" w:rsidP="74F7864C">
      <w:pPr>
        <w:spacing w:after="0" w:line="240" w:lineRule="auto"/>
        <w:rPr>
          <w:rFonts w:eastAsiaTheme="minorEastAsia"/>
          <w:kern w:val="0"/>
          <w:sz w:val="24"/>
          <w:szCs w:val="24"/>
          <w:lang w:eastAsia="es-CO"/>
          <w14:ligatures w14:val="none"/>
        </w:rPr>
      </w:pPr>
    </w:p>
    <w:p w14:paraId="55BC8E8E" w14:textId="77777777" w:rsidR="0094467B" w:rsidRPr="0094467B" w:rsidRDefault="0094467B" w:rsidP="74F7864C">
      <w:pPr>
        <w:spacing w:after="0" w:line="240" w:lineRule="auto"/>
        <w:rPr>
          <w:rFonts w:eastAsiaTheme="minorEastAsia"/>
          <w:kern w:val="0"/>
          <w:sz w:val="24"/>
          <w:szCs w:val="24"/>
          <w:lang w:eastAsia="es-CO"/>
          <w14:ligatures w14:val="none"/>
        </w:rPr>
      </w:pPr>
    </w:p>
    <w:p w14:paraId="18823F6B" w14:textId="75C2F527" w:rsidR="4FB2EA4B" w:rsidRDefault="4FB2EA4B" w:rsidP="4FB2EA4B">
      <w:pPr>
        <w:spacing w:after="0" w:line="240" w:lineRule="auto"/>
        <w:rPr>
          <w:rFonts w:eastAsiaTheme="minorEastAsia"/>
          <w:sz w:val="24"/>
          <w:szCs w:val="24"/>
          <w:lang w:eastAsia="es-CO"/>
        </w:rPr>
      </w:pPr>
    </w:p>
    <w:p w14:paraId="5CA9A184" w14:textId="5EDB622E" w:rsidR="4FB2EA4B" w:rsidRDefault="4FB2EA4B" w:rsidP="4FB2EA4B">
      <w:pPr>
        <w:spacing w:after="0" w:line="240" w:lineRule="auto"/>
        <w:rPr>
          <w:rFonts w:eastAsiaTheme="minorEastAsia"/>
          <w:sz w:val="24"/>
          <w:szCs w:val="24"/>
          <w:lang w:eastAsia="es-CO"/>
        </w:rPr>
      </w:pPr>
    </w:p>
    <w:p w14:paraId="1E771797" w14:textId="5E3FF24A" w:rsidR="4FB2EA4B" w:rsidRDefault="4FB2EA4B" w:rsidP="4FB2EA4B">
      <w:pPr>
        <w:spacing w:after="0" w:line="240" w:lineRule="auto"/>
        <w:rPr>
          <w:rFonts w:eastAsiaTheme="minorEastAsia"/>
          <w:sz w:val="24"/>
          <w:szCs w:val="24"/>
          <w:lang w:eastAsia="es-CO"/>
        </w:rPr>
      </w:pPr>
    </w:p>
    <w:p w14:paraId="7F83443F" w14:textId="0A479E16" w:rsidR="4FB2EA4B" w:rsidRDefault="4FB2EA4B" w:rsidP="4FB2EA4B">
      <w:pPr>
        <w:spacing w:after="0" w:line="240" w:lineRule="auto"/>
        <w:rPr>
          <w:rFonts w:eastAsiaTheme="minorEastAsia"/>
          <w:sz w:val="24"/>
          <w:szCs w:val="24"/>
          <w:lang w:eastAsia="es-CO"/>
        </w:rPr>
      </w:pPr>
    </w:p>
    <w:p w14:paraId="3A727F78" w14:textId="084C9D8F" w:rsidR="4FB2EA4B" w:rsidRDefault="4FB2EA4B" w:rsidP="4FB2EA4B">
      <w:pPr>
        <w:spacing w:after="0" w:line="240" w:lineRule="auto"/>
        <w:rPr>
          <w:rFonts w:eastAsiaTheme="minorEastAsia"/>
          <w:sz w:val="24"/>
          <w:szCs w:val="24"/>
          <w:lang w:eastAsia="es-CO"/>
        </w:rPr>
      </w:pPr>
    </w:p>
    <w:p w14:paraId="1CE878BE" w14:textId="718DD221" w:rsidR="4FB2EA4B" w:rsidRDefault="4FB2EA4B" w:rsidP="4FB2EA4B">
      <w:pPr>
        <w:spacing w:after="0" w:line="240" w:lineRule="auto"/>
        <w:rPr>
          <w:rFonts w:eastAsiaTheme="minorEastAsia"/>
          <w:sz w:val="24"/>
          <w:szCs w:val="24"/>
          <w:lang w:eastAsia="es-CO"/>
        </w:rPr>
      </w:pPr>
    </w:p>
    <w:p w14:paraId="3122E30C" w14:textId="77777777" w:rsidR="0094467B" w:rsidRPr="0094467B" w:rsidRDefault="0094467B" w:rsidP="74F7864C">
      <w:pPr>
        <w:numPr>
          <w:ilvl w:val="0"/>
          <w:numId w:val="29"/>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b/>
          <w:bCs/>
          <w:kern w:val="0"/>
          <w:sz w:val="24"/>
          <w:szCs w:val="24"/>
          <w:lang w:eastAsia="es-CO"/>
          <w14:ligatures w14:val="none"/>
        </w:rPr>
        <w:t>Puesta en marcha local</w:t>
      </w:r>
    </w:p>
    <w:p w14:paraId="03E2CA2B" w14:textId="6EC104C6" w:rsidR="4FB2EA4B" w:rsidRDefault="4FB2EA4B" w:rsidP="4FB2EA4B">
      <w:pPr>
        <w:spacing w:beforeAutospacing="1" w:afterAutospacing="1" w:line="240" w:lineRule="auto"/>
        <w:ind w:left="720"/>
        <w:rPr>
          <w:rFonts w:eastAsiaTheme="minorEastAsia"/>
          <w:sz w:val="24"/>
          <w:szCs w:val="24"/>
          <w:lang w:eastAsia="es-CO"/>
        </w:rPr>
      </w:pPr>
    </w:p>
    <w:p w14:paraId="226D0F1D" w14:textId="77777777" w:rsidR="0094467B" w:rsidRPr="0094467B" w:rsidRDefault="0094467B" w:rsidP="4FB2EA4B">
      <w:pPr>
        <w:spacing w:before="100" w:beforeAutospacing="1" w:after="100" w:afterAutospacing="1" w:line="240" w:lineRule="auto"/>
        <w:rPr>
          <w:rFonts w:eastAsiaTheme="minorEastAsia"/>
          <w:b/>
          <w:bCs/>
          <w:kern w:val="0"/>
          <w:sz w:val="24"/>
          <w:szCs w:val="24"/>
          <w:lang w:eastAsia="es-CO"/>
          <w14:ligatures w14:val="none"/>
        </w:rPr>
      </w:pPr>
      <w:r w:rsidRPr="4FB2EA4B">
        <w:rPr>
          <w:rFonts w:eastAsiaTheme="minorEastAsia"/>
          <w:b/>
          <w:bCs/>
          <w:kern w:val="0"/>
          <w:sz w:val="24"/>
          <w:szCs w:val="24"/>
          <w:lang w:eastAsia="es-CO"/>
          <w14:ligatures w14:val="none"/>
        </w:rPr>
        <w:t>Requisitos mínimos:</w:t>
      </w:r>
    </w:p>
    <w:p w14:paraId="4CE99783" w14:textId="77777777" w:rsidR="0094467B" w:rsidRPr="0094467B" w:rsidRDefault="0094467B" w:rsidP="74F7864C">
      <w:pPr>
        <w:numPr>
          <w:ilvl w:val="0"/>
          <w:numId w:val="30"/>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.NET SDK 8</w:t>
      </w:r>
    </w:p>
    <w:p w14:paraId="38665D79" w14:textId="77777777" w:rsidR="0094467B" w:rsidRPr="0094467B" w:rsidRDefault="0094467B" w:rsidP="74F7864C">
      <w:pPr>
        <w:numPr>
          <w:ilvl w:val="0"/>
          <w:numId w:val="30"/>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Node.js 18 o superior</w:t>
      </w:r>
    </w:p>
    <w:p w14:paraId="4A1CBF7A" w14:textId="77777777" w:rsidR="0094467B" w:rsidRPr="0094467B" w:rsidRDefault="0094467B" w:rsidP="74F7864C">
      <w:pPr>
        <w:numPr>
          <w:ilvl w:val="0"/>
          <w:numId w:val="30"/>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Angular CLI</w:t>
      </w:r>
    </w:p>
    <w:p w14:paraId="4BEA80F7" w14:textId="77777777" w:rsidR="0094467B" w:rsidRPr="0094467B" w:rsidRDefault="0094467B" w:rsidP="74F7864C">
      <w:pPr>
        <w:numPr>
          <w:ilvl w:val="0"/>
          <w:numId w:val="30"/>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SQL Server, PostgreSQL o MySQL (según configuración)</w:t>
      </w:r>
    </w:p>
    <w:p w14:paraId="7E624ECE" w14:textId="77777777" w:rsidR="0094467B" w:rsidRPr="0094467B" w:rsidRDefault="0094467B" w:rsidP="74F7864C">
      <w:pPr>
        <w:numPr>
          <w:ilvl w:val="0"/>
          <w:numId w:val="30"/>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Expo CLI para la app móvil</w:t>
      </w:r>
    </w:p>
    <w:p w14:paraId="1C763531" w14:textId="77777777" w:rsidR="0094467B" w:rsidRPr="0094467B" w:rsidRDefault="0094467B" w:rsidP="74F7864C">
      <w:pPr>
        <w:numPr>
          <w:ilvl w:val="0"/>
          <w:numId w:val="30"/>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Docker para despliegue automatizado</w:t>
      </w:r>
    </w:p>
    <w:p w14:paraId="7DE3521E" w14:textId="77777777" w:rsidR="0094467B" w:rsidRPr="0094467B" w:rsidRDefault="0094467B" w:rsidP="4FB2EA4B">
      <w:pPr>
        <w:spacing w:before="100" w:beforeAutospacing="1" w:after="100" w:afterAutospacing="1" w:line="240" w:lineRule="auto"/>
        <w:rPr>
          <w:rFonts w:eastAsiaTheme="minorEastAsia"/>
          <w:b/>
          <w:bCs/>
          <w:kern w:val="0"/>
          <w:sz w:val="24"/>
          <w:szCs w:val="24"/>
          <w:lang w:eastAsia="es-CO"/>
          <w14:ligatures w14:val="none"/>
        </w:rPr>
      </w:pPr>
      <w:r w:rsidRPr="4FB2EA4B">
        <w:rPr>
          <w:rFonts w:eastAsiaTheme="minorEastAsia"/>
          <w:b/>
          <w:bCs/>
          <w:kern w:val="0"/>
          <w:sz w:val="24"/>
          <w:szCs w:val="24"/>
          <w:lang w:eastAsia="es-CO"/>
          <w14:ligatures w14:val="none"/>
        </w:rPr>
        <w:t>Backend:</w:t>
      </w:r>
    </w:p>
    <w:p w14:paraId="14D24761" w14:textId="77777777" w:rsidR="0094467B" w:rsidRPr="0094467B" w:rsidRDefault="0094467B" w:rsidP="74F7864C">
      <w:pPr>
        <w:numPr>
          <w:ilvl w:val="0"/>
          <w:numId w:val="31"/>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Restaurar dependencias: “dotnet restore”</w:t>
      </w:r>
    </w:p>
    <w:p w14:paraId="62091F17" w14:textId="77777777" w:rsidR="0094467B" w:rsidRPr="0094467B" w:rsidRDefault="0094467B" w:rsidP="74F7864C">
      <w:pPr>
        <w:numPr>
          <w:ilvl w:val="0"/>
          <w:numId w:val="31"/>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Aplicar migraciones: “dotnet ef database update”</w:t>
      </w:r>
    </w:p>
    <w:p w14:paraId="12FAA0CE" w14:textId="77777777" w:rsidR="0094467B" w:rsidRPr="0094467B" w:rsidRDefault="0094467B" w:rsidP="74F7864C">
      <w:pPr>
        <w:numPr>
          <w:ilvl w:val="0"/>
          <w:numId w:val="31"/>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Ejecutar API: “dotnet run --project Web/Web.csproj”</w:t>
      </w:r>
    </w:p>
    <w:p w14:paraId="33F7C472" w14:textId="77777777" w:rsidR="0094467B" w:rsidRPr="0094467B" w:rsidRDefault="0094467B" w:rsidP="74F7864C">
      <w:pPr>
        <w:spacing w:before="100" w:beforeAutospacing="1" w:after="100" w:afterAutospacing="1" w:line="240" w:lineRule="auto"/>
        <w:rPr>
          <w:rFonts w:eastAsiaTheme="minorEastAsia"/>
          <w:b/>
          <w:bCs/>
          <w:kern w:val="0"/>
          <w:sz w:val="24"/>
          <w:szCs w:val="24"/>
          <w:lang w:eastAsia="es-CO"/>
          <w14:ligatures w14:val="none"/>
        </w:rPr>
      </w:pPr>
      <w:r w:rsidRPr="74F7864C">
        <w:rPr>
          <w:rFonts w:eastAsiaTheme="minorEastAsia"/>
          <w:b/>
          <w:bCs/>
          <w:kern w:val="0"/>
          <w:sz w:val="24"/>
          <w:szCs w:val="24"/>
          <w:lang w:eastAsia="es-CO"/>
          <w14:ligatures w14:val="none"/>
        </w:rPr>
        <w:t>Frontend:</w:t>
      </w:r>
    </w:p>
    <w:p w14:paraId="43381970" w14:textId="77777777" w:rsidR="0094467B" w:rsidRPr="0094467B" w:rsidRDefault="0094467B" w:rsidP="74F7864C">
      <w:pPr>
        <w:numPr>
          <w:ilvl w:val="0"/>
          <w:numId w:val="32"/>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Instalar dependencias: “npm install”</w:t>
      </w:r>
    </w:p>
    <w:p w14:paraId="5A34B73A" w14:textId="77777777" w:rsidR="0094467B" w:rsidRPr="0094467B" w:rsidRDefault="0094467B" w:rsidP="74F7864C">
      <w:pPr>
        <w:numPr>
          <w:ilvl w:val="0"/>
          <w:numId w:val="32"/>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Iniciar servidor: “npm run start”</w:t>
      </w:r>
    </w:p>
    <w:p w14:paraId="3366083C" w14:textId="77777777" w:rsidR="0094467B" w:rsidRPr="0094467B" w:rsidRDefault="0094467B" w:rsidP="74F7864C">
      <w:pPr>
        <w:spacing w:before="100" w:beforeAutospacing="1" w:after="100" w:afterAutospacing="1" w:line="240" w:lineRule="auto"/>
        <w:rPr>
          <w:rFonts w:eastAsiaTheme="minorEastAsia"/>
          <w:b/>
          <w:bCs/>
          <w:kern w:val="0"/>
          <w:sz w:val="24"/>
          <w:szCs w:val="24"/>
          <w:lang w:eastAsia="es-CO"/>
          <w14:ligatures w14:val="none"/>
        </w:rPr>
      </w:pPr>
      <w:r w:rsidRPr="74F7864C">
        <w:rPr>
          <w:rFonts w:eastAsiaTheme="minorEastAsia"/>
          <w:b/>
          <w:bCs/>
          <w:kern w:val="0"/>
          <w:sz w:val="24"/>
          <w:szCs w:val="24"/>
          <w:lang w:eastAsia="es-CO"/>
          <w14:ligatures w14:val="none"/>
        </w:rPr>
        <w:t>Aplicación móvil:</w:t>
      </w:r>
    </w:p>
    <w:p w14:paraId="6C56A94E" w14:textId="77777777" w:rsidR="0094467B" w:rsidRPr="0094467B" w:rsidRDefault="0094467B" w:rsidP="74F7864C">
      <w:pPr>
        <w:numPr>
          <w:ilvl w:val="0"/>
          <w:numId w:val="33"/>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Instalar dependencias: “npm install”</w:t>
      </w:r>
    </w:p>
    <w:p w14:paraId="53AA086D" w14:textId="77777777" w:rsidR="0094467B" w:rsidRPr="0094467B" w:rsidRDefault="0094467B" w:rsidP="74F7864C">
      <w:pPr>
        <w:numPr>
          <w:ilvl w:val="0"/>
          <w:numId w:val="33"/>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Ejecutar: “npx expo start”</w:t>
      </w:r>
    </w:p>
    <w:p w14:paraId="3D121770" w14:textId="77777777" w:rsidR="0094467B" w:rsidRPr="0094467B" w:rsidRDefault="0094467B" w:rsidP="74F7864C">
      <w:pPr>
        <w:spacing w:before="100" w:beforeAutospacing="1" w:after="100" w:afterAutospacing="1" w:line="240" w:lineRule="auto"/>
        <w:rPr>
          <w:rFonts w:eastAsiaTheme="minorEastAsia"/>
          <w:b/>
          <w:bCs/>
          <w:kern w:val="0"/>
          <w:sz w:val="24"/>
          <w:szCs w:val="24"/>
          <w:lang w:eastAsia="es-CO"/>
          <w14:ligatures w14:val="none"/>
        </w:rPr>
      </w:pPr>
      <w:r w:rsidRPr="74F7864C">
        <w:rPr>
          <w:rFonts w:eastAsiaTheme="minorEastAsia"/>
          <w:b/>
          <w:bCs/>
          <w:kern w:val="0"/>
          <w:sz w:val="24"/>
          <w:szCs w:val="24"/>
          <w:lang w:eastAsia="es-CO"/>
          <w14:ligatures w14:val="none"/>
        </w:rPr>
        <w:t>Con Docker:</w:t>
      </w:r>
    </w:p>
    <w:p w14:paraId="7A19F55B" w14:textId="77777777" w:rsidR="0094467B" w:rsidRPr="0094467B" w:rsidRDefault="0094467B" w:rsidP="74F7864C">
      <w:pPr>
        <w:numPr>
          <w:ilvl w:val="0"/>
          <w:numId w:val="34"/>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lastRenderedPageBreak/>
        <w:t>Ejecutar el sistema completo: “docker compose up --build”</w:t>
      </w:r>
    </w:p>
    <w:p w14:paraId="50E6A3D0" w14:textId="77777777" w:rsidR="0094467B" w:rsidRPr="0094467B" w:rsidRDefault="0094467B" w:rsidP="74F7864C">
      <w:pPr>
        <w:numPr>
          <w:ilvl w:val="0"/>
          <w:numId w:val="34"/>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Revisar logs: “docker compose logs -f backend”</w:t>
      </w:r>
    </w:p>
    <w:p w14:paraId="6E40C7F1" w14:textId="444A1435" w:rsidR="4FB2EA4B" w:rsidRDefault="4FB2EA4B" w:rsidP="4FB2EA4B">
      <w:pPr>
        <w:spacing w:beforeAutospacing="1" w:afterAutospacing="1" w:line="240" w:lineRule="auto"/>
        <w:rPr>
          <w:rFonts w:eastAsiaTheme="minorEastAsia"/>
          <w:sz w:val="24"/>
          <w:szCs w:val="24"/>
          <w:lang w:eastAsia="es-CO"/>
        </w:rPr>
      </w:pPr>
    </w:p>
    <w:p w14:paraId="12A19A7F" w14:textId="1E15989A" w:rsidR="4FB2EA4B" w:rsidRDefault="4FB2EA4B" w:rsidP="4FB2EA4B">
      <w:pPr>
        <w:spacing w:beforeAutospacing="1" w:afterAutospacing="1" w:line="240" w:lineRule="auto"/>
        <w:rPr>
          <w:rFonts w:eastAsiaTheme="minorEastAsia"/>
          <w:sz w:val="24"/>
          <w:szCs w:val="24"/>
          <w:lang w:eastAsia="es-CO"/>
        </w:rPr>
      </w:pPr>
    </w:p>
    <w:p w14:paraId="6A49ED52" w14:textId="5BA947CA" w:rsidR="4FB2EA4B" w:rsidRDefault="4FB2EA4B" w:rsidP="4FB2EA4B">
      <w:pPr>
        <w:spacing w:beforeAutospacing="1" w:afterAutospacing="1" w:line="240" w:lineRule="auto"/>
        <w:rPr>
          <w:rFonts w:eastAsiaTheme="minorEastAsia"/>
          <w:sz w:val="24"/>
          <w:szCs w:val="24"/>
          <w:lang w:eastAsia="es-CO"/>
        </w:rPr>
      </w:pPr>
    </w:p>
    <w:p w14:paraId="023F94A0" w14:textId="70DBD1E5" w:rsidR="4FB2EA4B" w:rsidRDefault="4FB2EA4B" w:rsidP="4FB2EA4B">
      <w:pPr>
        <w:spacing w:beforeAutospacing="1" w:afterAutospacing="1" w:line="240" w:lineRule="auto"/>
        <w:rPr>
          <w:rFonts w:eastAsiaTheme="minorEastAsia"/>
          <w:sz w:val="24"/>
          <w:szCs w:val="24"/>
          <w:lang w:eastAsia="es-CO"/>
        </w:rPr>
      </w:pPr>
    </w:p>
    <w:p w14:paraId="1DD7759A" w14:textId="6632061A" w:rsidR="4FB2EA4B" w:rsidRDefault="4FB2EA4B" w:rsidP="4FB2EA4B">
      <w:pPr>
        <w:spacing w:beforeAutospacing="1" w:afterAutospacing="1" w:line="240" w:lineRule="auto"/>
        <w:rPr>
          <w:rFonts w:eastAsiaTheme="minorEastAsia"/>
          <w:sz w:val="24"/>
          <w:szCs w:val="24"/>
          <w:lang w:eastAsia="es-CO"/>
        </w:rPr>
      </w:pPr>
    </w:p>
    <w:p w14:paraId="3B2730DD" w14:textId="77777777" w:rsidR="0094467B" w:rsidRPr="0094467B" w:rsidRDefault="00000000" w:rsidP="74F7864C">
      <w:pPr>
        <w:spacing w:after="0" w:line="240" w:lineRule="auto"/>
        <w:rPr>
          <w:rFonts w:eastAsiaTheme="minorEastAsia"/>
          <w:kern w:val="0"/>
          <w:sz w:val="24"/>
          <w:szCs w:val="24"/>
          <w:lang w:eastAsia="es-CO"/>
          <w14:ligatures w14:val="none"/>
        </w:rPr>
      </w:pPr>
      <w:r>
        <w:rPr>
          <w:rFonts w:ascii="Times New Roman" w:eastAsia="Times New Roman" w:hAnsi="Times New Roman" w:cs="Times New Roman"/>
          <w:kern w:val="0"/>
          <w:sz w:val="24"/>
          <w:szCs w:val="24"/>
          <w:lang w:eastAsia="es-CO"/>
          <w14:ligatures w14:val="none"/>
        </w:rPr>
        <w:pict w14:anchorId="1E2CF13C">
          <v:rect id="_x0000_i1026" style="width:0;height:1.5pt" o:hralign="center" o:hrstd="t" o:hr="t" fillcolor="#a0a0a0" stroked="f"/>
        </w:pict>
      </w:r>
    </w:p>
    <w:p w14:paraId="698A6101" w14:textId="77777777" w:rsidR="0094467B" w:rsidRPr="0094467B" w:rsidRDefault="0094467B" w:rsidP="74F7864C">
      <w:pPr>
        <w:numPr>
          <w:ilvl w:val="0"/>
          <w:numId w:val="35"/>
        </w:num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b/>
          <w:bCs/>
          <w:kern w:val="0"/>
          <w:sz w:val="24"/>
          <w:szCs w:val="24"/>
          <w:lang w:eastAsia="es-CO"/>
          <w14:ligatures w14:val="none"/>
        </w:rPr>
        <w:t>Pruebas y aseguramiento de calidad</w:t>
      </w:r>
    </w:p>
    <w:p w14:paraId="674FD0C1" w14:textId="5C98A3D5" w:rsidR="4FB2EA4B" w:rsidRDefault="4FB2EA4B" w:rsidP="4FB2EA4B">
      <w:pPr>
        <w:spacing w:beforeAutospacing="1" w:afterAutospacing="1" w:line="240" w:lineRule="auto"/>
        <w:ind w:left="720"/>
        <w:rPr>
          <w:rFonts w:eastAsiaTheme="minorEastAsia"/>
          <w:sz w:val="24"/>
          <w:szCs w:val="24"/>
          <w:lang w:eastAsia="es-CO"/>
        </w:rPr>
      </w:pPr>
    </w:p>
    <w:p w14:paraId="7CB85194"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4FB2EA4B">
        <w:rPr>
          <w:rFonts w:eastAsiaTheme="minorEastAsia"/>
          <w:b/>
          <w:bCs/>
          <w:kern w:val="0"/>
          <w:sz w:val="24"/>
          <w:szCs w:val="24"/>
          <w:lang w:eastAsia="es-CO"/>
          <w14:ligatures w14:val="none"/>
        </w:rPr>
        <w:t>Backend:</w:t>
      </w:r>
      <w:r w:rsidRPr="0094467B">
        <w:rPr>
          <w:rFonts w:ascii="Times New Roman" w:eastAsia="Times New Roman" w:hAnsi="Times New Roman" w:cs="Times New Roman"/>
          <w:kern w:val="0"/>
          <w:sz w:val="24"/>
          <w:szCs w:val="24"/>
          <w:lang w:eastAsia="es-CO"/>
          <w14:ligatures w14:val="none"/>
        </w:rPr>
        <w:br/>
      </w:r>
      <w:r w:rsidRPr="74F7864C">
        <w:rPr>
          <w:rFonts w:eastAsiaTheme="minorEastAsia"/>
          <w:kern w:val="0"/>
          <w:sz w:val="24"/>
          <w:szCs w:val="24"/>
          <w:lang w:eastAsia="es-CO"/>
          <w14:ligatures w14:val="none"/>
        </w:rPr>
        <w:t>Ejecutar “dotnet test” para pruebas unitarias y “dotnet format” para análisis estático y estandarización del código.</w:t>
      </w:r>
    </w:p>
    <w:p w14:paraId="461EA263"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4FB2EA4B">
        <w:rPr>
          <w:rFonts w:eastAsiaTheme="minorEastAsia"/>
          <w:b/>
          <w:bCs/>
          <w:kern w:val="0"/>
          <w:sz w:val="24"/>
          <w:szCs w:val="24"/>
          <w:lang w:eastAsia="es-CO"/>
          <w14:ligatures w14:val="none"/>
        </w:rPr>
        <w:t>Frontend:</w:t>
      </w:r>
      <w:r w:rsidRPr="0094467B">
        <w:rPr>
          <w:rFonts w:ascii="Times New Roman" w:eastAsia="Times New Roman" w:hAnsi="Times New Roman" w:cs="Times New Roman"/>
          <w:kern w:val="0"/>
          <w:sz w:val="24"/>
          <w:szCs w:val="24"/>
          <w:lang w:eastAsia="es-CO"/>
          <w14:ligatures w14:val="none"/>
        </w:rPr>
        <w:br/>
      </w:r>
      <w:r w:rsidRPr="74F7864C">
        <w:rPr>
          <w:rFonts w:eastAsiaTheme="minorEastAsia"/>
          <w:kern w:val="0"/>
          <w:sz w:val="24"/>
          <w:szCs w:val="24"/>
          <w:lang w:eastAsia="es-CO"/>
          <w14:ligatures w14:val="none"/>
        </w:rPr>
        <w:t xml:space="preserve">Pruebas unitarias con Karma/Jasmine mediante “npm run test” y análisis de código con </w:t>
      </w:r>
      <w:r w:rsidRPr="4FB2EA4B">
        <w:rPr>
          <w:rFonts w:eastAsiaTheme="minorEastAsia"/>
          <w:b/>
          <w:bCs/>
          <w:kern w:val="0"/>
          <w:sz w:val="24"/>
          <w:szCs w:val="24"/>
          <w:lang w:eastAsia="es-CO"/>
          <w14:ligatures w14:val="none"/>
        </w:rPr>
        <w:t>“ng lint”.</w:t>
      </w:r>
    </w:p>
    <w:p w14:paraId="2048811D" w14:textId="77777777" w:rsidR="0094467B" w:rsidRPr="0094467B" w:rsidRDefault="0094467B" w:rsidP="74F7864C">
      <w:pPr>
        <w:spacing w:before="100" w:beforeAutospacing="1" w:after="100" w:afterAutospacing="1" w:line="240" w:lineRule="auto"/>
        <w:rPr>
          <w:rFonts w:eastAsiaTheme="minorEastAsia"/>
          <w:kern w:val="0"/>
          <w:sz w:val="24"/>
          <w:szCs w:val="24"/>
          <w:lang w:eastAsia="es-CO"/>
          <w14:ligatures w14:val="none"/>
        </w:rPr>
      </w:pPr>
      <w:r w:rsidRPr="74F7864C">
        <w:rPr>
          <w:rFonts w:eastAsiaTheme="minorEastAsia"/>
          <w:kern w:val="0"/>
          <w:sz w:val="24"/>
          <w:szCs w:val="24"/>
          <w:lang w:eastAsia="es-CO"/>
          <w14:ligatures w14:val="none"/>
        </w:rPr>
        <w:t>Se recomienda integrar pruebas en pipelines para verificar la calidad del código antes de desplegar en QA o producción.</w:t>
      </w:r>
    </w:p>
    <w:p w14:paraId="188E0483" w14:textId="30A8F5F9" w:rsidR="0094467B" w:rsidRPr="0094467B" w:rsidRDefault="0094467B" w:rsidP="74F7864C">
      <w:pPr>
        <w:spacing w:after="0" w:line="240" w:lineRule="auto"/>
        <w:rPr>
          <w:rFonts w:eastAsiaTheme="minorEastAsia"/>
          <w:kern w:val="0"/>
          <w:sz w:val="24"/>
          <w:szCs w:val="24"/>
          <w:lang w:eastAsia="es-CO"/>
          <w14:ligatures w14:val="none"/>
        </w:rPr>
      </w:pPr>
    </w:p>
    <w:p w14:paraId="59A9DC2C" w14:textId="423E2FD7" w:rsidR="4FB2EA4B" w:rsidRDefault="4FB2EA4B" w:rsidP="4FB2EA4B">
      <w:pPr>
        <w:spacing w:beforeAutospacing="1" w:afterAutospacing="1" w:line="240" w:lineRule="auto"/>
        <w:rPr>
          <w:rFonts w:eastAsiaTheme="minorEastAsia"/>
          <w:sz w:val="24"/>
          <w:szCs w:val="24"/>
          <w:lang w:eastAsia="es-CO"/>
        </w:rPr>
      </w:pPr>
    </w:p>
    <w:p w14:paraId="4995B37E" w14:textId="64C62540" w:rsidR="4FB2EA4B" w:rsidRDefault="4FB2EA4B" w:rsidP="4FB2EA4B">
      <w:pPr>
        <w:spacing w:beforeAutospacing="1" w:afterAutospacing="1" w:line="240" w:lineRule="auto"/>
        <w:rPr>
          <w:rFonts w:eastAsiaTheme="minorEastAsia"/>
          <w:sz w:val="24"/>
          <w:szCs w:val="24"/>
          <w:lang w:eastAsia="es-CO"/>
        </w:rPr>
      </w:pPr>
    </w:p>
    <w:p w14:paraId="31B93A75" w14:textId="38744631" w:rsidR="4FB2EA4B" w:rsidRDefault="4FB2EA4B" w:rsidP="4FB2EA4B">
      <w:pPr>
        <w:spacing w:beforeAutospacing="1" w:afterAutospacing="1" w:line="240" w:lineRule="auto"/>
        <w:rPr>
          <w:rFonts w:eastAsiaTheme="minorEastAsia"/>
          <w:sz w:val="24"/>
          <w:szCs w:val="24"/>
          <w:lang w:eastAsia="es-CO"/>
        </w:rPr>
      </w:pPr>
    </w:p>
    <w:p w14:paraId="3856B47F" w14:textId="470671E6" w:rsidR="4FB2EA4B" w:rsidRDefault="4FB2EA4B" w:rsidP="4FB2EA4B">
      <w:pPr>
        <w:spacing w:beforeAutospacing="1" w:afterAutospacing="1" w:line="240" w:lineRule="auto"/>
        <w:rPr>
          <w:rFonts w:eastAsiaTheme="minorEastAsia"/>
          <w:sz w:val="24"/>
          <w:szCs w:val="24"/>
          <w:lang w:eastAsia="es-CO"/>
        </w:rPr>
      </w:pPr>
    </w:p>
    <w:p w14:paraId="5A58EDCA" w14:textId="1F8D79D0" w:rsidR="4FB2EA4B" w:rsidRDefault="4FB2EA4B" w:rsidP="4FB2EA4B">
      <w:pPr>
        <w:spacing w:beforeAutospacing="1" w:afterAutospacing="1" w:line="240" w:lineRule="auto"/>
        <w:rPr>
          <w:rFonts w:eastAsiaTheme="minorEastAsia"/>
          <w:sz w:val="24"/>
          <w:szCs w:val="24"/>
          <w:lang w:eastAsia="es-CO"/>
        </w:rPr>
      </w:pPr>
    </w:p>
    <w:p w14:paraId="237BD5E3" w14:textId="42C69DFC" w:rsidR="365DE63B" w:rsidRDefault="365DE63B" w:rsidP="4FB2EA4B">
      <w:pPr>
        <w:rPr>
          <w:rFonts w:eastAsiaTheme="minorEastAsia"/>
          <w:b/>
          <w:bCs/>
          <w:sz w:val="24"/>
          <w:szCs w:val="24"/>
        </w:rPr>
      </w:pPr>
      <w:r w:rsidRPr="4FB2EA4B">
        <w:rPr>
          <w:rFonts w:eastAsiaTheme="minorEastAsia"/>
          <w:b/>
          <w:bCs/>
          <w:sz w:val="24"/>
          <w:szCs w:val="24"/>
        </w:rPr>
        <w:t>9. Seguridad y buenas prácticas</w:t>
      </w:r>
    </w:p>
    <w:p w14:paraId="40A89CCD" w14:textId="75FDF60E" w:rsidR="365DE63B" w:rsidRDefault="365DE63B" w:rsidP="4FB2EA4B">
      <w:pPr>
        <w:rPr>
          <w:rFonts w:eastAsiaTheme="minorEastAsia"/>
          <w:sz w:val="24"/>
          <w:szCs w:val="24"/>
        </w:rPr>
      </w:pPr>
      <w:r w:rsidRPr="4FB2EA4B">
        <w:rPr>
          <w:rFonts w:eastAsiaTheme="minorEastAsia"/>
          <w:b/>
          <w:bCs/>
          <w:sz w:val="24"/>
          <w:szCs w:val="24"/>
        </w:rPr>
        <w:lastRenderedPageBreak/>
        <w:t>-</w:t>
      </w:r>
      <w:r w:rsidRPr="4FB2EA4B">
        <w:rPr>
          <w:rFonts w:eastAsiaTheme="minorEastAsia"/>
          <w:sz w:val="24"/>
          <w:szCs w:val="24"/>
        </w:rPr>
        <w:t xml:space="preserve"> Mantener claves, contraseñas, tokens y configuraciones sensibles fuera del repositorio mediante variables de entorno.</w:t>
      </w:r>
    </w:p>
    <w:p w14:paraId="554436C5" w14:textId="769E0671" w:rsidR="365DE63B" w:rsidRDefault="365DE63B" w:rsidP="4FB2EA4B">
      <w:pPr>
        <w:rPr>
          <w:rFonts w:eastAsiaTheme="minorEastAsia"/>
          <w:sz w:val="24"/>
          <w:szCs w:val="24"/>
        </w:rPr>
      </w:pPr>
      <w:r w:rsidRPr="4FB2EA4B">
        <w:rPr>
          <w:rFonts w:eastAsiaTheme="minorEastAsia"/>
          <w:b/>
          <w:bCs/>
          <w:sz w:val="24"/>
          <w:szCs w:val="24"/>
        </w:rPr>
        <w:t>-</w:t>
      </w:r>
      <w:r w:rsidRPr="4FB2EA4B">
        <w:rPr>
          <w:rFonts w:eastAsiaTheme="minorEastAsia"/>
          <w:sz w:val="24"/>
          <w:szCs w:val="24"/>
        </w:rPr>
        <w:t xml:space="preserve"> Restringir CORS únicamente a dominios autorizados y evitar orígenes comodín.</w:t>
      </w:r>
    </w:p>
    <w:p w14:paraId="61DB1F40" w14:textId="5B752E81" w:rsidR="365DE63B" w:rsidRDefault="365DE63B" w:rsidP="4FB2EA4B">
      <w:pPr>
        <w:rPr>
          <w:rFonts w:eastAsiaTheme="minorEastAsia"/>
          <w:sz w:val="24"/>
          <w:szCs w:val="24"/>
        </w:rPr>
      </w:pPr>
      <w:r w:rsidRPr="4FB2EA4B">
        <w:rPr>
          <w:rFonts w:eastAsiaTheme="minorEastAsia"/>
          <w:b/>
          <w:bCs/>
          <w:sz w:val="24"/>
          <w:szCs w:val="24"/>
        </w:rPr>
        <w:t>-</w:t>
      </w:r>
      <w:r w:rsidRPr="4FB2EA4B">
        <w:rPr>
          <w:rFonts w:eastAsiaTheme="minorEastAsia"/>
          <w:sz w:val="24"/>
          <w:szCs w:val="24"/>
        </w:rPr>
        <w:t xml:space="preserve"> Aplicar validaciones de negocio mediante DTOs y FluentValidation para evitar datos inconsistentes.</w:t>
      </w:r>
    </w:p>
    <w:p w14:paraId="3CD9715F" w14:textId="14AD9B2B" w:rsidR="365DE63B" w:rsidRDefault="365DE63B" w:rsidP="4FB2EA4B">
      <w:pPr>
        <w:rPr>
          <w:rFonts w:eastAsiaTheme="minorEastAsia"/>
          <w:sz w:val="24"/>
          <w:szCs w:val="24"/>
        </w:rPr>
      </w:pPr>
      <w:r w:rsidRPr="4FB2EA4B">
        <w:rPr>
          <w:rFonts w:eastAsiaTheme="minorEastAsia"/>
          <w:b/>
          <w:bCs/>
          <w:sz w:val="24"/>
          <w:szCs w:val="24"/>
        </w:rPr>
        <w:t>-</w:t>
      </w:r>
      <w:r w:rsidRPr="4FB2EA4B">
        <w:rPr>
          <w:rFonts w:eastAsiaTheme="minorEastAsia"/>
          <w:sz w:val="24"/>
          <w:szCs w:val="24"/>
        </w:rPr>
        <w:t xml:space="preserve"> Configurar tiempos de expiración adecuados para los tokens JWT y rotar claves periódicamente.</w:t>
      </w:r>
    </w:p>
    <w:p w14:paraId="58D08FBD" w14:textId="0944551C" w:rsidR="365DE63B" w:rsidRDefault="365DE63B" w:rsidP="4FB2EA4B">
      <w:pPr>
        <w:rPr>
          <w:rFonts w:eastAsiaTheme="minorEastAsia"/>
          <w:sz w:val="24"/>
          <w:szCs w:val="24"/>
        </w:rPr>
      </w:pPr>
      <w:r w:rsidRPr="4FB2EA4B">
        <w:rPr>
          <w:rFonts w:eastAsiaTheme="minorEastAsia"/>
          <w:b/>
          <w:bCs/>
          <w:sz w:val="24"/>
          <w:szCs w:val="24"/>
        </w:rPr>
        <w:t>-</w:t>
      </w:r>
      <w:r w:rsidRPr="4FB2EA4B">
        <w:rPr>
          <w:rFonts w:eastAsiaTheme="minorEastAsia"/>
          <w:sz w:val="24"/>
          <w:szCs w:val="24"/>
        </w:rPr>
        <w:t xml:space="preserve"> Validar todos los códigos QR exclusivamente en el backend, evitando cualquier lógica crítica del lado del cliente.</w:t>
      </w:r>
    </w:p>
    <w:p w14:paraId="6D83994B" w14:textId="1E66BA97" w:rsidR="365DE63B" w:rsidRDefault="365DE63B" w:rsidP="4FB2EA4B">
      <w:pPr>
        <w:rPr>
          <w:rFonts w:eastAsiaTheme="minorEastAsia"/>
          <w:sz w:val="24"/>
          <w:szCs w:val="24"/>
        </w:rPr>
      </w:pPr>
      <w:r w:rsidRPr="4FB2EA4B">
        <w:rPr>
          <w:rFonts w:eastAsiaTheme="minorEastAsia"/>
          <w:b/>
          <w:bCs/>
          <w:sz w:val="24"/>
          <w:szCs w:val="24"/>
        </w:rPr>
        <w:t>-</w:t>
      </w:r>
      <w:r w:rsidRPr="4FB2EA4B">
        <w:rPr>
          <w:rFonts w:eastAsiaTheme="minorEastAsia"/>
          <w:sz w:val="24"/>
          <w:szCs w:val="24"/>
        </w:rPr>
        <w:t xml:space="preserve"> Gestionar migraciones de base de datos de forma controlada por ambiente para evitar diferencias entre entornos.</w:t>
      </w:r>
    </w:p>
    <w:p w14:paraId="5C6CF416" w14:textId="452BA19D" w:rsidR="365DE63B" w:rsidRDefault="365DE63B" w:rsidP="4FB2EA4B">
      <w:pPr>
        <w:rPr>
          <w:rFonts w:eastAsiaTheme="minorEastAsia"/>
          <w:sz w:val="24"/>
          <w:szCs w:val="24"/>
        </w:rPr>
      </w:pPr>
      <w:r w:rsidRPr="4FB2EA4B">
        <w:rPr>
          <w:rFonts w:eastAsiaTheme="minorEastAsia"/>
          <w:b/>
          <w:bCs/>
          <w:sz w:val="24"/>
          <w:szCs w:val="24"/>
        </w:rPr>
        <w:t>-</w:t>
      </w:r>
      <w:r w:rsidRPr="4FB2EA4B">
        <w:rPr>
          <w:rFonts w:eastAsiaTheme="minorEastAsia"/>
          <w:sz w:val="24"/>
          <w:szCs w:val="24"/>
        </w:rPr>
        <w:t xml:space="preserve"> Proteger endpoints sensibles con autorización basada en roles y permisos, y limitar información expuesta en respuestas de API.</w:t>
      </w:r>
    </w:p>
    <w:p w14:paraId="62A74BE1" w14:textId="623AC03D" w:rsidR="4FB2EA4B" w:rsidRDefault="4FB2EA4B" w:rsidP="4FB2EA4B">
      <w:pPr>
        <w:rPr>
          <w:rFonts w:eastAsiaTheme="minorEastAsia"/>
        </w:rPr>
      </w:pPr>
    </w:p>
    <w:sectPr w:rsidR="4FB2EA4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C64AE"/>
    <w:multiLevelType w:val="multilevel"/>
    <w:tmpl w:val="87962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615F5"/>
    <w:multiLevelType w:val="multilevel"/>
    <w:tmpl w:val="F88CC23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403F76"/>
    <w:multiLevelType w:val="multilevel"/>
    <w:tmpl w:val="8F5AF66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2E417F"/>
    <w:multiLevelType w:val="multilevel"/>
    <w:tmpl w:val="B2B8DEB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F47EE1"/>
    <w:multiLevelType w:val="multilevel"/>
    <w:tmpl w:val="BF00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5E1F7F"/>
    <w:multiLevelType w:val="multilevel"/>
    <w:tmpl w:val="FB0A441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EC3D42"/>
    <w:multiLevelType w:val="multilevel"/>
    <w:tmpl w:val="A0602F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F74B5E"/>
    <w:multiLevelType w:val="multilevel"/>
    <w:tmpl w:val="27D0CD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E17D49"/>
    <w:multiLevelType w:val="multilevel"/>
    <w:tmpl w:val="6EFC26E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904532"/>
    <w:multiLevelType w:val="multilevel"/>
    <w:tmpl w:val="B7D04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FC4F8D"/>
    <w:multiLevelType w:val="multilevel"/>
    <w:tmpl w:val="4F9C65A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EC48A1"/>
    <w:multiLevelType w:val="multilevel"/>
    <w:tmpl w:val="2FAE7F6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474EB1"/>
    <w:multiLevelType w:val="multilevel"/>
    <w:tmpl w:val="2BBE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1F2E01"/>
    <w:multiLevelType w:val="multilevel"/>
    <w:tmpl w:val="1212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C63B7E"/>
    <w:multiLevelType w:val="multilevel"/>
    <w:tmpl w:val="2A68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D75C7C"/>
    <w:multiLevelType w:val="multilevel"/>
    <w:tmpl w:val="AA46BB2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D216C1"/>
    <w:multiLevelType w:val="hybridMultilevel"/>
    <w:tmpl w:val="EFC85788"/>
    <w:lvl w:ilvl="0" w:tplc="7084E8C8">
      <w:start w:val="1"/>
      <w:numFmt w:val="bullet"/>
      <w:lvlText w:val=""/>
      <w:lvlJc w:val="left"/>
      <w:pPr>
        <w:ind w:left="720" w:hanging="360"/>
      </w:pPr>
      <w:rPr>
        <w:rFonts w:ascii="Symbol" w:hAnsi="Symbol" w:hint="default"/>
      </w:rPr>
    </w:lvl>
    <w:lvl w:ilvl="1" w:tplc="02247F08">
      <w:start w:val="1"/>
      <w:numFmt w:val="bullet"/>
      <w:lvlText w:val="o"/>
      <w:lvlJc w:val="left"/>
      <w:pPr>
        <w:ind w:left="1440" w:hanging="360"/>
      </w:pPr>
      <w:rPr>
        <w:rFonts w:ascii="Courier New" w:hAnsi="Courier New" w:hint="default"/>
      </w:rPr>
    </w:lvl>
    <w:lvl w:ilvl="2" w:tplc="C0E0E8A4">
      <w:start w:val="1"/>
      <w:numFmt w:val="bullet"/>
      <w:lvlText w:val=""/>
      <w:lvlJc w:val="left"/>
      <w:pPr>
        <w:ind w:left="2160" w:hanging="360"/>
      </w:pPr>
      <w:rPr>
        <w:rFonts w:ascii="Wingdings" w:hAnsi="Wingdings" w:hint="default"/>
      </w:rPr>
    </w:lvl>
    <w:lvl w:ilvl="3" w:tplc="7460FB68">
      <w:start w:val="1"/>
      <w:numFmt w:val="bullet"/>
      <w:lvlText w:val=""/>
      <w:lvlJc w:val="left"/>
      <w:pPr>
        <w:ind w:left="2880" w:hanging="360"/>
      </w:pPr>
      <w:rPr>
        <w:rFonts w:ascii="Symbol" w:hAnsi="Symbol" w:hint="default"/>
      </w:rPr>
    </w:lvl>
    <w:lvl w:ilvl="4" w:tplc="6AE08FAA">
      <w:start w:val="1"/>
      <w:numFmt w:val="bullet"/>
      <w:lvlText w:val="o"/>
      <w:lvlJc w:val="left"/>
      <w:pPr>
        <w:ind w:left="3600" w:hanging="360"/>
      </w:pPr>
      <w:rPr>
        <w:rFonts w:ascii="Courier New" w:hAnsi="Courier New" w:hint="default"/>
      </w:rPr>
    </w:lvl>
    <w:lvl w:ilvl="5" w:tplc="DDA0C204">
      <w:start w:val="1"/>
      <w:numFmt w:val="bullet"/>
      <w:lvlText w:val=""/>
      <w:lvlJc w:val="left"/>
      <w:pPr>
        <w:ind w:left="4320" w:hanging="360"/>
      </w:pPr>
      <w:rPr>
        <w:rFonts w:ascii="Wingdings" w:hAnsi="Wingdings" w:hint="default"/>
      </w:rPr>
    </w:lvl>
    <w:lvl w:ilvl="6" w:tplc="C92C3E06">
      <w:start w:val="1"/>
      <w:numFmt w:val="bullet"/>
      <w:lvlText w:val=""/>
      <w:lvlJc w:val="left"/>
      <w:pPr>
        <w:ind w:left="5040" w:hanging="360"/>
      </w:pPr>
      <w:rPr>
        <w:rFonts w:ascii="Symbol" w:hAnsi="Symbol" w:hint="default"/>
      </w:rPr>
    </w:lvl>
    <w:lvl w:ilvl="7" w:tplc="BB1CCAC2">
      <w:start w:val="1"/>
      <w:numFmt w:val="bullet"/>
      <w:lvlText w:val="o"/>
      <w:lvlJc w:val="left"/>
      <w:pPr>
        <w:ind w:left="5760" w:hanging="360"/>
      </w:pPr>
      <w:rPr>
        <w:rFonts w:ascii="Courier New" w:hAnsi="Courier New" w:hint="default"/>
      </w:rPr>
    </w:lvl>
    <w:lvl w:ilvl="8" w:tplc="E816257E">
      <w:start w:val="1"/>
      <w:numFmt w:val="bullet"/>
      <w:lvlText w:val=""/>
      <w:lvlJc w:val="left"/>
      <w:pPr>
        <w:ind w:left="6480" w:hanging="360"/>
      </w:pPr>
      <w:rPr>
        <w:rFonts w:ascii="Wingdings" w:hAnsi="Wingdings" w:hint="default"/>
      </w:rPr>
    </w:lvl>
  </w:abstractNum>
  <w:abstractNum w:abstractNumId="17" w15:restartNumberingAfterBreak="0">
    <w:nsid w:val="30783420"/>
    <w:multiLevelType w:val="multilevel"/>
    <w:tmpl w:val="B870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8B7826"/>
    <w:multiLevelType w:val="multilevel"/>
    <w:tmpl w:val="42EC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E55A3D"/>
    <w:multiLevelType w:val="multilevel"/>
    <w:tmpl w:val="30B63C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67096A"/>
    <w:multiLevelType w:val="multilevel"/>
    <w:tmpl w:val="CA58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117A69"/>
    <w:multiLevelType w:val="multilevel"/>
    <w:tmpl w:val="DD1E48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387E12"/>
    <w:multiLevelType w:val="multilevel"/>
    <w:tmpl w:val="743A5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441B50"/>
    <w:multiLevelType w:val="multilevel"/>
    <w:tmpl w:val="11F6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434B7E"/>
    <w:multiLevelType w:val="multilevel"/>
    <w:tmpl w:val="B5B8F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631CFB"/>
    <w:multiLevelType w:val="multilevel"/>
    <w:tmpl w:val="0DF25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95188D"/>
    <w:multiLevelType w:val="multilevel"/>
    <w:tmpl w:val="087CD0D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4E55F2"/>
    <w:multiLevelType w:val="multilevel"/>
    <w:tmpl w:val="EC0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946587"/>
    <w:multiLevelType w:val="multilevel"/>
    <w:tmpl w:val="6A1AF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889301A"/>
    <w:multiLevelType w:val="multilevel"/>
    <w:tmpl w:val="30BA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2757A8"/>
    <w:multiLevelType w:val="multilevel"/>
    <w:tmpl w:val="3580C0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0095303"/>
    <w:multiLevelType w:val="multilevel"/>
    <w:tmpl w:val="E27AFF0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40D74EF"/>
    <w:multiLevelType w:val="multilevel"/>
    <w:tmpl w:val="9908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3E4E53"/>
    <w:multiLevelType w:val="multilevel"/>
    <w:tmpl w:val="043C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E812EA"/>
    <w:multiLevelType w:val="multilevel"/>
    <w:tmpl w:val="80BC40A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FF711C"/>
    <w:multiLevelType w:val="multilevel"/>
    <w:tmpl w:val="337E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424CB8"/>
    <w:multiLevelType w:val="multilevel"/>
    <w:tmpl w:val="C2AE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42127">
    <w:abstractNumId w:val="16"/>
  </w:num>
  <w:num w:numId="2" w16cid:durableId="194005338">
    <w:abstractNumId w:val="22"/>
  </w:num>
  <w:num w:numId="3" w16cid:durableId="1134567096">
    <w:abstractNumId w:val="23"/>
  </w:num>
  <w:num w:numId="4" w16cid:durableId="1987969044">
    <w:abstractNumId w:val="21"/>
  </w:num>
  <w:num w:numId="5" w16cid:durableId="791554543">
    <w:abstractNumId w:val="19"/>
  </w:num>
  <w:num w:numId="6" w16cid:durableId="840437262">
    <w:abstractNumId w:val="33"/>
  </w:num>
  <w:num w:numId="7" w16cid:durableId="767848802">
    <w:abstractNumId w:val="30"/>
  </w:num>
  <w:num w:numId="8" w16cid:durableId="769547453">
    <w:abstractNumId w:val="3"/>
  </w:num>
  <w:num w:numId="9" w16cid:durableId="1804692502">
    <w:abstractNumId w:val="34"/>
  </w:num>
  <w:num w:numId="10" w16cid:durableId="894048779">
    <w:abstractNumId w:val="29"/>
  </w:num>
  <w:num w:numId="11" w16cid:durableId="813912866">
    <w:abstractNumId w:val="26"/>
  </w:num>
  <w:num w:numId="12" w16cid:durableId="1690522026">
    <w:abstractNumId w:val="32"/>
  </w:num>
  <w:num w:numId="13" w16cid:durableId="260258680">
    <w:abstractNumId w:val="9"/>
  </w:num>
  <w:num w:numId="14" w16cid:durableId="869800225">
    <w:abstractNumId w:val="20"/>
  </w:num>
  <w:num w:numId="15" w16cid:durableId="1932079697">
    <w:abstractNumId w:val="24"/>
  </w:num>
  <w:num w:numId="16" w16cid:durableId="123088034">
    <w:abstractNumId w:val="35"/>
  </w:num>
  <w:num w:numId="17" w16cid:durableId="714504507">
    <w:abstractNumId w:val="31"/>
  </w:num>
  <w:num w:numId="18" w16cid:durableId="1667243584">
    <w:abstractNumId w:val="5"/>
  </w:num>
  <w:num w:numId="19" w16cid:durableId="32316212">
    <w:abstractNumId w:val="14"/>
  </w:num>
  <w:num w:numId="20" w16cid:durableId="886448938">
    <w:abstractNumId w:val="28"/>
  </w:num>
  <w:num w:numId="21" w16cid:durableId="508103327">
    <w:abstractNumId w:val="18"/>
  </w:num>
  <w:num w:numId="22" w16cid:durableId="1262836181">
    <w:abstractNumId w:val="7"/>
  </w:num>
  <w:num w:numId="23" w16cid:durableId="1522695368">
    <w:abstractNumId w:val="6"/>
  </w:num>
  <w:num w:numId="24" w16cid:durableId="1601184479">
    <w:abstractNumId w:val="25"/>
  </w:num>
  <w:num w:numId="25" w16cid:durableId="974792546">
    <w:abstractNumId w:val="1"/>
  </w:num>
  <w:num w:numId="26" w16cid:durableId="1787383233">
    <w:abstractNumId w:val="2"/>
  </w:num>
  <w:num w:numId="27" w16cid:durableId="1998653146">
    <w:abstractNumId w:val="10"/>
  </w:num>
  <w:num w:numId="28" w16cid:durableId="1128208859">
    <w:abstractNumId w:val="36"/>
  </w:num>
  <w:num w:numId="29" w16cid:durableId="1825009217">
    <w:abstractNumId w:val="11"/>
  </w:num>
  <w:num w:numId="30" w16cid:durableId="1173841080">
    <w:abstractNumId w:val="0"/>
  </w:num>
  <w:num w:numId="31" w16cid:durableId="1651669949">
    <w:abstractNumId w:val="12"/>
  </w:num>
  <w:num w:numId="32" w16cid:durableId="1347252401">
    <w:abstractNumId w:val="27"/>
  </w:num>
  <w:num w:numId="33" w16cid:durableId="84961101">
    <w:abstractNumId w:val="4"/>
  </w:num>
  <w:num w:numId="34" w16cid:durableId="2080201881">
    <w:abstractNumId w:val="17"/>
  </w:num>
  <w:num w:numId="35" w16cid:durableId="339435290">
    <w:abstractNumId w:val="15"/>
  </w:num>
  <w:num w:numId="36" w16cid:durableId="1813063773">
    <w:abstractNumId w:val="8"/>
  </w:num>
  <w:num w:numId="37" w16cid:durableId="12752901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67B"/>
    <w:rsid w:val="008B40E5"/>
    <w:rsid w:val="008F3DC9"/>
    <w:rsid w:val="0094467B"/>
    <w:rsid w:val="009B56D5"/>
    <w:rsid w:val="00AC7AC2"/>
    <w:rsid w:val="00AD3B43"/>
    <w:rsid w:val="00F37F2B"/>
    <w:rsid w:val="00F57E8C"/>
    <w:rsid w:val="00F64CAC"/>
    <w:rsid w:val="0C1468D2"/>
    <w:rsid w:val="0F0E4617"/>
    <w:rsid w:val="1838073D"/>
    <w:rsid w:val="2063EAA8"/>
    <w:rsid w:val="2B4C2F20"/>
    <w:rsid w:val="2BF760CE"/>
    <w:rsid w:val="2D9835E5"/>
    <w:rsid w:val="2EA78E85"/>
    <w:rsid w:val="32350794"/>
    <w:rsid w:val="353E222E"/>
    <w:rsid w:val="365DE63B"/>
    <w:rsid w:val="37D399C4"/>
    <w:rsid w:val="3965E913"/>
    <w:rsid w:val="3DF146FC"/>
    <w:rsid w:val="402A7C7A"/>
    <w:rsid w:val="4589232B"/>
    <w:rsid w:val="48BAE864"/>
    <w:rsid w:val="4FB2EA4B"/>
    <w:rsid w:val="5325E897"/>
    <w:rsid w:val="54515132"/>
    <w:rsid w:val="5D5D9F3A"/>
    <w:rsid w:val="618927D7"/>
    <w:rsid w:val="63BF0A2E"/>
    <w:rsid w:val="6DEEC37C"/>
    <w:rsid w:val="6ED4ED35"/>
    <w:rsid w:val="71052EFE"/>
    <w:rsid w:val="739C6184"/>
    <w:rsid w:val="74F7864C"/>
    <w:rsid w:val="77EB032D"/>
    <w:rsid w:val="79D94060"/>
    <w:rsid w:val="7CEBE7A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BEF45"/>
  <w15:chartTrackingRefBased/>
  <w15:docId w15:val="{786BCD0D-70A1-4518-A1C1-92AC09699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446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446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4467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4467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4467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4467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4467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4467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4467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467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4467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4467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4467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4467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4467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4467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4467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4467B"/>
    <w:rPr>
      <w:rFonts w:eastAsiaTheme="majorEastAsia" w:cstheme="majorBidi"/>
      <w:color w:val="272727" w:themeColor="text1" w:themeTint="D8"/>
    </w:rPr>
  </w:style>
  <w:style w:type="paragraph" w:styleId="Ttulo">
    <w:name w:val="Title"/>
    <w:basedOn w:val="Normal"/>
    <w:next w:val="Normal"/>
    <w:link w:val="TtuloCar"/>
    <w:uiPriority w:val="10"/>
    <w:qFormat/>
    <w:rsid w:val="009446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4467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4467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4467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4467B"/>
    <w:pPr>
      <w:spacing w:before="160"/>
      <w:jc w:val="center"/>
    </w:pPr>
    <w:rPr>
      <w:i/>
      <w:iCs/>
      <w:color w:val="404040" w:themeColor="text1" w:themeTint="BF"/>
    </w:rPr>
  </w:style>
  <w:style w:type="character" w:customStyle="1" w:styleId="CitaCar">
    <w:name w:val="Cita Car"/>
    <w:basedOn w:val="Fuentedeprrafopredeter"/>
    <w:link w:val="Cita"/>
    <w:uiPriority w:val="29"/>
    <w:rsid w:val="0094467B"/>
    <w:rPr>
      <w:i/>
      <w:iCs/>
      <w:color w:val="404040" w:themeColor="text1" w:themeTint="BF"/>
    </w:rPr>
  </w:style>
  <w:style w:type="paragraph" w:styleId="Prrafodelista">
    <w:name w:val="List Paragraph"/>
    <w:basedOn w:val="Normal"/>
    <w:uiPriority w:val="34"/>
    <w:qFormat/>
    <w:rsid w:val="0094467B"/>
    <w:pPr>
      <w:ind w:left="720"/>
      <w:contextualSpacing/>
    </w:pPr>
  </w:style>
  <w:style w:type="character" w:styleId="nfasisintenso">
    <w:name w:val="Intense Emphasis"/>
    <w:basedOn w:val="Fuentedeprrafopredeter"/>
    <w:uiPriority w:val="21"/>
    <w:qFormat/>
    <w:rsid w:val="0094467B"/>
    <w:rPr>
      <w:i/>
      <w:iCs/>
      <w:color w:val="2F5496" w:themeColor="accent1" w:themeShade="BF"/>
    </w:rPr>
  </w:style>
  <w:style w:type="paragraph" w:styleId="Citadestacada">
    <w:name w:val="Intense Quote"/>
    <w:basedOn w:val="Normal"/>
    <w:next w:val="Normal"/>
    <w:link w:val="CitadestacadaCar"/>
    <w:uiPriority w:val="30"/>
    <w:qFormat/>
    <w:rsid w:val="009446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4467B"/>
    <w:rPr>
      <w:i/>
      <w:iCs/>
      <w:color w:val="2F5496" w:themeColor="accent1" w:themeShade="BF"/>
    </w:rPr>
  </w:style>
  <w:style w:type="character" w:styleId="Referenciaintensa">
    <w:name w:val="Intense Reference"/>
    <w:basedOn w:val="Fuentedeprrafopredeter"/>
    <w:uiPriority w:val="32"/>
    <w:qFormat/>
    <w:rsid w:val="0094467B"/>
    <w:rPr>
      <w:b/>
      <w:bCs/>
      <w:smallCaps/>
      <w:color w:val="2F5496" w:themeColor="accent1" w:themeShade="BF"/>
      <w:spacing w:val="5"/>
    </w:rPr>
  </w:style>
  <w:style w:type="character" w:styleId="Hipervnculo">
    <w:name w:val="Hyperlink"/>
    <w:basedOn w:val="Fuentedeprrafopredeter"/>
    <w:uiPriority w:val="99"/>
    <w:unhideWhenUsed/>
    <w:rsid w:val="0094467B"/>
    <w:rPr>
      <w:color w:val="0563C1" w:themeColor="hyperlink"/>
      <w:u w:val="single"/>
    </w:rPr>
  </w:style>
  <w:style w:type="character" w:styleId="Mencinsinresolver">
    <w:name w:val="Unresolved Mention"/>
    <w:basedOn w:val="Fuentedeprrafopredeter"/>
    <w:uiPriority w:val="99"/>
    <w:semiHidden/>
    <w:unhideWhenUsed/>
    <w:rsid w:val="009446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sabelTovar08/CARNETIZACION-DIGITAL-BACK"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yperlink" Target="https://github.com/IsabelTovar08/CARNETIZACION-DIGITAL-MOVIL" TargetMode="External"/><Relationship Id="rId4" Type="http://schemas.openxmlformats.org/officeDocument/2006/relationships/numbering" Target="numbering.xml"/><Relationship Id="rId9" Type="http://schemas.openxmlformats.org/officeDocument/2006/relationships/hyperlink" Target="https://github.com/IsabelTovar08/CARNETIZACION-DIGITAL-FRON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e4e03e1-f8b1-44af-8a18-d6c17e30f4d4" xsi:nil="true"/>
    <lcf76f155ced4ddcb4097134ff3c332f xmlns="e3f02ce4-f17e-46f8-88f7-72120ec08e56">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9D82C79E9C45A4F8892A5168669910F" ma:contentTypeVersion="12" ma:contentTypeDescription="Create a new document." ma:contentTypeScope="" ma:versionID="1ea8e158fdb56c00ff9dbd260d4d852a">
  <xsd:schema xmlns:xsd="http://www.w3.org/2001/XMLSchema" xmlns:xs="http://www.w3.org/2001/XMLSchema" xmlns:p="http://schemas.microsoft.com/office/2006/metadata/properties" xmlns:ns2="e3f02ce4-f17e-46f8-88f7-72120ec08e56" xmlns:ns3="8e4e03e1-f8b1-44af-8a18-d6c17e30f4d4" targetNamespace="http://schemas.microsoft.com/office/2006/metadata/properties" ma:root="true" ma:fieldsID="dfc354b75f42f41b3089271a87c970f8" ns2:_="" ns3:_="">
    <xsd:import namespace="e3f02ce4-f17e-46f8-88f7-72120ec08e56"/>
    <xsd:import namespace="8e4e03e1-f8b1-44af-8a18-d6c17e30f4d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f02ce4-f17e-46f8-88f7-72120ec08e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4e03e1-f8b1-44af-8a18-d6c17e30f4d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96ada02-4a5f-4bd4-97dc-1bfb86635cca}" ma:internalName="TaxCatchAll" ma:showField="CatchAllData" ma:web="8e4e03e1-f8b1-44af-8a18-d6c17e30f4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CF8F8C1-06F3-4097-A9B4-3F5F934451F3}">
  <ds:schemaRefs>
    <ds:schemaRef ds:uri="http://schemas.microsoft.com/office/2006/metadata/properties"/>
    <ds:schemaRef ds:uri="http://schemas.microsoft.com/office/infopath/2007/PartnerControls"/>
    <ds:schemaRef ds:uri="8e4e03e1-f8b1-44af-8a18-d6c17e30f4d4"/>
    <ds:schemaRef ds:uri="e3f02ce4-f17e-46f8-88f7-72120ec08e56"/>
  </ds:schemaRefs>
</ds:datastoreItem>
</file>

<file path=customXml/itemProps2.xml><?xml version="1.0" encoding="utf-8"?>
<ds:datastoreItem xmlns:ds="http://schemas.openxmlformats.org/officeDocument/2006/customXml" ds:itemID="{D975A931-34B8-4B4C-938C-122BC119BA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f02ce4-f17e-46f8-88f7-72120ec08e56"/>
    <ds:schemaRef ds:uri="8e4e03e1-f8b1-44af-8a18-d6c17e30f4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74B271-B5CD-45D0-B358-D791691315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1575</Words>
  <Characters>8666</Characters>
  <Application>Microsoft Office Word</Application>
  <DocSecurity>0</DocSecurity>
  <Lines>72</Lines>
  <Paragraphs>20</Paragraphs>
  <ScaleCrop>false</ScaleCrop>
  <Company/>
  <LinksUpToDate>false</LinksUpToDate>
  <CharactersWithSpaces>10221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Jhoan Charry</dc:creator>
  <cp:keywords/>
  <dc:description/>
  <cp:lastModifiedBy>Maria Isabel Tovar Pastrana</cp:lastModifiedBy>
  <cp:revision>5</cp:revision>
  <dcterms:created xsi:type="dcterms:W3CDTF">2025-11-15T23:11:00Z</dcterms:created>
  <dcterms:modified xsi:type="dcterms:W3CDTF">2025-11-16T03:35:00Z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0x01010029D82C79E9C45A4F8892A5168669910F</vt:lpwstr>
  </property>
  <property fmtid="{D5CDD505-2E9C-101B-9397-08002B2CF9AE}" pid="3" name="MSIP_Label_fc111285-cafa-4fc9-8a9a-bd902089b24f_Enabled">
    <vt:lpwstr>true</vt:lpwstr>
  </property>
  <property fmtid="{D5CDD505-2E9C-101B-9397-08002B2CF9AE}" pid="4" name="MSIP_Label_fc111285-cafa-4fc9-8a9a-bd902089b24f_SetDate">
    <vt:lpwstr>2025-11-15T23:11:50Z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6834f472-ee38-4363-b288-9d4b37f583b8</vt:lpwstr>
  </property>
  <property fmtid="{D5CDD505-2E9C-101B-9397-08002B2CF9AE}" pid="9" name="MSIP_Label_fc111285-cafa-4fc9-8a9a-bd902089b24f_ContentBits">
    <vt:lpwstr>0</vt:lpwstr>
  </property>
  <property fmtid="{D5CDD505-2E9C-101B-9397-08002B2CF9AE}" pid="10" name="MSIP_Label_fc111285-cafa-4fc9-8a9a-bd902089b24f_Tag">
    <vt:lpwstr>10, 0, 1, 2</vt:lpwstr>
  </property>
  <property fmtid="{D5CDD505-2E9C-101B-9397-08002B2CF9AE}" pid="11" name="MediaServiceImageTags">
    <vt:lpwstr/>
  </property>
</Properties>
</file>