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9B1F" w14:textId="77777777" w:rsidR="004866D9" w:rsidRPr="006F7D73" w:rsidRDefault="004866D9" w:rsidP="004866D9">
      <w:pPr>
        <w:rPr>
          <w:b/>
          <w:bCs/>
        </w:rPr>
      </w:pPr>
      <w:r w:rsidRPr="006F7D73">
        <w:rPr>
          <w:b/>
          <w:bCs/>
        </w:rPr>
        <w:t>7. Insolvencia económica</w:t>
      </w:r>
    </w:p>
    <w:p w14:paraId="285EF07F" w14:textId="77777777" w:rsidR="004866D9" w:rsidRDefault="004866D9" w:rsidP="004866D9">
      <w:pPr>
        <w:numPr>
          <w:ilvl w:val="0"/>
          <w:numId w:val="1"/>
        </w:numPr>
      </w:pPr>
      <w:r w:rsidRPr="006F7D73">
        <w:t>¿Tu situación es como persona natural o empresa?</w:t>
      </w:r>
    </w:p>
    <w:p w14:paraId="706C4115" w14:textId="77777777" w:rsidR="004866D9" w:rsidRPr="004866D9" w:rsidRDefault="004866D9" w:rsidP="004866D9">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persona natural</w:t>
      </w:r>
    </w:p>
    <w:p w14:paraId="0409C130"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0544F9FA" w14:textId="77777777" w:rsid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Entiendo. Si tu situación es como persona natural, la revisión debe centrarse en si realmente encajas en el régimen de insolvencia de persona natural no comerciante, en el nivel de mora, en la cantidad de acreedores y en tu capacidad real de pago. En Colombia, este tipo de procedimiento tiene reglas propias dentro del Código General del Proceso y también contempla mecanismos como la convalidación de acuerdos privados.</w:t>
      </w:r>
    </w:p>
    <w:p w14:paraId="41C213F4"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866D9">
        <w:rPr>
          <w:rFonts w:ascii="Times New Roman" w:eastAsia="Times New Roman" w:hAnsi="Times New Roman" w:cs="Times New Roman"/>
          <w:b/>
          <w:bCs/>
          <w:kern w:val="0"/>
          <w:lang w:eastAsia="es-CO"/>
          <w14:ligatures w14:val="none"/>
        </w:rPr>
        <w:t>Si el usuario dice: empresa</w:t>
      </w:r>
    </w:p>
    <w:p w14:paraId="4D844318"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b/>
          <w:bCs/>
          <w:kern w:val="0"/>
          <w:lang w:eastAsia="es-CO"/>
          <w14:ligatures w14:val="none"/>
        </w:rPr>
      </w:pPr>
      <w:r w:rsidRPr="004866D9">
        <w:rPr>
          <w:rFonts w:ascii="Times New Roman" w:eastAsia="Times New Roman" w:hAnsi="Times New Roman" w:cs="Times New Roman"/>
          <w:b/>
          <w:bCs/>
          <w:kern w:val="0"/>
          <w:lang w:eastAsia="es-CO"/>
          <w14:ligatures w14:val="none"/>
        </w:rPr>
        <w:t>Qué puede decir el agente</w:t>
      </w:r>
    </w:p>
    <w:p w14:paraId="660EC62F"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Comprendo. Si hablas como empresa, el análisis cambia bastante, porque habría que revisar viabilidad, estructura del pasivo, operación actual del negocio y si el caso apunta más a una reorganización o a una liquidación. La Ley 1116 busca proteger el crédito y recuperar empresas viables mediante reorganización, y prevé la liquidación judicial cuando esa recuperación no sea posible.</w:t>
      </w:r>
    </w:p>
    <w:p w14:paraId="336F1FED" w14:textId="4DF67AA9" w:rsidR="004866D9" w:rsidRPr="006F7D73"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t xml:space="preserve"> </w:t>
      </w:r>
    </w:p>
    <w:p w14:paraId="5D3CF1C1" w14:textId="77777777" w:rsidR="004866D9" w:rsidRDefault="004866D9" w:rsidP="004866D9">
      <w:pPr>
        <w:numPr>
          <w:ilvl w:val="0"/>
          <w:numId w:val="1"/>
        </w:numPr>
      </w:pPr>
      <w:r w:rsidRPr="006F7D73">
        <w:t>¿Actualmente tienes varias deudas en mora?</w:t>
      </w:r>
    </w:p>
    <w:p w14:paraId="39D5E0B4" w14:textId="77777777" w:rsidR="004866D9" w:rsidRPr="004866D9" w:rsidRDefault="004866D9" w:rsidP="004866D9">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sí</w:t>
      </w:r>
    </w:p>
    <w:p w14:paraId="5D1A3627"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519C4B10"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 xml:space="preserve">Entiendo. Si actualmente tienes varias deudas en mora, eso sí puede ser un indicador relevante para revisar una posible salida de reorganización o negociación, pero no basta por sí solo. También hay que mirar cuánto tiempo llevas en esa situación, cuántos acreedores tienes y qué tan comprometida está tu capacidad de pago. </w:t>
      </w:r>
      <w:proofErr w:type="spellStart"/>
      <w:r w:rsidRPr="004866D9">
        <w:rPr>
          <w:rFonts w:ascii="Times New Roman" w:eastAsia="Times New Roman" w:hAnsi="Times New Roman" w:cs="Times New Roman"/>
          <w:kern w:val="0"/>
          <w:lang w:eastAsia="es-CO"/>
          <w14:ligatures w14:val="none"/>
        </w:rPr>
        <w:t>LegalApp</w:t>
      </w:r>
      <w:proofErr w:type="spellEnd"/>
      <w:r w:rsidRPr="004866D9">
        <w:rPr>
          <w:rFonts w:ascii="Times New Roman" w:eastAsia="Times New Roman" w:hAnsi="Times New Roman" w:cs="Times New Roman"/>
          <w:kern w:val="0"/>
          <w:lang w:eastAsia="es-CO"/>
          <w14:ligatures w14:val="none"/>
        </w:rPr>
        <w:t xml:space="preserve"> explica, por ejemplo, que en persona natural no comerciante la convalidación de acuerdo privado se plantea para quien lleva más de 120 días sin poder pagar sus deudas y logra acuerdo con acreedores que representen al menos el 60% del total. </w:t>
      </w:r>
    </w:p>
    <w:p w14:paraId="73F876EE" w14:textId="77777777" w:rsidR="004866D9" w:rsidRPr="004866D9" w:rsidRDefault="004866D9" w:rsidP="004866D9">
      <w:pPr>
        <w:pStyle w:val="Prrafodelista"/>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no</w:t>
      </w:r>
    </w:p>
    <w:p w14:paraId="1DF78BAA" w14:textId="77777777" w:rsidR="004866D9" w:rsidRPr="004866D9" w:rsidRDefault="004866D9" w:rsidP="004866D9">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3CB5AE55"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lastRenderedPageBreak/>
        <w:t>Comprendo. Si no tienes varias deudas en mora, el caso podría no estar todavía en el punto típico de una insolvencia estructurada, aunque sí conviene revisar si el problema está empezando a agravarse o si existe un conflicto puntual con uno o pocos acreedores. La evaluación correcta depende de la mora, del número de obligaciones y del estado real del endeudamiento.</w:t>
      </w:r>
    </w:p>
    <w:p w14:paraId="588A12FB" w14:textId="7EAE6D65" w:rsidR="004866D9" w:rsidRPr="006F7D73" w:rsidRDefault="004866D9" w:rsidP="004866D9">
      <w:r>
        <w:t xml:space="preserve"> </w:t>
      </w:r>
    </w:p>
    <w:p w14:paraId="06136D1B" w14:textId="77777777" w:rsidR="004866D9" w:rsidRDefault="004866D9" w:rsidP="004866D9">
      <w:pPr>
        <w:numPr>
          <w:ilvl w:val="0"/>
          <w:numId w:val="1"/>
        </w:numPr>
      </w:pPr>
      <w:r w:rsidRPr="006F7D73">
        <w:t>¿Te están llamando, embargando o demandando?</w:t>
      </w:r>
    </w:p>
    <w:p w14:paraId="1BBE5070" w14:textId="77777777" w:rsidR="004866D9" w:rsidRPr="004866D9" w:rsidRDefault="004866D9" w:rsidP="004866D9">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sí</w:t>
      </w:r>
    </w:p>
    <w:p w14:paraId="6F2090A8"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4F5A712B"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 xml:space="preserve">Entiendo. Si actualmente tienes varias deudas en mora, eso sí puede ser un indicador relevante para revisar una posible salida de reorganización o negociación, pero no basta por sí solo. También hay que mirar cuánto tiempo llevas en esa situación, cuántos acreedores tienes y qué tan comprometida está tu capacidad de pago. </w:t>
      </w:r>
      <w:proofErr w:type="spellStart"/>
      <w:r w:rsidRPr="004866D9">
        <w:rPr>
          <w:rFonts w:ascii="Times New Roman" w:eastAsia="Times New Roman" w:hAnsi="Times New Roman" w:cs="Times New Roman"/>
          <w:kern w:val="0"/>
          <w:lang w:eastAsia="es-CO"/>
          <w14:ligatures w14:val="none"/>
        </w:rPr>
        <w:t>LegalApp</w:t>
      </w:r>
      <w:proofErr w:type="spellEnd"/>
      <w:r w:rsidRPr="004866D9">
        <w:rPr>
          <w:rFonts w:ascii="Times New Roman" w:eastAsia="Times New Roman" w:hAnsi="Times New Roman" w:cs="Times New Roman"/>
          <w:kern w:val="0"/>
          <w:lang w:eastAsia="es-CO"/>
          <w14:ligatures w14:val="none"/>
        </w:rPr>
        <w:t xml:space="preserve"> explica, por ejemplo, que en persona natural no comerciante la convalidación de acuerdo privado se plantea para quien lleva más de 120 días sin poder pagar sus deudas y logra acuerdo con acreedores que representen al menos el 60% del total. </w:t>
      </w:r>
    </w:p>
    <w:p w14:paraId="5BB46D70" w14:textId="77777777" w:rsidR="004866D9" w:rsidRPr="004866D9" w:rsidRDefault="004866D9" w:rsidP="004866D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no</w:t>
      </w:r>
    </w:p>
    <w:p w14:paraId="33D75454"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66CAF0E8"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Comprendo. Si no tienes varias deudas en mora, el caso podría no estar todavía en el punto típico de una insolvencia estructurada, aunque sí conviene revisar si el problema está empezando a agravarse o si existe un conflicto puntual con uno o pocos acreedores. La evaluación correcta depende de la mora, del número de obligaciones y del estado real del endeudamiento.</w:t>
      </w:r>
    </w:p>
    <w:p w14:paraId="2E8A586D" w14:textId="6C498D29" w:rsidR="004866D9" w:rsidRPr="006F7D73" w:rsidRDefault="004866D9" w:rsidP="004866D9">
      <w:r>
        <w:t xml:space="preserve"> </w:t>
      </w:r>
    </w:p>
    <w:p w14:paraId="324D5F2E" w14:textId="77777777" w:rsidR="004866D9" w:rsidRDefault="004866D9" w:rsidP="004866D9">
      <w:pPr>
        <w:numPr>
          <w:ilvl w:val="0"/>
          <w:numId w:val="1"/>
        </w:numPr>
      </w:pPr>
      <w:r w:rsidRPr="006F7D73">
        <w:t>¿Tienes ingresos demostrables o bienes a tu nombre?</w:t>
      </w:r>
    </w:p>
    <w:p w14:paraId="1E2DFFCB" w14:textId="77777777" w:rsidR="004866D9" w:rsidRPr="004866D9" w:rsidRDefault="004866D9" w:rsidP="004866D9">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sí</w:t>
      </w:r>
    </w:p>
    <w:p w14:paraId="65BAD5C7"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4BA814A0"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 xml:space="preserve">Perfecto. Si tienes ingresos demostrables o bienes a tu nombre, eso puede ser muy importante para revisar si existe una posibilidad real de reorganización, acuerdo o estructuración seria de tus obligaciones. Lo relevante no es solo tener ingresos o bienes, sino entender su estabilidad, su monto y cómo encajan frente al total de la deuda. En </w:t>
      </w:r>
      <w:r w:rsidRPr="004866D9">
        <w:rPr>
          <w:rFonts w:ascii="Times New Roman" w:eastAsia="Times New Roman" w:hAnsi="Times New Roman" w:cs="Times New Roman"/>
          <w:kern w:val="0"/>
          <w:lang w:eastAsia="es-CO"/>
          <w14:ligatures w14:val="none"/>
        </w:rPr>
        <w:lastRenderedPageBreak/>
        <w:t xml:space="preserve">insolvencia empresarial, por ejemplo, la reorganización se soporta en una reestructuración financiera y en la preservación de empresas viables. </w:t>
      </w:r>
    </w:p>
    <w:p w14:paraId="0A2C1618" w14:textId="77777777" w:rsidR="004866D9" w:rsidRPr="004866D9" w:rsidRDefault="004866D9" w:rsidP="004866D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no</w:t>
      </w:r>
    </w:p>
    <w:p w14:paraId="585853A2"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4F8D618A"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Entiendo. Si no tienes ingresos demostrables o bienes a tu nombre, el análisis cambia bastante, porque ya no solo se trata de revisar deudas, sino también la posibilidad real de sostener un acuerdo o una solución ordenada frente a los acreedores. Eso no significa automáticamente que no exista una vía, pero sí exige una revisión mucho más cuidadosa de la capacidad económica actual.</w:t>
      </w:r>
    </w:p>
    <w:p w14:paraId="7B2F3AA9" w14:textId="77777777" w:rsidR="004866D9" w:rsidRPr="006F7D73" w:rsidRDefault="004866D9" w:rsidP="004866D9"/>
    <w:p w14:paraId="5D492E4B" w14:textId="77777777" w:rsidR="004866D9" w:rsidRPr="006F7D73" w:rsidRDefault="004866D9" w:rsidP="004866D9">
      <w:pPr>
        <w:numPr>
          <w:ilvl w:val="0"/>
          <w:numId w:val="1"/>
        </w:numPr>
      </w:pPr>
      <w:r w:rsidRPr="006F7D73">
        <w:t>¿Has intentado acuerdos de pago sin éxito?</w:t>
      </w:r>
    </w:p>
    <w:p w14:paraId="1820157C" w14:textId="77777777" w:rsidR="004866D9" w:rsidRPr="004866D9" w:rsidRDefault="004866D9" w:rsidP="004866D9">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sí</w:t>
      </w:r>
    </w:p>
    <w:p w14:paraId="21E4FF41"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692125D8"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 xml:space="preserve">Entiendo. Si ya intentaste acuerdos de pago sin éxito, eso es un dato muy relevante, porque muestra que la situación ya fue tratada por una vía directa y no logró estabilizarse. En estos casos sí puede tener sentido revisar una alternativa más estructurada, pero eso depende de deudas, acreedores, mora y capacidad de pago. En Colombia incluso existe la figura de convalidación de acuerdos privados para persona natural no comerciante bajo ciertos requisitos. </w:t>
      </w:r>
    </w:p>
    <w:p w14:paraId="37B5C961" w14:textId="77777777" w:rsidR="004866D9" w:rsidRPr="004866D9" w:rsidRDefault="004866D9" w:rsidP="004866D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4866D9">
        <w:rPr>
          <w:rFonts w:ascii="Times New Roman" w:eastAsia="Times New Roman" w:hAnsi="Times New Roman" w:cs="Times New Roman"/>
          <w:b/>
          <w:bCs/>
          <w:kern w:val="0"/>
          <w:sz w:val="36"/>
          <w:szCs w:val="36"/>
          <w:lang w:eastAsia="es-CO"/>
          <w14:ligatures w14:val="none"/>
        </w:rPr>
        <w:t>Si el usuario dice: no</w:t>
      </w:r>
    </w:p>
    <w:p w14:paraId="53FB5605" w14:textId="77777777" w:rsidR="004866D9" w:rsidRPr="004866D9" w:rsidRDefault="004866D9" w:rsidP="004866D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4866D9">
        <w:rPr>
          <w:rFonts w:ascii="Times New Roman" w:eastAsia="Times New Roman" w:hAnsi="Times New Roman" w:cs="Times New Roman"/>
          <w:b/>
          <w:bCs/>
          <w:kern w:val="0"/>
          <w:sz w:val="27"/>
          <w:szCs w:val="27"/>
          <w:lang w:eastAsia="es-CO"/>
          <w14:ligatures w14:val="none"/>
        </w:rPr>
        <w:t>Qué puede decir el agente</w:t>
      </w:r>
    </w:p>
    <w:p w14:paraId="6C1FD81A" w14:textId="77777777" w:rsidR="004866D9" w:rsidRPr="004866D9" w:rsidRDefault="004866D9" w:rsidP="004866D9">
      <w:pPr>
        <w:spacing w:before="100" w:beforeAutospacing="1" w:after="100" w:afterAutospacing="1" w:line="240" w:lineRule="auto"/>
        <w:rPr>
          <w:rFonts w:ascii="Times New Roman" w:eastAsia="Times New Roman" w:hAnsi="Times New Roman" w:cs="Times New Roman"/>
          <w:kern w:val="0"/>
          <w:lang w:eastAsia="es-CO"/>
          <w14:ligatures w14:val="none"/>
        </w:rPr>
      </w:pPr>
      <w:r w:rsidRPr="004866D9">
        <w:rPr>
          <w:rFonts w:ascii="Times New Roman" w:eastAsia="Times New Roman" w:hAnsi="Times New Roman" w:cs="Times New Roman"/>
          <w:kern w:val="0"/>
          <w:lang w:eastAsia="es-CO"/>
          <w14:ligatures w14:val="none"/>
        </w:rPr>
        <w:t>Comprendo. Si aún no has intentado acuerdos de pago, el caso puede estar en una etapa donde todavía conviene revisar si existe margen para una salida negociada o si la situación ya requiere una evaluación más formal de insolvencia. No siempre la sola existencia de deuda lleva automáticamente al procedimiento; también importa lo que ya se intentó para manejarla</w:t>
      </w:r>
    </w:p>
    <w:p w14:paraId="2A85C90F" w14:textId="77777777" w:rsidR="004866D9" w:rsidRDefault="004866D9" w:rsidP="004866D9"/>
    <w:p w14:paraId="4BFEF6F6" w14:textId="77777777" w:rsidR="004866D9" w:rsidRDefault="004866D9" w:rsidP="004866D9"/>
    <w:p w14:paraId="5B81D121" w14:textId="697F196A" w:rsidR="004866D9" w:rsidRPr="006F7D73" w:rsidRDefault="004866D9" w:rsidP="004866D9">
      <w:r w:rsidRPr="006F7D73">
        <w:lastRenderedPageBreak/>
        <w:t>Orientación breve permitida: “Con lo que comentas, sí podría existir una opción de reorganización o alivio jurídico de tus obligaciones, pero eso solo puede determinarse tras revisar tu capacidad de pago, monto de deudas y estado de mora.”</w:t>
      </w:r>
    </w:p>
    <w:p w14:paraId="6A78C71C" w14:textId="4D0019A4" w:rsidR="004866D9" w:rsidRDefault="004866D9">
      <w:r>
        <w:t xml:space="preserve"> </w:t>
      </w:r>
    </w:p>
    <w:sectPr w:rsidR="004866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10FED"/>
    <w:multiLevelType w:val="multilevel"/>
    <w:tmpl w:val="73C0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128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D9"/>
    <w:rsid w:val="004866D9"/>
    <w:rsid w:val="005D14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555F"/>
  <w15:chartTrackingRefBased/>
  <w15:docId w15:val="{94EDCD0A-EBCF-45FA-8FDE-307CB13F1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D9"/>
  </w:style>
  <w:style w:type="paragraph" w:styleId="Ttulo1">
    <w:name w:val="heading 1"/>
    <w:basedOn w:val="Normal"/>
    <w:next w:val="Normal"/>
    <w:link w:val="Ttulo1Car"/>
    <w:uiPriority w:val="9"/>
    <w:qFormat/>
    <w:rsid w:val="00486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6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866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66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66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66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6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6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6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6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66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66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66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66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66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6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6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6D9"/>
    <w:rPr>
      <w:rFonts w:eastAsiaTheme="majorEastAsia" w:cstheme="majorBidi"/>
      <w:color w:val="272727" w:themeColor="text1" w:themeTint="D8"/>
    </w:rPr>
  </w:style>
  <w:style w:type="paragraph" w:styleId="Ttulo">
    <w:name w:val="Title"/>
    <w:basedOn w:val="Normal"/>
    <w:next w:val="Normal"/>
    <w:link w:val="TtuloCar"/>
    <w:uiPriority w:val="10"/>
    <w:qFormat/>
    <w:rsid w:val="00486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6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6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6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6D9"/>
    <w:pPr>
      <w:spacing w:before="160"/>
      <w:jc w:val="center"/>
    </w:pPr>
    <w:rPr>
      <w:i/>
      <w:iCs/>
      <w:color w:val="404040" w:themeColor="text1" w:themeTint="BF"/>
    </w:rPr>
  </w:style>
  <w:style w:type="character" w:customStyle="1" w:styleId="CitaCar">
    <w:name w:val="Cita Car"/>
    <w:basedOn w:val="Fuentedeprrafopredeter"/>
    <w:link w:val="Cita"/>
    <w:uiPriority w:val="29"/>
    <w:rsid w:val="004866D9"/>
    <w:rPr>
      <w:i/>
      <w:iCs/>
      <w:color w:val="404040" w:themeColor="text1" w:themeTint="BF"/>
    </w:rPr>
  </w:style>
  <w:style w:type="paragraph" w:styleId="Prrafodelista">
    <w:name w:val="List Paragraph"/>
    <w:basedOn w:val="Normal"/>
    <w:uiPriority w:val="34"/>
    <w:qFormat/>
    <w:rsid w:val="004866D9"/>
    <w:pPr>
      <w:ind w:left="720"/>
      <w:contextualSpacing/>
    </w:pPr>
  </w:style>
  <w:style w:type="character" w:styleId="nfasisintenso">
    <w:name w:val="Intense Emphasis"/>
    <w:basedOn w:val="Fuentedeprrafopredeter"/>
    <w:uiPriority w:val="21"/>
    <w:qFormat/>
    <w:rsid w:val="004866D9"/>
    <w:rPr>
      <w:i/>
      <w:iCs/>
      <w:color w:val="2F5496" w:themeColor="accent1" w:themeShade="BF"/>
    </w:rPr>
  </w:style>
  <w:style w:type="paragraph" w:styleId="Citadestacada">
    <w:name w:val="Intense Quote"/>
    <w:basedOn w:val="Normal"/>
    <w:next w:val="Normal"/>
    <w:link w:val="CitadestacadaCar"/>
    <w:uiPriority w:val="30"/>
    <w:qFormat/>
    <w:rsid w:val="00486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66D9"/>
    <w:rPr>
      <w:i/>
      <w:iCs/>
      <w:color w:val="2F5496" w:themeColor="accent1" w:themeShade="BF"/>
    </w:rPr>
  </w:style>
  <w:style w:type="character" w:styleId="Referenciaintensa">
    <w:name w:val="Intense Reference"/>
    <w:basedOn w:val="Fuentedeprrafopredeter"/>
    <w:uiPriority w:val="32"/>
    <w:qFormat/>
    <w:rsid w:val="004866D9"/>
    <w:rPr>
      <w:b/>
      <w:bCs/>
      <w:smallCaps/>
      <w:color w:val="2F5496" w:themeColor="accent1" w:themeShade="BF"/>
      <w:spacing w:val="5"/>
    </w:rPr>
  </w:style>
  <w:style w:type="character" w:styleId="Textoennegrita">
    <w:name w:val="Strong"/>
    <w:basedOn w:val="Fuentedeprrafopredeter"/>
    <w:uiPriority w:val="22"/>
    <w:qFormat/>
    <w:rsid w:val="004866D9"/>
    <w:rPr>
      <w:b/>
      <w:bCs/>
    </w:rPr>
  </w:style>
  <w:style w:type="paragraph" w:styleId="NormalWeb">
    <w:name w:val="Normal (Web)"/>
    <w:basedOn w:val="Normal"/>
    <w:uiPriority w:val="99"/>
    <w:semiHidden/>
    <w:unhideWhenUsed/>
    <w:rsid w:val="004866D9"/>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831</Words>
  <Characters>4573</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gomez</dc:creator>
  <cp:keywords/>
  <dc:description/>
  <cp:lastModifiedBy>rafael gomez</cp:lastModifiedBy>
  <cp:revision>1</cp:revision>
  <dcterms:created xsi:type="dcterms:W3CDTF">2026-03-26T19:11:00Z</dcterms:created>
  <dcterms:modified xsi:type="dcterms:W3CDTF">2026-03-26T19:18:00Z</dcterms:modified>
</cp:coreProperties>
</file>