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86A7A" w14:textId="77777777" w:rsidR="001C0B1D" w:rsidRPr="006F7D73" w:rsidRDefault="001C0B1D" w:rsidP="001C0B1D">
      <w:pPr>
        <w:rPr>
          <w:b/>
          <w:bCs/>
        </w:rPr>
      </w:pPr>
      <w:r w:rsidRPr="006F7D73">
        <w:rPr>
          <w:b/>
          <w:bCs/>
        </w:rPr>
        <w:t>5. Tránsito y accidentes</w:t>
      </w:r>
    </w:p>
    <w:p w14:paraId="4EDFC871" w14:textId="4A282D14" w:rsidR="001C0B1D" w:rsidRDefault="001C0B1D" w:rsidP="001C0B1D">
      <w:pPr>
        <w:numPr>
          <w:ilvl w:val="0"/>
          <w:numId w:val="1"/>
        </w:numPr>
      </w:pPr>
      <w:r w:rsidRPr="006F7D73">
        <w:t>¿Se trata de comparendo, accidente, inmovilización o responsabilidad por daños?</w:t>
      </w:r>
    </w:p>
    <w:p w14:paraId="41B2D1A0" w14:textId="2555C866" w:rsidR="001C0B1D" w:rsidRDefault="001C0B1D" w:rsidP="001C0B1D">
      <w:pPr>
        <w:rPr>
          <w:b/>
          <w:bCs/>
        </w:rPr>
      </w:pPr>
      <w:r w:rsidRPr="001C0B1D">
        <w:t xml:space="preserve">A. Si el usuario dice: </w:t>
      </w:r>
      <w:r w:rsidRPr="001C0B1D">
        <w:rPr>
          <w:b/>
          <w:bCs/>
        </w:rPr>
        <w:t>COMPRENDO / COMPARENDO</w:t>
      </w:r>
      <w:r>
        <w:rPr>
          <w:b/>
          <w:bCs/>
        </w:rPr>
        <w:t xml:space="preserve"> </w:t>
      </w:r>
    </w:p>
    <w:p w14:paraId="7AACD071" w14:textId="09B3F69F" w:rsidR="001C0B1D" w:rsidRDefault="001C0B1D" w:rsidP="001C0B1D">
      <w:pPr>
        <w:rPr>
          <w:b/>
          <w:bCs/>
        </w:rPr>
      </w:pPr>
      <w:r w:rsidRPr="001C0B1D">
        <w:rPr>
          <w:b/>
          <w:bCs/>
        </w:rPr>
        <w:t>Entiendo. Si el caso es por comparendo, lo importante es revisar cómo fue impuesto, si hubo citación a audiencia, qué pruebas existen y en qué etapa está el procedimiento, porque el comparendo no es por sí mismo una prueba definitiva del hecho, sino una citación inicial dentro del proceso contravencional. El Ministerio de Transporte ha reiterado precisamente que el comparendo es una notificación preliminar y no un medio de prueba en sí mismo</w:t>
      </w:r>
      <w:r>
        <w:rPr>
          <w:b/>
          <w:bCs/>
        </w:rPr>
        <w:t xml:space="preserve"> </w:t>
      </w:r>
    </w:p>
    <w:p w14:paraId="6B2945FB" w14:textId="626C9CDF" w:rsidR="001C0B1D" w:rsidRDefault="001C0B1D" w:rsidP="001C0B1D">
      <w:pPr>
        <w:rPr>
          <w:b/>
          <w:bCs/>
        </w:rPr>
      </w:pPr>
      <w:r w:rsidRPr="001C0B1D">
        <w:rPr>
          <w:b/>
          <w:bCs/>
        </w:rPr>
        <w:t>B. Si el usuario dice: ACCIDENTE</w:t>
      </w:r>
      <w:r>
        <w:rPr>
          <w:b/>
          <w:bCs/>
        </w:rPr>
        <w:t xml:space="preserve"> </w:t>
      </w:r>
    </w:p>
    <w:p w14:paraId="668DF2CE" w14:textId="77777777" w:rsidR="001C0B1D" w:rsidRPr="001C0B1D" w:rsidRDefault="001C0B1D" w:rsidP="001C0B1D">
      <w:pPr>
        <w:rPr>
          <w:b/>
          <w:bCs/>
        </w:rPr>
      </w:pPr>
      <w:r w:rsidRPr="001C0B1D">
        <w:rPr>
          <w:b/>
          <w:bCs/>
        </w:rPr>
        <w:t>Qué puede decir el agente</w:t>
      </w:r>
    </w:p>
    <w:p w14:paraId="6EA8A9DE" w14:textId="77777777" w:rsidR="001C0B1D" w:rsidRDefault="001C0B1D" w:rsidP="001C0B1D">
      <w:pPr>
        <w:rPr>
          <w:b/>
          <w:bCs/>
        </w:rPr>
      </w:pPr>
      <w:r w:rsidRPr="001C0B1D">
        <w:rPr>
          <w:b/>
          <w:bCs/>
        </w:rPr>
        <w:t xml:space="preserve">Comprendo. Si se trata de un accidente, la revisión debe enfocarse en cómo ocurrió el hecho, qué soportes existen, si intervino autoridad y si el conflicto está en la responsabilidad, en los daños o en actuaciones posteriores. En estos casos suelen ser muy importantes los informes, croquis, fotografías, videos, testigos y documentos del siniestro. La regulación de tránsito contempla actuaciones específicas para daños y para infracciones relacionadas con el hecho. </w:t>
      </w:r>
    </w:p>
    <w:p w14:paraId="20F8510A" w14:textId="6D0F32DB" w:rsidR="001C0B1D" w:rsidRDefault="001C0B1D" w:rsidP="001C0B1D">
      <w:pPr>
        <w:rPr>
          <w:b/>
          <w:bCs/>
        </w:rPr>
      </w:pPr>
      <w:r w:rsidRPr="001C0B1D">
        <w:rPr>
          <w:b/>
          <w:bCs/>
        </w:rPr>
        <w:t>C. Si el usuario dice: INMOVILIZACIÓN</w:t>
      </w:r>
      <w:r>
        <w:rPr>
          <w:b/>
          <w:bCs/>
        </w:rPr>
        <w:t xml:space="preserve"> </w:t>
      </w:r>
    </w:p>
    <w:p w14:paraId="6637ACE2" w14:textId="77777777" w:rsidR="001C0B1D" w:rsidRPr="001C0B1D" w:rsidRDefault="001C0B1D" w:rsidP="001C0B1D">
      <w:pPr>
        <w:rPr>
          <w:b/>
          <w:bCs/>
        </w:rPr>
      </w:pPr>
      <w:r w:rsidRPr="001C0B1D">
        <w:rPr>
          <w:b/>
          <w:bCs/>
        </w:rPr>
        <w:t>Qué puede decir el agente</w:t>
      </w:r>
    </w:p>
    <w:p w14:paraId="00F05031" w14:textId="77777777" w:rsidR="001C0B1D" w:rsidRDefault="001C0B1D" w:rsidP="001C0B1D">
      <w:pPr>
        <w:rPr>
          <w:b/>
          <w:bCs/>
        </w:rPr>
      </w:pPr>
      <w:r w:rsidRPr="001C0B1D">
        <w:rPr>
          <w:b/>
          <w:bCs/>
        </w:rPr>
        <w:t xml:space="preserve">Entiendo. Si el problema es una inmovilización, la revisión debe centrarse en la causa de la medida, el comparendo o actuación que la originó y el estado actual del trámite, porque no todas las inmovilizaciones responden al mismo supuesto ni se revisan igual dentro del procedimiento de tránsito. La Ley 769 regula la inmovilización como una medida vinculada a distintas infracciones y actuaciones administrativas. </w:t>
      </w:r>
    </w:p>
    <w:p w14:paraId="5C71C585" w14:textId="07E0053C" w:rsidR="001C0B1D" w:rsidRDefault="001C0B1D" w:rsidP="001C0B1D">
      <w:pPr>
        <w:rPr>
          <w:b/>
          <w:bCs/>
        </w:rPr>
      </w:pPr>
      <w:r w:rsidRPr="001C0B1D">
        <w:rPr>
          <w:b/>
          <w:bCs/>
        </w:rPr>
        <w:t>D. Si el usuario dice: RESPONSABILIDAD POR DAÑOS</w:t>
      </w:r>
      <w:r>
        <w:rPr>
          <w:b/>
          <w:bCs/>
        </w:rPr>
        <w:t xml:space="preserve"> </w:t>
      </w:r>
    </w:p>
    <w:p w14:paraId="06929A38" w14:textId="77777777" w:rsidR="001C0B1D" w:rsidRPr="001C0B1D" w:rsidRDefault="001C0B1D" w:rsidP="001C0B1D">
      <w:pPr>
        <w:rPr>
          <w:b/>
          <w:bCs/>
        </w:rPr>
      </w:pPr>
      <w:r w:rsidRPr="001C0B1D">
        <w:rPr>
          <w:b/>
          <w:bCs/>
        </w:rPr>
        <w:t>Qué puede decir el agente</w:t>
      </w:r>
    </w:p>
    <w:p w14:paraId="4133094C" w14:textId="77777777" w:rsidR="001C0B1D" w:rsidRPr="001C0B1D" w:rsidRDefault="001C0B1D" w:rsidP="001C0B1D">
      <w:pPr>
        <w:rPr>
          <w:b/>
          <w:bCs/>
        </w:rPr>
      </w:pPr>
      <w:r w:rsidRPr="001C0B1D">
        <w:rPr>
          <w:b/>
          <w:bCs/>
        </w:rPr>
        <w:t xml:space="preserve">Comprendo. Si el asunto es por responsabilidad por daños, hay que revisar cómo ocurrió el hecho, qué pruebas existen y si el conflicto está en la determinación de la responsabilidad o en la reclamación económica. En este tipo de asuntos, además de los elementos de tránsito, pueden entrar en juego reclamaciones civiles por perjuicios. La Superintendencia de Transporte ha señalado que el resarcimiento de daños derivados de </w:t>
      </w:r>
      <w:r w:rsidRPr="001C0B1D">
        <w:rPr>
          <w:b/>
          <w:bCs/>
        </w:rPr>
        <w:lastRenderedPageBreak/>
        <w:t>responsabilidad civil extracontractual corresponde a debate ante la jurisdicción ordinaria, no a la Superintendencia</w:t>
      </w:r>
    </w:p>
    <w:p w14:paraId="7AD026B3" w14:textId="05AC37EA" w:rsidR="001C0B1D" w:rsidRPr="001C0B1D" w:rsidRDefault="001C0B1D" w:rsidP="001C0B1D">
      <w:pPr>
        <w:rPr>
          <w:b/>
          <w:bCs/>
        </w:rPr>
      </w:pPr>
      <w:r>
        <w:rPr>
          <w:b/>
          <w:bCs/>
        </w:rPr>
        <w:t xml:space="preserve"> </w:t>
      </w:r>
      <w:r w:rsidRPr="001C0B1D">
        <w:rPr>
          <w:b/>
          <w:bCs/>
        </w:rPr>
        <w:t>2. ¿En qué fecha ocurrió el hecho?</w:t>
      </w:r>
      <w:r>
        <w:rPr>
          <w:b/>
          <w:bCs/>
        </w:rPr>
        <w:t xml:space="preserve"> </w:t>
      </w:r>
    </w:p>
    <w:p w14:paraId="2ED06B11" w14:textId="77777777" w:rsidR="001C0B1D" w:rsidRPr="001C0B1D" w:rsidRDefault="001C0B1D" w:rsidP="001C0B1D">
      <w:pPr>
        <w:rPr>
          <w:b/>
          <w:bCs/>
        </w:rPr>
      </w:pPr>
      <w:r>
        <w:rPr>
          <w:b/>
          <w:bCs/>
        </w:rPr>
        <w:t xml:space="preserve"> </w:t>
      </w:r>
      <w:r w:rsidRPr="001C0B1D">
        <w:rPr>
          <w:b/>
          <w:bCs/>
        </w:rPr>
        <w:t>Si el usuario sabe la fecha</w:t>
      </w:r>
    </w:p>
    <w:p w14:paraId="0CA82C24" w14:textId="77777777" w:rsidR="001C0B1D" w:rsidRPr="001C0B1D" w:rsidRDefault="001C0B1D" w:rsidP="001C0B1D">
      <w:pPr>
        <w:rPr>
          <w:b/>
          <w:bCs/>
        </w:rPr>
      </w:pPr>
      <w:r w:rsidRPr="001C0B1D">
        <w:rPr>
          <w:b/>
          <w:bCs/>
        </w:rPr>
        <w:t>Perfecto. Tener clara la fecha ayuda bastante a revisar la etapa del asunto y qué documentos o actuaciones podrían estar relacionados con el hecho.</w:t>
      </w:r>
    </w:p>
    <w:p w14:paraId="3BB49A89" w14:textId="77777777" w:rsidR="001C0B1D" w:rsidRPr="001C0B1D" w:rsidRDefault="001C0B1D" w:rsidP="001C0B1D">
      <w:pPr>
        <w:rPr>
          <w:b/>
          <w:bCs/>
        </w:rPr>
      </w:pPr>
      <w:r>
        <w:rPr>
          <w:b/>
          <w:bCs/>
        </w:rPr>
        <w:t xml:space="preserve"> </w:t>
      </w:r>
      <w:r w:rsidRPr="001C0B1D">
        <w:rPr>
          <w:b/>
          <w:bCs/>
        </w:rPr>
        <w:t>Si el usuario sabe la fecha</w:t>
      </w:r>
    </w:p>
    <w:p w14:paraId="1A994FCA" w14:textId="77777777" w:rsidR="001C0B1D" w:rsidRPr="001C0B1D" w:rsidRDefault="001C0B1D" w:rsidP="001C0B1D">
      <w:pPr>
        <w:rPr>
          <w:b/>
          <w:bCs/>
        </w:rPr>
      </w:pPr>
      <w:r w:rsidRPr="001C0B1D">
        <w:rPr>
          <w:b/>
          <w:bCs/>
        </w:rPr>
        <w:t>Perfecto. Tener clara la fecha ayuda bastante a revisar la etapa del asunto y qué documentos o actuaciones podrían estar relacionados con el hecho.</w:t>
      </w:r>
    </w:p>
    <w:p w14:paraId="10F56FB6" w14:textId="77777777" w:rsidR="001C0B1D" w:rsidRPr="001C0B1D" w:rsidRDefault="001C0B1D" w:rsidP="001C0B1D">
      <w:pPr>
        <w:rPr>
          <w:b/>
          <w:bCs/>
        </w:rPr>
      </w:pPr>
      <w:r>
        <w:rPr>
          <w:b/>
          <w:bCs/>
        </w:rPr>
        <w:t xml:space="preserve"> </w:t>
      </w:r>
      <w:r w:rsidRPr="001C0B1D">
        <w:rPr>
          <w:b/>
          <w:bCs/>
        </w:rPr>
        <w:t>Si no la sabe exacta</w:t>
      </w:r>
    </w:p>
    <w:p w14:paraId="32CB62FF" w14:textId="77777777" w:rsidR="001C0B1D" w:rsidRPr="001C0B1D" w:rsidRDefault="001C0B1D" w:rsidP="001C0B1D">
      <w:pPr>
        <w:rPr>
          <w:b/>
          <w:bCs/>
        </w:rPr>
      </w:pPr>
      <w:r w:rsidRPr="001C0B1D">
        <w:rPr>
          <w:b/>
          <w:bCs/>
        </w:rPr>
        <w:t>No te preocupes. Aunque no recuerdes el día exacto, sí es útil saber si fue hace días, semanas o meses, porque eso ayuda a ubicar mejor el caso.</w:t>
      </w:r>
    </w:p>
    <w:p w14:paraId="3B3B0B35" w14:textId="77777777" w:rsidR="001C0B1D" w:rsidRPr="001C0B1D" w:rsidRDefault="001C0B1D" w:rsidP="001C0B1D">
      <w:pPr>
        <w:rPr>
          <w:b/>
          <w:bCs/>
        </w:rPr>
      </w:pPr>
      <w:r>
        <w:rPr>
          <w:b/>
          <w:bCs/>
        </w:rPr>
        <w:t xml:space="preserve"> </w:t>
      </w:r>
      <w:r w:rsidRPr="001C0B1D">
        <w:rPr>
          <w:b/>
          <w:bCs/>
        </w:rPr>
        <w:t>Si el usuario dice: sí</w:t>
      </w:r>
    </w:p>
    <w:p w14:paraId="6329D70E" w14:textId="77777777" w:rsidR="001C0B1D" w:rsidRPr="001C0B1D" w:rsidRDefault="001C0B1D" w:rsidP="001C0B1D">
      <w:pPr>
        <w:rPr>
          <w:b/>
          <w:bCs/>
        </w:rPr>
      </w:pPr>
      <w:r w:rsidRPr="001C0B1D">
        <w:rPr>
          <w:b/>
          <w:bCs/>
        </w:rPr>
        <w:t>Qué puede decir el agente</w:t>
      </w:r>
    </w:p>
    <w:p w14:paraId="572C1604" w14:textId="77777777" w:rsidR="001C0B1D" w:rsidRPr="001C0B1D" w:rsidRDefault="001C0B1D" w:rsidP="001C0B1D">
      <w:pPr>
        <w:rPr>
          <w:b/>
          <w:bCs/>
        </w:rPr>
      </w:pPr>
      <w:r w:rsidRPr="001C0B1D">
        <w:rPr>
          <w:b/>
          <w:bCs/>
        </w:rPr>
        <w:t xml:space="preserve">Perfecto. Si existen croquis, informe policial, cámaras o testigos, eso puede ser muy importante para la revisión inicial, porque en asuntos de tránsito la forma de probar los hechos influye bastante en la defensa, la impugnación o la reclamación. Lo relevante no es solo que existan, sino qué muestran realmente y cómo se relacionan con el caso. </w:t>
      </w:r>
    </w:p>
    <w:p w14:paraId="515580CD" w14:textId="77777777" w:rsidR="001C0B1D" w:rsidRPr="001C0B1D" w:rsidRDefault="001C0B1D" w:rsidP="001C0B1D">
      <w:pPr>
        <w:rPr>
          <w:b/>
          <w:bCs/>
        </w:rPr>
      </w:pPr>
      <w:r w:rsidRPr="001C0B1D">
        <w:rPr>
          <w:b/>
          <w:bCs/>
        </w:rPr>
        <w:t>Si el usuario dice: no</w:t>
      </w:r>
    </w:p>
    <w:p w14:paraId="583B2125" w14:textId="77777777" w:rsidR="001C0B1D" w:rsidRPr="001C0B1D" w:rsidRDefault="001C0B1D" w:rsidP="001C0B1D">
      <w:pPr>
        <w:rPr>
          <w:b/>
          <w:bCs/>
        </w:rPr>
      </w:pPr>
      <w:r w:rsidRPr="001C0B1D">
        <w:rPr>
          <w:b/>
          <w:bCs/>
        </w:rPr>
        <w:t>Qué puede decir el agente</w:t>
      </w:r>
    </w:p>
    <w:p w14:paraId="6F737F20" w14:textId="77777777" w:rsidR="001C0B1D" w:rsidRPr="001C0B1D" w:rsidRDefault="001C0B1D" w:rsidP="001C0B1D">
      <w:pPr>
        <w:rPr>
          <w:b/>
          <w:bCs/>
        </w:rPr>
      </w:pPr>
      <w:r w:rsidRPr="001C0B1D">
        <w:rPr>
          <w:b/>
          <w:bCs/>
        </w:rPr>
        <w:t>Entiendo. Si no hay croquis, informe, cámaras o testigos identificados, el caso todavía puede revisarse, pero sí será importante mirar qué otros soportes existen para reconstruir los hechos.</w:t>
      </w:r>
    </w:p>
    <w:p w14:paraId="3CE0E40A" w14:textId="77777777" w:rsidR="001C0B1D" w:rsidRPr="001C0B1D" w:rsidRDefault="001C0B1D" w:rsidP="001C0B1D">
      <w:pPr>
        <w:rPr>
          <w:b/>
          <w:bCs/>
        </w:rPr>
      </w:pPr>
      <w:r w:rsidRPr="001C0B1D">
        <w:rPr>
          <w:b/>
          <w:bCs/>
        </w:rPr>
        <w:t>Si el usuario no sabe</w:t>
      </w:r>
    </w:p>
    <w:p w14:paraId="1A991F63" w14:textId="77777777" w:rsidR="001C0B1D" w:rsidRPr="001C0B1D" w:rsidRDefault="001C0B1D" w:rsidP="001C0B1D">
      <w:pPr>
        <w:rPr>
          <w:b/>
          <w:bCs/>
        </w:rPr>
      </w:pPr>
      <w:r w:rsidRPr="001C0B1D">
        <w:rPr>
          <w:b/>
          <w:bCs/>
        </w:rPr>
        <w:t>Qué puede decir el agente</w:t>
      </w:r>
    </w:p>
    <w:p w14:paraId="7F55E4F0" w14:textId="77777777" w:rsidR="001C0B1D" w:rsidRPr="001C0B1D" w:rsidRDefault="001C0B1D" w:rsidP="001C0B1D">
      <w:pPr>
        <w:rPr>
          <w:b/>
          <w:bCs/>
        </w:rPr>
      </w:pPr>
      <w:r w:rsidRPr="001C0B1D">
        <w:rPr>
          <w:b/>
          <w:bCs/>
        </w:rPr>
        <w:t>No hay problema. A veces el usuario no sabe si existe croquis, informe o registro de cámaras. Justamente eso conviene revisarlo, porque puede cambiar bastante la lectura inicial del caso.</w:t>
      </w:r>
    </w:p>
    <w:p w14:paraId="5BA7A0C1" w14:textId="77777777" w:rsidR="001C0B1D" w:rsidRPr="001C0B1D" w:rsidRDefault="001C0B1D" w:rsidP="001C0B1D">
      <w:pPr>
        <w:rPr>
          <w:b/>
          <w:bCs/>
        </w:rPr>
      </w:pPr>
      <w:r>
        <w:rPr>
          <w:b/>
          <w:bCs/>
        </w:rPr>
        <w:t xml:space="preserve"> </w:t>
      </w:r>
      <w:r w:rsidRPr="001C0B1D">
        <w:rPr>
          <w:b/>
          <w:bCs/>
        </w:rPr>
        <w:t>4. ¿Existe audiencia o acto administrativo en curso?</w:t>
      </w:r>
    </w:p>
    <w:p w14:paraId="48CEE2A8" w14:textId="77777777" w:rsidR="001C0B1D" w:rsidRPr="001C0B1D" w:rsidRDefault="001C0B1D" w:rsidP="001C0B1D">
      <w:pPr>
        <w:rPr>
          <w:b/>
          <w:bCs/>
        </w:rPr>
      </w:pPr>
      <w:r w:rsidRPr="001C0B1D">
        <w:rPr>
          <w:b/>
          <w:bCs/>
        </w:rPr>
        <w:lastRenderedPageBreak/>
        <w:t>Qué busca esta pregunta</w:t>
      </w:r>
    </w:p>
    <w:p w14:paraId="43DA1901" w14:textId="77777777" w:rsidR="001C0B1D" w:rsidRPr="001C0B1D" w:rsidRDefault="001C0B1D" w:rsidP="001C0B1D">
      <w:pPr>
        <w:rPr>
          <w:b/>
          <w:bCs/>
        </w:rPr>
      </w:pPr>
      <w:r w:rsidRPr="001C0B1D">
        <w:rPr>
          <w:b/>
          <w:bCs/>
        </w:rPr>
        <w:t>Detectar urgencia procesal.</w:t>
      </w:r>
    </w:p>
    <w:p w14:paraId="20FE0A44" w14:textId="77777777" w:rsidR="001C0B1D" w:rsidRPr="001C0B1D" w:rsidRDefault="001C0B1D" w:rsidP="001C0B1D">
      <w:pPr>
        <w:rPr>
          <w:b/>
          <w:bCs/>
        </w:rPr>
      </w:pPr>
      <w:r w:rsidRPr="001C0B1D">
        <w:rPr>
          <w:b/>
          <w:bCs/>
        </w:rPr>
        <w:t xml:space="preserve">En el procedimiento contravencional de tránsito hay audiencias, posibilidad de solicitar pruebas y actuaciones administrativas. El Ministerio de Transporte explica etapas y términos del procedimiento y recuerda que, si no se comparece o no se actúa, el proceso sigue su curso. </w:t>
      </w:r>
    </w:p>
    <w:p w14:paraId="4CDC9072" w14:textId="77777777" w:rsidR="001C0B1D" w:rsidRPr="001C0B1D" w:rsidRDefault="001C0B1D" w:rsidP="001C0B1D">
      <w:pPr>
        <w:rPr>
          <w:b/>
          <w:bCs/>
        </w:rPr>
      </w:pPr>
      <w:r w:rsidRPr="001C0B1D">
        <w:rPr>
          <w:b/>
          <w:bCs/>
        </w:rPr>
        <w:t>Si el usuario dice: sí</w:t>
      </w:r>
    </w:p>
    <w:p w14:paraId="449E32AA" w14:textId="77777777" w:rsidR="001C0B1D" w:rsidRPr="001C0B1D" w:rsidRDefault="001C0B1D" w:rsidP="001C0B1D">
      <w:pPr>
        <w:rPr>
          <w:b/>
          <w:bCs/>
        </w:rPr>
      </w:pPr>
      <w:r w:rsidRPr="001C0B1D">
        <w:rPr>
          <w:b/>
          <w:bCs/>
        </w:rPr>
        <w:t>Qué puede decir el agente</w:t>
      </w:r>
    </w:p>
    <w:p w14:paraId="040A8804" w14:textId="77777777" w:rsidR="001C0B1D" w:rsidRPr="001C0B1D" w:rsidRDefault="001C0B1D" w:rsidP="001C0B1D">
      <w:pPr>
        <w:rPr>
          <w:b/>
          <w:bCs/>
        </w:rPr>
      </w:pPr>
      <w:r w:rsidRPr="001C0B1D">
        <w:rPr>
          <w:b/>
          <w:bCs/>
        </w:rPr>
        <w:t xml:space="preserve">Entiendo. Si ya existe audiencia o acto administrativo en curso, el caso requiere revisión prioritaria, porque ya no estamos solo ante el hecho de tránsito, sino ante una actuación formal donde la etapa procesal puede influir directamente en la defensa o en la reclamación. El Ministerio de Transporte ha explicado que en estas audiencias pueden pedirse y practicarse pruebas. </w:t>
      </w:r>
    </w:p>
    <w:p w14:paraId="2310B648" w14:textId="77777777" w:rsidR="001C0B1D" w:rsidRPr="001C0B1D" w:rsidRDefault="001C0B1D" w:rsidP="001C0B1D">
      <w:pPr>
        <w:rPr>
          <w:b/>
          <w:bCs/>
        </w:rPr>
      </w:pPr>
      <w:r w:rsidRPr="001C0B1D">
        <w:rPr>
          <w:b/>
          <w:bCs/>
        </w:rPr>
        <w:t>Si el usuario dice: no</w:t>
      </w:r>
    </w:p>
    <w:p w14:paraId="532D9DCE" w14:textId="77777777" w:rsidR="001C0B1D" w:rsidRPr="001C0B1D" w:rsidRDefault="001C0B1D" w:rsidP="001C0B1D">
      <w:pPr>
        <w:rPr>
          <w:b/>
          <w:bCs/>
        </w:rPr>
      </w:pPr>
      <w:r w:rsidRPr="001C0B1D">
        <w:rPr>
          <w:b/>
          <w:bCs/>
        </w:rPr>
        <w:t>Qué puede decir el agente</w:t>
      </w:r>
    </w:p>
    <w:p w14:paraId="180BC3C7" w14:textId="77777777" w:rsidR="001C0B1D" w:rsidRPr="001C0B1D" w:rsidRDefault="001C0B1D" w:rsidP="001C0B1D">
      <w:pPr>
        <w:rPr>
          <w:b/>
          <w:bCs/>
        </w:rPr>
      </w:pPr>
      <w:r w:rsidRPr="001C0B1D">
        <w:rPr>
          <w:b/>
          <w:bCs/>
        </w:rPr>
        <w:t>Comprendo. Si todavía no existe audiencia o actuación formal en curso, el asunto parecería estar en una etapa más inicial, lo que permite revisar con más calma qué pruebas existen y qué ruta convendría estudiar.</w:t>
      </w:r>
    </w:p>
    <w:p w14:paraId="166257E7" w14:textId="77777777" w:rsidR="001C0B1D" w:rsidRPr="001C0B1D" w:rsidRDefault="001C0B1D" w:rsidP="001C0B1D">
      <w:pPr>
        <w:rPr>
          <w:b/>
          <w:bCs/>
        </w:rPr>
      </w:pPr>
      <w:r w:rsidRPr="001C0B1D">
        <w:rPr>
          <w:b/>
          <w:bCs/>
        </w:rPr>
        <w:t>Si el usuario no sabe</w:t>
      </w:r>
    </w:p>
    <w:p w14:paraId="55D2EBA5" w14:textId="77777777" w:rsidR="001C0B1D" w:rsidRPr="001C0B1D" w:rsidRDefault="001C0B1D" w:rsidP="001C0B1D">
      <w:pPr>
        <w:rPr>
          <w:b/>
          <w:bCs/>
        </w:rPr>
      </w:pPr>
      <w:r w:rsidRPr="001C0B1D">
        <w:rPr>
          <w:b/>
          <w:bCs/>
        </w:rPr>
        <w:t>Qué puede decir el agente</w:t>
      </w:r>
    </w:p>
    <w:p w14:paraId="17A6F1A9" w14:textId="77777777" w:rsidR="001C0B1D" w:rsidRPr="001C0B1D" w:rsidRDefault="001C0B1D" w:rsidP="001C0B1D">
      <w:pPr>
        <w:rPr>
          <w:b/>
          <w:bCs/>
        </w:rPr>
      </w:pPr>
      <w:r w:rsidRPr="001C0B1D">
        <w:rPr>
          <w:b/>
          <w:bCs/>
        </w:rPr>
        <w:t>No hay problema. A veces la persona recibió un comparendo, una citación o una notificación y no tiene claro si ya existe audiencia o acto administrativo formal. Esa diferencia es importante porque cambia la urgencia y la forma de revisar el caso.</w:t>
      </w:r>
    </w:p>
    <w:p w14:paraId="492A6771" w14:textId="77777777" w:rsidR="001C0B1D" w:rsidRPr="001C0B1D" w:rsidRDefault="001C0B1D" w:rsidP="001C0B1D">
      <w:pPr>
        <w:rPr>
          <w:b/>
          <w:bCs/>
        </w:rPr>
      </w:pPr>
      <w:r w:rsidRPr="001C0B1D">
        <w:rPr>
          <w:b/>
          <w:bCs/>
        </w:rPr>
        <w:t>5. ¿Tienes fotos, videos o documentos del caso?</w:t>
      </w:r>
    </w:p>
    <w:p w14:paraId="7ACF33D0" w14:textId="77777777" w:rsidR="001C0B1D" w:rsidRPr="001C0B1D" w:rsidRDefault="001C0B1D" w:rsidP="001C0B1D">
      <w:pPr>
        <w:rPr>
          <w:b/>
          <w:bCs/>
        </w:rPr>
      </w:pPr>
      <w:r w:rsidRPr="001C0B1D">
        <w:rPr>
          <w:b/>
          <w:bCs/>
        </w:rPr>
        <w:t>Qué busca esta pregunta</w:t>
      </w:r>
    </w:p>
    <w:p w14:paraId="7A03A3A0" w14:textId="77777777" w:rsidR="001C0B1D" w:rsidRPr="001C0B1D" w:rsidRDefault="001C0B1D" w:rsidP="001C0B1D">
      <w:pPr>
        <w:rPr>
          <w:b/>
          <w:bCs/>
        </w:rPr>
      </w:pPr>
      <w:r w:rsidRPr="001C0B1D">
        <w:rPr>
          <w:b/>
          <w:bCs/>
        </w:rPr>
        <w:t>Cerrar el filtro probatorio con soportes concretos del usuario.</w:t>
      </w:r>
    </w:p>
    <w:p w14:paraId="78A93512" w14:textId="77777777" w:rsidR="001C0B1D" w:rsidRPr="001C0B1D" w:rsidRDefault="001C0B1D" w:rsidP="001C0B1D">
      <w:pPr>
        <w:rPr>
          <w:b/>
          <w:bCs/>
        </w:rPr>
      </w:pPr>
      <w:r w:rsidRPr="001C0B1D">
        <w:rPr>
          <w:b/>
          <w:bCs/>
        </w:rPr>
        <w:t>Si el usuario dice: sí</w:t>
      </w:r>
    </w:p>
    <w:p w14:paraId="0E65EECD" w14:textId="77777777" w:rsidR="001C0B1D" w:rsidRPr="001C0B1D" w:rsidRDefault="001C0B1D" w:rsidP="001C0B1D">
      <w:pPr>
        <w:rPr>
          <w:b/>
          <w:bCs/>
        </w:rPr>
      </w:pPr>
      <w:r w:rsidRPr="001C0B1D">
        <w:rPr>
          <w:b/>
          <w:bCs/>
        </w:rPr>
        <w:t>Qué puede decir el agente</w:t>
      </w:r>
    </w:p>
    <w:p w14:paraId="7786DA4D" w14:textId="77777777" w:rsidR="001C0B1D" w:rsidRPr="001C0B1D" w:rsidRDefault="001C0B1D" w:rsidP="001C0B1D">
      <w:pPr>
        <w:rPr>
          <w:b/>
          <w:bCs/>
        </w:rPr>
      </w:pPr>
      <w:r w:rsidRPr="001C0B1D">
        <w:rPr>
          <w:b/>
          <w:bCs/>
        </w:rPr>
        <w:t xml:space="preserve">Perfecto. Si tienes fotos, videos o documentos, eso ayuda bastante a una revisión inicial más seria, porque en tránsito estos elementos pueden servir para reconstruir lo </w:t>
      </w:r>
      <w:r w:rsidRPr="001C0B1D">
        <w:rPr>
          <w:b/>
          <w:bCs/>
        </w:rPr>
        <w:lastRenderedPageBreak/>
        <w:t>ocurrido, revisar la actuación de la autoridad o valorar la reclamación por daños. Su utilidad real depende de qué muestran y de cómo se conectan con el caso.</w:t>
      </w:r>
    </w:p>
    <w:p w14:paraId="0B71C625" w14:textId="77777777" w:rsidR="001C0B1D" w:rsidRPr="001C0B1D" w:rsidRDefault="001C0B1D" w:rsidP="001C0B1D">
      <w:pPr>
        <w:rPr>
          <w:b/>
          <w:bCs/>
        </w:rPr>
      </w:pPr>
      <w:r w:rsidRPr="001C0B1D">
        <w:rPr>
          <w:b/>
          <w:bCs/>
        </w:rPr>
        <w:t>Si el usuario dice: no</w:t>
      </w:r>
    </w:p>
    <w:p w14:paraId="26CB2AD2" w14:textId="77777777" w:rsidR="001C0B1D" w:rsidRPr="001C0B1D" w:rsidRDefault="001C0B1D" w:rsidP="001C0B1D">
      <w:pPr>
        <w:rPr>
          <w:b/>
          <w:bCs/>
        </w:rPr>
      </w:pPr>
      <w:r w:rsidRPr="001C0B1D">
        <w:rPr>
          <w:b/>
          <w:bCs/>
        </w:rPr>
        <w:t>Qué puede decir el agente</w:t>
      </w:r>
    </w:p>
    <w:p w14:paraId="5B3688AA" w14:textId="77777777" w:rsidR="001C0B1D" w:rsidRPr="001C0B1D" w:rsidRDefault="001C0B1D" w:rsidP="001C0B1D">
      <w:pPr>
        <w:rPr>
          <w:b/>
          <w:bCs/>
        </w:rPr>
      </w:pPr>
      <w:r w:rsidRPr="001C0B1D">
        <w:rPr>
          <w:b/>
          <w:bCs/>
        </w:rPr>
        <w:t>Entiendo. Aun así, el caso puede revisarse inicialmente, pero sí conviene identificar si existen otros soportes como comparendo, orden de inmovilización, croquis, testimonios, cámaras o comunicaciones relacionadas.</w:t>
      </w:r>
    </w:p>
    <w:p w14:paraId="5625BB72" w14:textId="77777777" w:rsidR="001C0B1D" w:rsidRPr="001C0B1D" w:rsidRDefault="001C0B1D" w:rsidP="001C0B1D">
      <w:pPr>
        <w:rPr>
          <w:b/>
          <w:bCs/>
        </w:rPr>
      </w:pPr>
      <w:r w:rsidRPr="001C0B1D">
        <w:rPr>
          <w:b/>
          <w:bCs/>
        </w:rPr>
        <w:t>Si no sabe qué sirve</w:t>
      </w:r>
    </w:p>
    <w:p w14:paraId="0094EE84" w14:textId="77777777" w:rsidR="001C0B1D" w:rsidRPr="001C0B1D" w:rsidRDefault="001C0B1D" w:rsidP="001C0B1D">
      <w:pPr>
        <w:rPr>
          <w:b/>
          <w:bCs/>
        </w:rPr>
      </w:pPr>
      <w:r w:rsidRPr="001C0B1D">
        <w:rPr>
          <w:b/>
          <w:bCs/>
        </w:rPr>
        <w:t>Qué puede decir el agente</w:t>
      </w:r>
    </w:p>
    <w:p w14:paraId="6C8EF938" w14:textId="77777777" w:rsidR="001C0B1D" w:rsidRPr="001C0B1D" w:rsidRDefault="001C0B1D" w:rsidP="001C0B1D">
      <w:pPr>
        <w:rPr>
          <w:b/>
          <w:bCs/>
        </w:rPr>
      </w:pPr>
      <w:r w:rsidRPr="001C0B1D">
        <w:rPr>
          <w:b/>
          <w:bCs/>
        </w:rPr>
        <w:t>No hay problema. Muchas veces la persona sí tiene fotos, mensajes, videos, comparendos o documentos, pero no sabe si son útiles. Justamente por eso conviene revisar el material antes de definir cualquier paso.</w:t>
      </w:r>
    </w:p>
    <w:p w14:paraId="6D150BF3" w14:textId="1E2919FE" w:rsidR="001C0B1D" w:rsidRPr="001C0B1D" w:rsidRDefault="001C0B1D" w:rsidP="001C0B1D">
      <w:pPr>
        <w:rPr>
          <w:b/>
          <w:bCs/>
        </w:rPr>
      </w:pPr>
      <w:r w:rsidRPr="001C0B1D">
        <w:rPr>
          <w:b/>
          <w:bCs/>
        </w:rPr>
        <w:t>Gracias por la información. Con estos datos ya tenemos un filtro inicial del caso. En tránsito y accidentes, detalles como la fecha, la existencia de audiencia, los soportes y el tipo de actuación pueden cambiar totalmente la ruta jurídica. Para darte una valoración seria y responsable, lo mejor es agendar una cita con abogado</w:t>
      </w:r>
      <w:r>
        <w:rPr>
          <w:b/>
          <w:bCs/>
        </w:rPr>
        <w:t xml:space="preserve"> </w:t>
      </w:r>
    </w:p>
    <w:p w14:paraId="4820F2B2" w14:textId="77777777" w:rsidR="001C0B1D" w:rsidRDefault="001C0B1D" w:rsidP="001C0B1D">
      <w:pPr>
        <w:rPr>
          <w:b/>
          <w:bCs/>
        </w:rPr>
      </w:pPr>
    </w:p>
    <w:p w14:paraId="75F509C2" w14:textId="77777777" w:rsidR="001C0B1D" w:rsidRDefault="001C0B1D"/>
    <w:sectPr w:rsidR="001C0B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648"/>
    <w:multiLevelType w:val="multilevel"/>
    <w:tmpl w:val="CF52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49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B1D"/>
    <w:rsid w:val="001C0B1D"/>
    <w:rsid w:val="005D14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76FA6"/>
  <w15:chartTrackingRefBased/>
  <w15:docId w15:val="{B4C36D2A-4143-4195-85EF-817F9E204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B1D"/>
  </w:style>
  <w:style w:type="paragraph" w:styleId="Ttulo1">
    <w:name w:val="heading 1"/>
    <w:basedOn w:val="Normal"/>
    <w:next w:val="Normal"/>
    <w:link w:val="Ttulo1Car"/>
    <w:uiPriority w:val="9"/>
    <w:qFormat/>
    <w:rsid w:val="001C0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C0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C0B1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C0B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C0B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C0B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0B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0B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0B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0B1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C0B1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C0B1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C0B1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C0B1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C0B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0B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0B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0B1D"/>
    <w:rPr>
      <w:rFonts w:eastAsiaTheme="majorEastAsia" w:cstheme="majorBidi"/>
      <w:color w:val="272727" w:themeColor="text1" w:themeTint="D8"/>
    </w:rPr>
  </w:style>
  <w:style w:type="paragraph" w:styleId="Ttulo">
    <w:name w:val="Title"/>
    <w:basedOn w:val="Normal"/>
    <w:next w:val="Normal"/>
    <w:link w:val="TtuloCar"/>
    <w:uiPriority w:val="10"/>
    <w:qFormat/>
    <w:rsid w:val="001C0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0B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0B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0B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0B1D"/>
    <w:pPr>
      <w:spacing w:before="160"/>
      <w:jc w:val="center"/>
    </w:pPr>
    <w:rPr>
      <w:i/>
      <w:iCs/>
      <w:color w:val="404040" w:themeColor="text1" w:themeTint="BF"/>
    </w:rPr>
  </w:style>
  <w:style w:type="character" w:customStyle="1" w:styleId="CitaCar">
    <w:name w:val="Cita Car"/>
    <w:basedOn w:val="Fuentedeprrafopredeter"/>
    <w:link w:val="Cita"/>
    <w:uiPriority w:val="29"/>
    <w:rsid w:val="001C0B1D"/>
    <w:rPr>
      <w:i/>
      <w:iCs/>
      <w:color w:val="404040" w:themeColor="text1" w:themeTint="BF"/>
    </w:rPr>
  </w:style>
  <w:style w:type="paragraph" w:styleId="Prrafodelista">
    <w:name w:val="List Paragraph"/>
    <w:basedOn w:val="Normal"/>
    <w:uiPriority w:val="34"/>
    <w:qFormat/>
    <w:rsid w:val="001C0B1D"/>
    <w:pPr>
      <w:ind w:left="720"/>
      <w:contextualSpacing/>
    </w:pPr>
  </w:style>
  <w:style w:type="character" w:styleId="nfasisintenso">
    <w:name w:val="Intense Emphasis"/>
    <w:basedOn w:val="Fuentedeprrafopredeter"/>
    <w:uiPriority w:val="21"/>
    <w:qFormat/>
    <w:rsid w:val="001C0B1D"/>
    <w:rPr>
      <w:i/>
      <w:iCs/>
      <w:color w:val="2F5496" w:themeColor="accent1" w:themeShade="BF"/>
    </w:rPr>
  </w:style>
  <w:style w:type="paragraph" w:styleId="Citadestacada">
    <w:name w:val="Intense Quote"/>
    <w:basedOn w:val="Normal"/>
    <w:next w:val="Normal"/>
    <w:link w:val="CitadestacadaCar"/>
    <w:uiPriority w:val="30"/>
    <w:qFormat/>
    <w:rsid w:val="001C0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C0B1D"/>
    <w:rPr>
      <w:i/>
      <w:iCs/>
      <w:color w:val="2F5496" w:themeColor="accent1" w:themeShade="BF"/>
    </w:rPr>
  </w:style>
  <w:style w:type="character" w:styleId="Referenciaintensa">
    <w:name w:val="Intense Reference"/>
    <w:basedOn w:val="Fuentedeprrafopredeter"/>
    <w:uiPriority w:val="32"/>
    <w:qFormat/>
    <w:rsid w:val="001C0B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983</Words>
  <Characters>5410</Characters>
  <Application>Microsoft Office Word</Application>
  <DocSecurity>0</DocSecurity>
  <Lines>45</Lines>
  <Paragraphs>12</Paragraphs>
  <ScaleCrop>false</ScaleCrop>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gomez</dc:creator>
  <cp:keywords/>
  <dc:description/>
  <cp:lastModifiedBy>rafael gomez</cp:lastModifiedBy>
  <cp:revision>1</cp:revision>
  <dcterms:created xsi:type="dcterms:W3CDTF">2026-03-26T19:02:00Z</dcterms:created>
  <dcterms:modified xsi:type="dcterms:W3CDTF">2026-03-26T19:08:00Z</dcterms:modified>
</cp:coreProperties>
</file>