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20"/>
        <w:pBdr>
          <w:bottom w:val="single" w:sz="6" w:space="4" w:color="C7D2E4"/>
        </w:pBdr>
      </w:pPr>
      <w:r>
        <w:rPr>
          <w:b/>
          <w:i w:val="0"/>
          <w:color w:val="1D4ED8"/>
          <w:sz w:val="40"/>
        </w:rPr>
        <w:t>ESTADO ACTUAL DEL PROYECTO — FUENTE DE VERDAD</w:t>
      </w:r>
    </w:p>
    <w:p>
      <w:r>
        <w:rPr>
          <w:b/>
          <w:i w:val="0"/>
          <w:color w:val="0B0B0B"/>
          <w:sz w:val="21"/>
        </w:rPr>
        <w:t>Última actualización:</w:t>
      </w:r>
      <w:r>
        <w:rPr>
          <w:b w:val="0"/>
          <w:i w:val="0"/>
          <w:color w:val="0B0B0B"/>
          <w:sz w:val="21"/>
        </w:rPr>
        <w:t xml:space="preserve"> 23 de octubre de 2026 </w:t>
      </w:r>
      <w:r>
        <w:rPr>
          <w:b/>
          <w:i w:val="0"/>
          <w:color w:val="0B0B0B"/>
          <w:sz w:val="21"/>
        </w:rPr>
        <w:t>Versión anterior:</w:t>
      </w:r>
      <w:r>
        <w:rPr>
          <w:b w:val="0"/>
          <w:i w:val="0"/>
          <w:color w:val="0B0B0B"/>
          <w:sz w:val="21"/>
        </w:rPr>
        <w:t xml:space="preserve"> </w:t>
      </w:r>
      <w:r>
        <w:rPr>
          <w:rFonts w:ascii="Consolas" w:hAnsi="Consolas"/>
          <w:b w:val="0"/>
          <w:i w:val="0"/>
          <w:color w:val="8B2E2E"/>
          <w:sz w:val="19"/>
        </w:rPr>
        <w:t>historico/00_ESTADO_ACTUAL_PROYECTO_2026-09-21c.md</w:t>
      </w:r>
      <w:r>
        <w:rPr>
          <w:b w:val="0"/>
          <w:i w:val="0"/>
          <w:color w:val="0B0B0B"/>
          <w:sz w:val="21"/>
        </w:rPr>
        <w:t xml:space="preserve"> (y las que esa cita) </w:t>
      </w:r>
      <w:r>
        <w:rPr>
          <w:b/>
          <w:i w:val="0"/>
          <w:color w:val="0B0B0B"/>
          <w:sz w:val="21"/>
        </w:rPr>
        <w:t>Estatus:</w:t>
      </w:r>
      <w:r>
        <w:rPr>
          <w:b w:val="0"/>
          <w:i w:val="0"/>
          <w:color w:val="0B0B0B"/>
          <w:sz w:val="21"/>
        </w:rPr>
        <w:t xml:space="preserve"> prototipo en banco, fase 1 (dataset). Arquitectura </w:t>
      </w:r>
      <w:r>
        <w:rPr>
          <w:b/>
          <w:i w:val="0"/>
          <w:color w:val="0B0B0B"/>
          <w:sz w:val="21"/>
        </w:rPr>
        <w:t>v1.3</w:t>
      </w:r>
      <w:r>
        <w:rPr>
          <w:b w:val="0"/>
          <w:i w:val="0"/>
          <w:color w:val="0B0B0B"/>
          <w:sz w:val="21"/>
        </w:rPr>
        <w:t xml:space="preserve">: siete nodos ESP32 y la velocidad de avance por </w:t>
      </w:r>
      <w:r>
        <w:rPr>
          <w:b/>
          <w:i w:val="0"/>
          <w:color w:val="0B0B0B"/>
          <w:sz w:val="21"/>
        </w:rPr>
        <w:t>GPS USB</w:t>
      </w:r>
      <w:r>
        <w:rPr>
          <w:b w:val="0"/>
          <w:i w:val="0"/>
          <w:color w:val="0B0B0B"/>
          <w:sz w:val="21"/>
        </w:rPr>
        <w:t>. Próximo hito: montaje completo y primera salida a campo a mediados de noviembre (§9)</w:t>
      </w:r>
    </w:p>
    <w:p>
      <w:pPr>
        <w:spacing w:after="160"/>
        <w:ind w:left="283"/>
        <w:shd w:val="clear" w:color="auto" w:fill="EEF3FB"/>
        <w:pBdr>
          <w:left w:val="single" w:sz="18" w:space="8" w:color="1D4ED8"/>
        </w:pBdr>
      </w:pPr>
      <w:r>
        <w:rPr>
          <w:b w:val="0"/>
          <w:i w:val="0"/>
          <w:color w:val="0B0B0B"/>
          <w:sz w:val="20"/>
        </w:rPr>
        <w:t xml:space="preserve">Este archivo prevalece sobre cualquier otro documento del proyecto. </w:t>
      </w:r>
      <w:r>
        <w:rPr>
          <w:rFonts w:ascii="Consolas" w:hAnsi="Consolas"/>
          <w:b w:val="0"/>
          <w:i w:val="0"/>
          <w:color w:val="8B2E2E"/>
          <w:sz w:val="18"/>
        </w:rPr>
        <w:t>Propuesta_Proyecto_de_Grado_v2.docx</w:t>
      </w:r>
      <w:r>
        <w:rPr>
          <w:b w:val="0"/>
          <w:i w:val="0"/>
          <w:color w:val="0B0B0B"/>
          <w:sz w:val="20"/>
        </w:rPr>
        <w:t xml:space="preserve"> sigue </w:t>
      </w:r>
      <w:r>
        <w:rPr>
          <w:b/>
          <w:i w:val="0"/>
          <w:color w:val="0B0B0B"/>
          <w:sz w:val="20"/>
        </w:rPr>
        <w:t>congelado</w:t>
      </w:r>
      <w:r>
        <w:rPr>
          <w:b w:val="0"/>
          <w:i w:val="0"/>
          <w:color w:val="0B0B0B"/>
          <w:sz w:val="20"/>
        </w:rPr>
        <w:t>; cuando se reabra, su título, pregunta, objetivos y delimitación conceptual deben revisarse por C22, C25 y C34.</w:t>
      </w:r>
    </w:p>
    <w:p>
      <w:pPr>
        <w:keepNext/>
        <w:spacing w:before="200" w:after="120"/>
      </w:pPr>
      <w:r>
        <w:rPr>
          <w:b/>
          <w:i w:val="0"/>
          <w:color w:val="0B0B0B"/>
          <w:sz w:val="25"/>
        </w:rPr>
        <w:t>Qué cambió en esta versión</w:t>
      </w:r>
    </w:p>
    <w:p>
      <w:pPr>
        <w:spacing w:after="40"/>
        <w:ind w:left="340"/>
      </w:pPr>
      <w:r>
        <w:rPr>
          <w:color w:val="52514E"/>
          <w:sz w:val="21"/>
        </w:rPr>
        <w:t xml:space="preserve">1.  </w:t>
      </w:r>
      <w:r>
        <w:rPr>
          <w:b/>
          <w:i w:val="0"/>
          <w:color w:val="0B0B0B"/>
          <w:sz w:val="21"/>
        </w:rPr>
        <w:t>Hardware de octubre (v1.2, 22-oct).</w:t>
      </w:r>
      <w:r>
        <w:rPr>
          <w:b w:val="0"/>
          <w:i w:val="0"/>
          <w:color w:val="0B0B0B"/>
          <w:sz w:val="21"/>
        </w:rPr>
        <w:t xml:space="preserve"> Nodos de sensor en ESP32-C6, ultrasónico RCWL-1655, Hall</w:t>
      </w:r>
    </w:p>
    <w:p>
      <w:r>
        <w:rPr>
          <w:b w:val="0"/>
          <w:i w:val="0"/>
          <w:color w:val="0B0B0B"/>
          <w:sz w:val="21"/>
        </w:rPr>
        <w:t xml:space="preserve">HW-477, 4 pilas AA Ni-MH por nodo, nodos sin microSD, central con batería LiFePO4 de 12 V y router Tenda N301 a 9 V, LED de tolva con batería propia de 9 V. Eran decisiones dichas en chat que no estaban en este archivo: ahora son </w:t>
      </w:r>
      <w:r>
        <w:rPr>
          <w:b/>
          <w:i w:val="0"/>
          <w:color w:val="0B0B0B"/>
          <w:sz w:val="21"/>
        </w:rPr>
        <w:t>C37–C41</w:t>
      </w:r>
      <w:r>
        <w:rPr>
          <w:b w:val="0"/>
          <w:i w:val="0"/>
          <w:color w:val="0B0B0B"/>
          <w:sz w:val="21"/>
        </w:rPr>
        <w:t xml:space="preserve">, y cierran </w:t>
      </w:r>
      <w:r>
        <w:rPr>
          <w:b/>
          <w:i w:val="0"/>
          <w:color w:val="0B0B0B"/>
          <w:sz w:val="21"/>
        </w:rPr>
        <w:t>D10b + D11</w:t>
      </w:r>
      <w:r>
        <w:rPr>
          <w:b w:val="0"/>
          <w:i w:val="0"/>
          <w:color w:val="0B0B0B"/>
          <w:sz w:val="21"/>
        </w:rPr>
        <w:t>.</w:t>
      </w:r>
    </w:p>
    <w:p>
      <w:pPr>
        <w:spacing w:after="40"/>
        <w:ind w:left="340"/>
      </w:pPr>
      <w:r>
        <w:rPr>
          <w:color w:val="52514E"/>
          <w:sz w:val="21"/>
        </w:rPr>
        <w:t xml:space="preserve">2.  </w:t>
      </w:r>
      <w:r>
        <w:rPr>
          <w:b/>
          <w:i w:val="0"/>
          <w:color w:val="0B0B0B"/>
          <w:sz w:val="21"/>
        </w:rPr>
        <w:t>Velocidad por GPS (v1.3, 22–23-oct).</w:t>
      </w:r>
      <w:r>
        <w:rPr>
          <w:b w:val="0"/>
          <w:i w:val="0"/>
          <w:color w:val="0B0B0B"/>
          <w:sz w:val="21"/>
        </w:rPr>
        <w:t xml:space="preserve"> Sale el Hall de rueda </w:t>
      </w:r>
      <w:r>
        <w:rPr>
          <w:rFonts w:ascii="Consolas" w:hAnsi="Consolas"/>
          <w:b w:val="0"/>
          <w:i w:val="0"/>
          <w:color w:val="8B2E2E"/>
          <w:sz w:val="19"/>
        </w:rPr>
        <w:t>NH02</w:t>
      </w:r>
      <w:r>
        <w:rPr>
          <w:b w:val="0"/>
          <w:i w:val="0"/>
          <w:color w:val="0B0B0B"/>
          <w:sz w:val="21"/>
        </w:rPr>
        <w:t>: la velocidad la mide un GPS</w:t>
      </w:r>
    </w:p>
    <w:p>
      <w:r>
        <w:rPr>
          <w:b w:val="0"/>
          <w:i w:val="0"/>
          <w:color w:val="0B0B0B"/>
          <w:sz w:val="21"/>
        </w:rPr>
        <w:t xml:space="preserve">USB VK-162 en la Pi, con la antena en el techo de la cabina. </w:t>
      </w:r>
      <w:r>
        <w:rPr>
          <w:b/>
          <w:i w:val="0"/>
          <w:color w:val="0B0B0B"/>
          <w:sz w:val="21"/>
        </w:rPr>
        <w:t>C34–C36</w:t>
      </w:r>
      <w:r>
        <w:rPr>
          <w:b w:val="0"/>
          <w:i w:val="0"/>
          <w:color w:val="0B0B0B"/>
          <w:sz w:val="21"/>
        </w:rPr>
        <w:t xml:space="preserve">; </w:t>
      </w:r>
      <w:r>
        <w:rPr>
          <w:b/>
          <w:i w:val="0"/>
          <w:color w:val="0B0B0B"/>
          <w:sz w:val="21"/>
        </w:rPr>
        <w:t>C24 queda reemplazada</w:t>
      </w:r>
      <w:r>
        <w:rPr>
          <w:b w:val="0"/>
          <w:i w:val="0"/>
          <w:color w:val="0B0B0B"/>
          <w:sz w:val="21"/>
        </w:rPr>
        <w:t>. Código, configuración, guías y diagramas actualizados en el repositorio.</w:t>
      </w:r>
    </w:p>
    <w:p>
      <w:pPr>
        <w:spacing w:after="40"/>
        <w:ind w:left="340"/>
      </w:pPr>
      <w:r>
        <w:rPr>
          <w:color w:val="52514E"/>
          <w:sz w:val="21"/>
        </w:rPr>
        <w:t xml:space="preserve">3.  </w:t>
      </w:r>
      <w:r>
        <w:rPr>
          <w:b/>
          <w:i w:val="0"/>
          <w:color w:val="0B0B0B"/>
          <w:sz w:val="21"/>
        </w:rPr>
        <w:t>Documentos.</w:t>
      </w:r>
      <w:r>
        <w:rPr>
          <w:b w:val="0"/>
          <w:i w:val="0"/>
          <w:color w:val="0B0B0B"/>
          <w:sz w:val="21"/>
        </w:rPr>
        <w:t xml:space="preserve"> Este archivo pasa al repositorio (</w:t>
      </w:r>
      <w:r>
        <w:rPr>
          <w:rFonts w:ascii="Consolas" w:hAnsi="Consolas"/>
          <w:b w:val="0"/>
          <w:i w:val="0"/>
          <w:color w:val="8B2E2E"/>
          <w:sz w:val="19"/>
        </w:rPr>
        <w:t>config-ricevi/docs/</w:t>
      </w:r>
      <w:r>
        <w:rPr>
          <w:b w:val="0"/>
          <w:i w:val="0"/>
          <w:color w:val="0B0B0B"/>
          <w:sz w:val="21"/>
        </w:rPr>
        <w:t>), junto a los capítulos 01–03,</w:t>
      </w:r>
    </w:p>
    <w:p>
      <w:r>
        <w:rPr>
          <w:b w:val="0"/>
          <w:i w:val="0"/>
          <w:color w:val="0B0B0B"/>
          <w:sz w:val="21"/>
        </w:rPr>
        <w:t>para que la fuente de verdad viaje con el código.</w:t>
      </w:r>
    </w:p>
    <w:p>
      <w:pPr>
        <w:spacing w:before="120" w:after="120"/>
        <w:pBdr>
          <w:bottom w:val="single" w:sz="4" w:space="1" w:color="D6D5D0"/>
        </w:pBdr>
      </w:pPr>
    </w:p>
    <w:p>
      <w:pPr>
        <w:keepNext/>
        <w:spacing w:before="320" w:after="120"/>
        <w:pBdr>
          <w:bottom w:val="single" w:sz="6" w:space="4" w:color="C7D2E4"/>
        </w:pBdr>
      </w:pPr>
      <w:r>
        <w:rPr>
          <w:b/>
          <w:i w:val="0"/>
          <w:color w:val="1D4ED8"/>
          <w:sz w:val="30"/>
        </w:rPr>
        <w:t>A. Arquitectura adoptada — RiceVi v1.3</w:t>
      </w:r>
    </w:p>
    <w:p>
      <w:r>
        <w:rPr>
          <w:b/>
          <w:i w:val="0"/>
          <w:color w:val="0B0B0B"/>
          <w:sz w:val="21"/>
        </w:rPr>
        <w:t>Documentos de referencia:</w:t>
      </w:r>
      <w:r>
        <w:rPr>
          <w:b w:val="0"/>
          <w:i w:val="0"/>
          <w:color w:val="0B0B0B"/>
          <w:sz w:val="21"/>
        </w:rPr>
        <w:t xml:space="preserve"> </w:t>
      </w:r>
      <w:r>
        <w:rPr>
          <w:rFonts w:ascii="Consolas" w:hAnsi="Consolas"/>
          <w:b w:val="0"/>
          <w:i w:val="0"/>
          <w:color w:val="8B2E2E"/>
          <w:sz w:val="19"/>
        </w:rPr>
        <w:t>docs/01-arquitectura-hardware</w:t>
      </w:r>
      <w:r>
        <w:rPr>
          <w:b w:val="0"/>
          <w:i w:val="0"/>
          <w:color w:val="0B0B0B"/>
          <w:sz w:val="21"/>
        </w:rPr>
        <w:t xml:space="preserve">, </w:t>
      </w:r>
      <w:r>
        <w:rPr>
          <w:rFonts w:ascii="Consolas" w:hAnsi="Consolas"/>
          <w:b w:val="0"/>
          <w:i w:val="0"/>
          <w:color w:val="8B2E2E"/>
          <w:sz w:val="19"/>
        </w:rPr>
        <w:t>02-configuracion-sistema</w:t>
      </w:r>
      <w:r>
        <w:rPr>
          <w:b w:val="0"/>
          <w:i w:val="0"/>
          <w:color w:val="0B0B0B"/>
          <w:sz w:val="21"/>
        </w:rPr>
        <w:t xml:space="preserve">, </w:t>
      </w:r>
      <w:r>
        <w:rPr>
          <w:rFonts w:ascii="Consolas" w:hAnsi="Consolas"/>
          <w:b w:val="0"/>
          <w:i w:val="0"/>
          <w:color w:val="8B2E2E"/>
          <w:sz w:val="19"/>
        </w:rPr>
        <w:t>03-manual-de-campo</w:t>
      </w:r>
      <w:r>
        <w:rPr>
          <w:b w:val="0"/>
          <w:i w:val="0"/>
          <w:color w:val="0B0B0B"/>
          <w:sz w:val="21"/>
        </w:rPr>
        <w:t xml:space="preserve">, versión 1.3, en el repositorio https://github.com/Camilo1408/config-ricevi (carpeta local </w:t>
      </w:r>
      <w:r>
        <w:rPr>
          <w:rFonts w:ascii="Consolas" w:hAnsi="Consolas"/>
          <w:b w:val="0"/>
          <w:i w:val="0"/>
          <w:color w:val="8B2E2E"/>
          <w:sz w:val="19"/>
        </w:rPr>
        <w:t>PROYECTO/config-ricevi-campo/</w:t>
      </w:r>
      <w:r>
        <w:rPr>
          <w:b w:val="0"/>
          <w:i w:val="0"/>
          <w:color w:val="0B0B0B"/>
          <w:sz w:val="21"/>
        </w:rPr>
        <w:t xml:space="preserve">; copia de los </w:t>
      </w:r>
      <w:r>
        <w:rPr>
          <w:rFonts w:ascii="Consolas" w:hAnsi="Consolas"/>
          <w:b w:val="0"/>
          <w:i w:val="0"/>
          <w:color w:val="8B2E2E"/>
          <w:sz w:val="19"/>
        </w:rPr>
        <w:t>.md</w:t>
      </w:r>
      <w:r>
        <w:rPr>
          <w:b w:val="0"/>
          <w:i w:val="0"/>
          <w:color w:val="0B0B0B"/>
          <w:sz w:val="21"/>
        </w:rPr>
        <w:t xml:space="preserve"> en </w:t>
      </w:r>
      <w:r>
        <w:rPr>
          <w:rFonts w:ascii="Consolas" w:hAnsi="Consolas"/>
          <w:b w:val="0"/>
          <w:i w:val="0"/>
          <w:color w:val="8B2E2E"/>
          <w:sz w:val="19"/>
        </w:rPr>
        <w:t>PROYECTO/docs/</w:t>
      </w:r>
      <w:r>
        <w:rPr>
          <w:b w:val="0"/>
          <w:i w:val="0"/>
          <w:color w:val="0B0B0B"/>
          <w:sz w:val="21"/>
        </w:rPr>
        <w:t xml:space="preserve">). Los </w:t>
      </w:r>
      <w:r>
        <w:rPr>
          <w:rFonts w:ascii="Consolas" w:hAnsi="Consolas"/>
          <w:b w:val="0"/>
          <w:i w:val="0"/>
          <w:color w:val="8B2E2E"/>
          <w:sz w:val="19"/>
        </w:rPr>
        <w:t>.docx</w:t>
      </w:r>
      <w:r>
        <w:rPr>
          <w:b w:val="0"/>
          <w:i w:val="0"/>
          <w:color w:val="0B0B0B"/>
          <w:sz w:val="21"/>
        </w:rPr>
        <w:t xml:space="preserve"> y </w:t>
      </w:r>
      <w:r>
        <w:rPr>
          <w:rFonts w:ascii="Consolas" w:hAnsi="Consolas"/>
          <w:b w:val="0"/>
          <w:i w:val="0"/>
          <w:color w:val="8B2E2E"/>
          <w:sz w:val="19"/>
        </w:rPr>
        <w:t>.pdf</w:t>
      </w:r>
      <w:r>
        <w:rPr>
          <w:b w:val="0"/>
          <w:i w:val="0"/>
          <w:color w:val="0B0B0B"/>
          <w:sz w:val="21"/>
        </w:rPr>
        <w:t xml:space="preserve"> de igual contenido están en </w:t>
      </w:r>
      <w:r>
        <w:rPr>
          <w:rFonts w:ascii="Consolas" w:hAnsi="Consolas"/>
          <w:b w:val="0"/>
          <w:i w:val="0"/>
          <w:color w:val="8B2E2E"/>
          <w:sz w:val="19"/>
        </w:rPr>
        <w:t>docs/entregables/</w:t>
      </w:r>
      <w:r>
        <w:rPr>
          <w:b w:val="0"/>
          <w:i w:val="0"/>
          <w:color w:val="0B0B0B"/>
          <w:sz w:val="21"/>
        </w:rPr>
        <w: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8EDF6"/>
          </w:tcPr>
          <w:p>
            <w:pPr>
              <w:spacing w:after="40" w:before="40"/>
            </w:pPr>
            <w:r/>
            <w:r>
              <w:rPr>
                <w:b/>
                <w:i w:val="0"/>
                <w:color w:val="0B0B0B"/>
                <w:sz w:val="18"/>
              </w:rPr>
              <w:t>Subsistema</w:t>
            </w:r>
          </w:p>
        </w:tc>
        <w:tc>
          <w:tcPr>
            <w:tcW w:type="dxa" w:w="2409"/>
            <w:shd w:val="clear" w:color="auto" w:fill="E8EDF6"/>
          </w:tcPr>
          <w:p>
            <w:pPr>
              <w:spacing w:after="40" w:before="40"/>
            </w:pPr>
            <w:r/>
            <w:r>
              <w:rPr>
                <w:b/>
                <w:i w:val="0"/>
                <w:color w:val="0B0B0B"/>
                <w:sz w:val="18"/>
              </w:rPr>
              <w:t>Equipo</w:t>
            </w:r>
          </w:p>
        </w:tc>
        <w:tc>
          <w:tcPr>
            <w:tcW w:type="dxa" w:w="2409"/>
            <w:shd w:val="clear" w:color="auto" w:fill="E8EDF6"/>
          </w:tcPr>
          <w:p>
            <w:pPr>
              <w:spacing w:after="40" w:before="40"/>
            </w:pPr>
            <w:r/>
            <w:r>
              <w:rPr>
                <w:b/>
                <w:i w:val="0"/>
                <w:color w:val="0B0B0B"/>
                <w:sz w:val="18"/>
              </w:rPr>
              <w:t>Observa</w:t>
            </w:r>
          </w:p>
        </w:tc>
        <w:tc>
          <w:tcPr>
            <w:tcW w:type="dxa" w:w="2409"/>
            <w:shd w:val="clear" w:color="auto" w:fill="E8EDF6"/>
          </w:tcPr>
          <w:p>
            <w:pPr>
              <w:spacing w:after="40" w:before="40"/>
            </w:pPr>
            <w:r/>
            <w:r>
              <w:rPr>
                <w:b/>
                <w:i w:val="0"/>
                <w:color w:val="0B0B0B"/>
                <w:sz w:val="18"/>
              </w:rPr>
              <w:t>Produce</w:t>
            </w:r>
          </w:p>
        </w:tc>
      </w:tr>
      <w:tr>
        <w:tc>
          <w:tcPr>
            <w:tcW w:type="dxa" w:w="2409"/>
          </w:tcPr>
          <w:p>
            <w:pPr>
              <w:spacing w:after="40" w:before="40"/>
            </w:pPr>
            <w:r/>
            <w:r>
              <w:rPr>
                <w:b w:val="0"/>
                <w:i w:val="0"/>
                <w:color w:val="0B0B0B"/>
                <w:sz w:val="18"/>
              </w:rPr>
              <w:t>PRE-CORTE</w:t>
            </w:r>
          </w:p>
        </w:tc>
        <w:tc>
          <w:tcPr>
            <w:tcW w:type="dxa" w:w="2409"/>
          </w:tcPr>
          <w:p>
            <w:pPr>
              <w:spacing w:after="40" w:before="40"/>
            </w:pPr>
            <w:r/>
            <w:r>
              <w:rPr>
                <w:rFonts w:ascii="Consolas" w:hAnsi="Consolas"/>
                <w:b w:val="0"/>
                <w:i w:val="0"/>
                <w:color w:val="8B2E2E"/>
                <w:sz w:val="16"/>
              </w:rPr>
              <w:t>CAM01</w:t>
            </w:r>
            <w:r>
              <w:rPr>
                <w:b w:val="0"/>
                <w:i w:val="0"/>
                <w:color w:val="0B0B0B"/>
                <w:sz w:val="18"/>
              </w:rPr>
              <w:t xml:space="preserve"> (GOOUUU ESP32-S3-CAM, OV3660) frente al cabezal</w:t>
            </w:r>
          </w:p>
        </w:tc>
        <w:tc>
          <w:tcPr>
            <w:tcW w:type="dxa" w:w="2409"/>
          </w:tcPr>
          <w:p>
            <w:pPr>
              <w:spacing w:after="40" w:before="40"/>
            </w:pPr>
            <w:r/>
            <w:r>
              <w:rPr>
                <w:b w:val="0"/>
                <w:i w:val="0"/>
                <w:color w:val="0B0B0B"/>
                <w:sz w:val="18"/>
              </w:rPr>
              <w:t>Cultivo antes de entrar al cabezal</w:t>
            </w:r>
          </w:p>
        </w:tc>
        <w:tc>
          <w:tcPr>
            <w:tcW w:type="dxa" w:w="2409"/>
          </w:tcPr>
          <w:p>
            <w:pPr>
              <w:spacing w:after="40" w:before="40"/>
            </w:pPr>
            <w:r/>
            <w:r>
              <w:rPr>
                <w:b w:val="0"/>
                <w:i w:val="0"/>
                <w:color w:val="0B0B0B"/>
                <w:sz w:val="18"/>
              </w:rPr>
              <w:t>Clase ordinal de acame: erecto · moderado · severo</w:t>
            </w:r>
          </w:p>
        </w:tc>
      </w:tr>
      <w:tr>
        <w:tc>
          <w:tcPr>
            <w:tcW w:type="dxa" w:w="2409"/>
          </w:tcPr>
          <w:p>
            <w:pPr>
              <w:spacing w:after="40" w:before="40"/>
            </w:pPr>
            <w:r/>
            <w:r>
              <w:rPr>
                <w:b w:val="0"/>
                <w:i w:val="0"/>
                <w:color w:val="0B0B0B"/>
                <w:sz w:val="18"/>
              </w:rPr>
              <w:t>POST-CORTE</w:t>
            </w:r>
          </w:p>
        </w:tc>
        <w:tc>
          <w:tcPr>
            <w:tcW w:type="dxa" w:w="2409"/>
          </w:tcPr>
          <w:p>
            <w:pPr>
              <w:spacing w:after="40" w:before="40"/>
            </w:pPr>
            <w:r/>
            <w:r>
              <w:rPr>
                <w:rFonts w:ascii="Consolas" w:hAnsi="Consolas"/>
                <w:b w:val="0"/>
                <w:i w:val="0"/>
                <w:color w:val="8B2E2E"/>
                <w:sz w:val="16"/>
              </w:rPr>
              <w:t>CAM02</w:t>
            </w:r>
            <w:r>
              <w:rPr>
                <w:b w:val="0"/>
                <w:i w:val="0"/>
                <w:color w:val="0B0B0B"/>
                <w:sz w:val="18"/>
              </w:rPr>
              <w:t xml:space="preserve">, </w:t>
            </w:r>
            <w:r>
              <w:rPr>
                <w:rFonts w:ascii="Consolas" w:hAnsi="Consolas"/>
                <w:b w:val="0"/>
                <w:i w:val="0"/>
                <w:color w:val="8B2E2E"/>
                <w:sz w:val="16"/>
              </w:rPr>
              <w:t>CAM03</w:t>
            </w:r>
            <w:r>
              <w:rPr>
                <w:b w:val="0"/>
                <w:i w:val="0"/>
                <w:color w:val="0B0B0B"/>
                <w:sz w:val="18"/>
              </w:rPr>
              <w:t>, detrás del cabezal, izq. y der.</w:t>
            </w:r>
          </w:p>
        </w:tc>
        <w:tc>
          <w:tcPr>
            <w:tcW w:type="dxa" w:w="2409"/>
          </w:tcPr>
          <w:p>
            <w:pPr>
              <w:spacing w:after="40" w:before="40"/>
            </w:pPr>
            <w:r/>
            <w:r>
              <w:rPr>
                <w:b w:val="0"/>
                <w:i w:val="0"/>
                <w:color w:val="0B0B0B"/>
                <w:sz w:val="18"/>
              </w:rPr>
              <w:t>Franja recién cortada</w:t>
            </w:r>
          </w:p>
        </w:tc>
        <w:tc>
          <w:tcPr>
            <w:tcW w:type="dxa" w:w="2409"/>
          </w:tcPr>
          <w:p>
            <w:pPr>
              <w:spacing w:after="40" w:before="40"/>
            </w:pPr>
            <w:r/>
            <w:r>
              <w:rPr>
                <w:b w:val="0"/>
                <w:i w:val="0"/>
                <w:color w:val="0B0B0B"/>
                <w:sz w:val="18"/>
              </w:rPr>
              <w:t>Fracción visual de material útil visible tras el paso del cabezal</w:t>
            </w:r>
          </w:p>
        </w:tc>
      </w:tr>
      <w:tr>
        <w:tc>
          <w:tcPr>
            <w:tcW w:type="dxa" w:w="2409"/>
          </w:tcPr>
          <w:p>
            <w:pPr>
              <w:spacing w:after="40" w:before="40"/>
            </w:pPr>
            <w:r/>
            <w:r>
              <w:rPr>
                <w:b w:val="0"/>
                <w:i w:val="0"/>
                <w:color w:val="0B0B0B"/>
                <w:sz w:val="18"/>
              </w:rPr>
              <w:t>TOLVA</w:t>
            </w:r>
          </w:p>
        </w:tc>
        <w:tc>
          <w:tcPr>
            <w:tcW w:type="dxa" w:w="2409"/>
          </w:tcPr>
          <w:p>
            <w:pPr>
              <w:spacing w:after="40" w:before="40"/>
            </w:pPr>
            <w:r/>
            <w:r>
              <w:rPr>
                <w:rFonts w:ascii="Consolas" w:hAnsi="Consolas"/>
                <w:b w:val="0"/>
                <w:i w:val="0"/>
                <w:color w:val="8B2E2E"/>
                <w:sz w:val="16"/>
              </w:rPr>
              <w:t>CAM04</w:t>
            </w:r>
            <w:r>
              <w:rPr>
                <w:b w:val="0"/>
                <w:i w:val="0"/>
                <w:color w:val="0B0B0B"/>
                <w:sz w:val="18"/>
              </w:rPr>
              <w:t xml:space="preserve"> dentro de la tolva, con LED pulsado y referencia de color</w:t>
            </w:r>
          </w:p>
        </w:tc>
        <w:tc>
          <w:tcPr>
            <w:tcW w:type="dxa" w:w="2409"/>
          </w:tcPr>
          <w:p>
            <w:pPr>
              <w:spacing w:after="40" w:before="40"/>
            </w:pPr>
            <w:r/>
            <w:r>
              <w:rPr>
                <w:b w:val="0"/>
                <w:i w:val="0"/>
                <w:color w:val="0B0B0B"/>
                <w:sz w:val="18"/>
              </w:rPr>
              <w:t>Superficie del material acumulado</w:t>
            </w:r>
          </w:p>
        </w:tc>
        <w:tc>
          <w:tcPr>
            <w:tcW w:type="dxa" w:w="2409"/>
          </w:tcPr>
          <w:p>
            <w:pPr>
              <w:spacing w:after="40" w:before="40"/>
            </w:pPr>
            <w:r/>
            <w:r>
              <w:rPr>
                <w:b w:val="0"/>
                <w:i w:val="0"/>
                <w:color w:val="0B0B0B"/>
                <w:sz w:val="18"/>
              </w:rPr>
              <w:t>Fracción visual de material no grano</w:t>
            </w:r>
          </w:p>
        </w:tc>
      </w:tr>
      <w:tr>
        <w:tc>
          <w:tcPr>
            <w:tcW w:type="dxa" w:w="2409"/>
          </w:tcPr>
          <w:p>
            <w:pPr>
              <w:spacing w:after="40" w:before="40"/>
            </w:pPr>
            <w:r/>
            <w:r>
              <w:rPr>
                <w:b w:val="0"/>
                <w:i w:val="0"/>
                <w:color w:val="0B0B0B"/>
                <w:sz w:val="18"/>
              </w:rPr>
              <w:t>Operación</w:t>
            </w:r>
          </w:p>
        </w:tc>
        <w:tc>
          <w:tcPr>
            <w:tcW w:type="dxa" w:w="2409"/>
          </w:tcPr>
          <w:p>
            <w:pPr>
              <w:spacing w:after="40" w:before="40"/>
            </w:pPr>
            <w:r/>
            <w:r>
              <w:rPr>
                <w:rFonts w:ascii="Consolas" w:hAnsi="Consolas"/>
                <w:b w:val="0"/>
                <w:i w:val="0"/>
                <w:color w:val="8B2E2E"/>
                <w:sz w:val="16"/>
              </w:rPr>
              <w:t>NH01</w:t>
            </w:r>
            <w:r>
              <w:rPr>
                <w:b w:val="0"/>
                <w:i w:val="0"/>
                <w:color w:val="0B0B0B"/>
                <w:sz w:val="18"/>
              </w:rPr>
              <w:t xml:space="preserve"> (ESP32-C6 + Hall HW-477, eje del molinete), </w:t>
            </w:r>
            <w:r>
              <w:rPr>
                <w:rFonts w:ascii="Consolas" w:hAnsi="Consolas"/>
                <w:b w:val="0"/>
                <w:i w:val="0"/>
                <w:color w:val="8B2E2E"/>
                <w:sz w:val="16"/>
              </w:rPr>
              <w:t>NU01</w:t>
            </w:r>
            <w:r>
              <w:rPr>
                <w:b w:val="0"/>
                <w:i w:val="0"/>
                <w:color w:val="0B0B0B"/>
                <w:sz w:val="18"/>
              </w:rPr>
              <w:t>/</w:t>
            </w:r>
            <w:r>
              <w:rPr>
                <w:rFonts w:ascii="Consolas" w:hAnsi="Consolas"/>
                <w:b w:val="0"/>
                <w:i w:val="0"/>
                <w:color w:val="8B2E2E"/>
                <w:sz w:val="16"/>
              </w:rPr>
              <w:t>NU02</w:t>
            </w:r>
            <w:r>
              <w:rPr>
                <w:b w:val="0"/>
                <w:i w:val="0"/>
                <w:color w:val="0B0B0B"/>
                <w:sz w:val="18"/>
              </w:rPr>
              <w:t xml:space="preserve"> (ESP32-C6 + RCWL-1655, parte baja del cabezal), </w:t>
            </w:r>
            <w:r>
              <w:rPr>
                <w:rFonts w:ascii="Consolas" w:hAnsi="Consolas"/>
                <w:b w:val="0"/>
                <w:i w:val="0"/>
                <w:color w:val="8B2E2E"/>
                <w:sz w:val="16"/>
              </w:rPr>
              <w:t>GPS01</w:t>
            </w:r>
            <w:r>
              <w:rPr>
                <w:b w:val="0"/>
                <w:i w:val="0"/>
                <w:color w:val="0B0B0B"/>
                <w:sz w:val="18"/>
              </w:rPr>
              <w:t xml:space="preserve"> (VK-162 por USB en la Pi, antena en el techo de la cabina)</w:t>
            </w:r>
          </w:p>
        </w:tc>
        <w:tc>
          <w:tcPr>
            <w:tcW w:type="dxa" w:w="2409"/>
          </w:tcPr>
          <w:p>
            <w:pPr>
              <w:spacing w:after="40" w:before="40"/>
            </w:pPr>
            <w:r/>
            <w:r>
              <w:rPr>
                <w:b w:val="0"/>
                <w:i w:val="0"/>
                <w:color w:val="0B0B0B"/>
                <w:sz w:val="18"/>
              </w:rPr>
              <w:t>Molinete, avance, distancia al suelo</w:t>
            </w:r>
          </w:p>
        </w:tc>
        <w:tc>
          <w:tcPr>
            <w:tcW w:type="dxa" w:w="2409"/>
          </w:tcPr>
          <w:p>
            <w:pPr>
              <w:spacing w:after="40" w:before="40"/>
            </w:pPr>
            <w:r/>
            <w:r>
              <w:rPr>
                <w:rFonts w:ascii="Consolas" w:hAnsi="Consolas"/>
                <w:b w:val="0"/>
                <w:i w:val="0"/>
                <w:color w:val="8B2E2E"/>
                <w:sz w:val="16"/>
              </w:rPr>
              <w:t>reel_rpm</w:t>
            </w:r>
            <w:r>
              <w:rPr>
                <w:b w:val="0"/>
                <w:i w:val="0"/>
                <w:color w:val="0B0B0B"/>
                <w:sz w:val="18"/>
              </w:rPr>
              <w:t xml:space="preserve">, </w:t>
            </w:r>
            <w:r>
              <w:rPr>
                <w:rFonts w:ascii="Consolas" w:hAnsi="Consolas"/>
                <w:b w:val="0"/>
                <w:i w:val="0"/>
                <w:color w:val="8B2E2E"/>
                <w:sz w:val="16"/>
              </w:rPr>
              <w:t>ground_speed</w:t>
            </w:r>
            <w:r>
              <w:rPr>
                <w:b w:val="0"/>
                <w:i w:val="0"/>
                <w:color w:val="0B0B0B"/>
                <w:sz w:val="18"/>
              </w:rPr>
              <w:t xml:space="preserve"> (medida), </w:t>
            </w:r>
            <w:r>
              <w:rPr>
                <w:rFonts w:ascii="Consolas" w:hAnsi="Consolas"/>
                <w:b w:val="0"/>
                <w:i w:val="0"/>
                <w:color w:val="8B2E2E"/>
                <w:sz w:val="16"/>
              </w:rPr>
              <w:t>header_height</w:t>
            </w:r>
            <w:r>
              <w:rPr>
                <w:b w:val="0"/>
                <w:i w:val="0"/>
                <w:color w:val="0B0B0B"/>
                <w:sz w:val="18"/>
              </w:rPr>
              <w:t xml:space="preserve"> (sin validar), </w:t>
            </w:r>
            <w:r>
              <w:rPr>
                <w:rFonts w:ascii="Consolas" w:hAnsi="Consolas"/>
                <w:b w:val="0"/>
                <w:i w:val="0"/>
                <w:color w:val="8B2E2E"/>
                <w:sz w:val="16"/>
              </w:rPr>
              <w:t>reel_index</w:t>
            </w:r>
          </w:p>
        </w:tc>
      </w:tr>
      <w:tr>
        <w:tc>
          <w:tcPr>
            <w:tcW w:type="dxa" w:w="2409"/>
          </w:tcPr>
          <w:p>
            <w:pPr>
              <w:spacing w:after="40" w:before="40"/>
            </w:pPr>
            <w:r/>
            <w:r>
              <w:rPr>
                <w:b w:val="0"/>
                <w:i w:val="0"/>
                <w:color w:val="0B0B0B"/>
                <w:sz w:val="18"/>
              </w:rPr>
              <w:t>Central</w:t>
            </w:r>
          </w:p>
        </w:tc>
        <w:tc>
          <w:tcPr>
            <w:tcW w:type="dxa" w:w="2409"/>
          </w:tcPr>
          <w:p>
            <w:pPr>
              <w:spacing w:after="40" w:before="40"/>
            </w:pPr>
            <w:r/>
            <w:r>
              <w:rPr>
                <w:rFonts w:ascii="Consolas" w:hAnsi="Consolas"/>
                <w:b w:val="0"/>
                <w:i w:val="0"/>
                <w:color w:val="8B2E2E"/>
                <w:sz w:val="16"/>
              </w:rPr>
              <w:t>RPI01</w:t>
            </w:r>
            <w:r>
              <w:rPr>
                <w:b w:val="0"/>
                <w:i w:val="0"/>
                <w:color w:val="0B0B0B"/>
                <w:sz w:val="18"/>
              </w:rPr>
              <w:t xml:space="preserve"> Raspberry Pi 5 8 GB, arranca desde SSD NVMe de 128 GB, en cabina, con batería LiFePO4 12 V propia (C26, C40); </w:t>
            </w:r>
            <w:r>
              <w:rPr>
                <w:rFonts w:ascii="Consolas" w:hAnsi="Consolas"/>
                <w:b w:val="0"/>
                <w:i w:val="0"/>
                <w:color w:val="8B2E2E"/>
                <w:sz w:val="16"/>
              </w:rPr>
              <w:t>AP01</w:t>
            </w:r>
            <w:r>
              <w:rPr>
                <w:b w:val="0"/>
                <w:i w:val="0"/>
                <w:color w:val="0B0B0B"/>
                <w:sz w:val="18"/>
              </w:rPr>
              <w:t xml:space="preserve"> Tenda N301 fuera, por Ethernet; </w:t>
            </w:r>
            <w:r>
              <w:rPr>
                <w:rFonts w:ascii="Consolas" w:hAnsi="Consolas"/>
                <w:b w:val="0"/>
                <w:i w:val="0"/>
                <w:color w:val="8B2E2E"/>
                <w:sz w:val="16"/>
              </w:rPr>
              <w:t>HMI01</w:t>
            </w:r>
            <w:r>
              <w:rPr>
                <w:b w:val="0"/>
                <w:i w:val="0"/>
                <w:color w:val="0B0B0B"/>
                <w:sz w:val="18"/>
              </w:rPr>
              <w:t xml:space="preserve"> navegador</w:t>
            </w:r>
          </w:p>
        </w:tc>
        <w:tc>
          <w:tcPr>
            <w:tcW w:type="dxa" w:w="2409"/>
          </w:tcPr>
          <w:p>
            <w:pPr>
              <w:spacing w:after="40" w:before="40"/>
            </w:pPr>
            <w:r/>
            <w:r>
              <w:rPr>
                <w:b w:val="0"/>
                <w:i w:val="0"/>
                <w:color w:val="0B0B0B"/>
                <w:sz w:val="18"/>
              </w:rPr>
              <w:t>—</w:t>
            </w:r>
          </w:p>
        </w:tc>
        <w:tc>
          <w:tcPr>
            <w:tcW w:type="dxa" w:w="2409"/>
          </w:tcPr>
          <w:p>
            <w:pPr>
              <w:spacing w:after="40" w:before="40"/>
            </w:pPr>
            <w:r/>
            <w:r>
              <w:rPr>
                <w:b w:val="0"/>
                <w:i w:val="0"/>
                <w:color w:val="0B0B0B"/>
                <w:sz w:val="18"/>
              </w:rPr>
              <w:t>Ingesta, verificación, almacenamiento; inferencia y sugerencias en fase 2</w:t>
            </w:r>
          </w:p>
        </w:tc>
      </w:tr>
    </w:tbl>
    <w:p>
      <w:pPr>
        <w:spacing w:after="80"/>
      </w:pPr>
    </w:p>
    <w:p>
      <w:r>
        <w:rPr>
          <w:b/>
          <w:i w:val="0"/>
          <w:color w:val="0B0B0B"/>
          <w:sz w:val="21"/>
        </w:rPr>
        <w:t>Siete ESP32</w:t>
      </w:r>
      <w:r>
        <w:rPr>
          <w:b w:val="0"/>
          <w:i w:val="0"/>
          <w:color w:val="0B0B0B"/>
          <w:sz w:val="21"/>
        </w:rPr>
        <w:t xml:space="preserve"> (cuatro cámaras y tres sensores) más el GPS, que no es un nodo: va por USB a la central.</w:t>
      </w:r>
    </w:p>
    <w:p>
      <w:r>
        <w:rPr>
          <w:b/>
          <w:i w:val="0"/>
          <w:color w:val="0B0B0B"/>
          <w:sz w:val="21"/>
        </w:rPr>
        <w:t>Dos fases:</w:t>
      </w:r>
      <w:r>
        <w:rPr>
          <w:b w:val="0"/>
          <w:i w:val="0"/>
          <w:color w:val="0B0B0B"/>
          <w:sz w:val="21"/>
        </w:rPr>
        <w:t xml:space="preserve"> fase 1 </w:t>
      </w:r>
      <w:r>
        <w:rPr>
          <w:b/>
          <w:i w:val="0"/>
          <w:color w:val="0B0B0B"/>
          <w:sz w:val="21"/>
        </w:rPr>
        <w:t>dataset</w:t>
      </w:r>
      <w:r>
        <w:rPr>
          <w:b w:val="0"/>
          <w:i w:val="0"/>
          <w:color w:val="0B0B0B"/>
          <w:sz w:val="21"/>
        </w:rPr>
        <w:t xml:space="preserve"> (por defecto, no infiere) y fase 2 </w:t>
      </w:r>
      <w:r>
        <w:rPr>
          <w:b/>
          <w:i w:val="0"/>
          <w:color w:val="0B0B0B"/>
          <w:sz w:val="21"/>
        </w:rPr>
        <w:t>inferencia</w:t>
      </w:r>
      <w:r>
        <w:rPr>
          <w:b w:val="0"/>
          <w:i w:val="0"/>
          <w:color w:val="0B0B0B"/>
          <w:sz w:val="21"/>
        </w:rPr>
        <w:t xml:space="preserve"> (NCNN en la Pi).</w:t>
      </w:r>
    </w:p>
    <w:p>
      <w:r>
        <w:rPr>
          <w:b/>
          <w:i w:val="0"/>
          <w:color w:val="0B0B0B"/>
          <w:sz w:val="21"/>
        </w:rPr>
        <w:t>Encaje con la tesis:</w:t>
      </w:r>
      <w:r>
        <w:rPr>
          <w:b w:val="0"/>
          <w:i w:val="0"/>
          <w:color w:val="0B0B0B"/>
          <w:sz w:val="21"/>
        </w:rPr>
        <w:t xml:space="preserve"> la fase 1 es el instrumento del dataset sincronizado (OE2); la fase 2 es la plataforma de medición de tiempos de inferencia (OE4). El HMI es herramienta de operación de campo.</w:t>
      </w:r>
    </w:p>
    <w:p>
      <w:pPr>
        <w:spacing w:before="120" w:after="120"/>
        <w:pBdr>
          <w:bottom w:val="single" w:sz="4" w:space="1" w:color="D6D5D0"/>
        </w:pBdr>
      </w:pPr>
    </w:p>
    <w:p>
      <w:pPr>
        <w:keepNext/>
        <w:spacing w:before="320" w:after="120"/>
        <w:pBdr>
          <w:bottom w:val="single" w:sz="6" w:space="4" w:color="C7D2E4"/>
        </w:pBdr>
      </w:pPr>
      <w:r>
        <w:rPr>
          <w:b/>
          <w:i w:val="0"/>
          <w:color w:val="1D4ED8"/>
          <w:sz w:val="30"/>
        </w:rPr>
        <w:t>1. Propósito y límite de lo demostrable</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8EDF6"/>
          </w:tcPr>
          <w:p>
            <w:pPr>
              <w:spacing w:after="40" w:before="40"/>
            </w:pPr>
            <w:r/>
            <w:r>
              <w:rPr>
                <w:b/>
                <w:i w:val="0"/>
                <w:color w:val="0B0B0B"/>
                <w:sz w:val="18"/>
              </w:rPr>
              <w:t>Nivel</w:t>
            </w:r>
          </w:p>
        </w:tc>
        <w:tc>
          <w:tcPr>
            <w:tcW w:type="dxa" w:w="4819"/>
            <w:shd w:val="clear" w:color="auto" w:fill="E8EDF6"/>
          </w:tcPr>
          <w:p>
            <w:pPr>
              <w:spacing w:after="40" w:before="40"/>
            </w:pPr>
            <w:r/>
            <w:r>
              <w:rPr>
                <w:b/>
                <w:i w:val="0"/>
                <w:color w:val="0B0B0B"/>
                <w:sz w:val="18"/>
              </w:rPr>
              <w:t>Enunciado</w:t>
            </w:r>
          </w:p>
        </w:tc>
      </w:tr>
      <w:tr>
        <w:tc>
          <w:tcPr>
            <w:tcW w:type="dxa" w:w="4819"/>
          </w:tcPr>
          <w:p>
            <w:pPr>
              <w:spacing w:after="40" w:before="40"/>
            </w:pPr>
            <w:r/>
            <w:r>
              <w:rPr>
                <w:b/>
                <w:i w:val="0"/>
                <w:color w:val="0B0B0B"/>
                <w:sz w:val="18"/>
              </w:rPr>
              <w:t>Motivación</w:t>
            </w:r>
          </w:p>
        </w:tc>
        <w:tc>
          <w:tcPr>
            <w:tcW w:type="dxa" w:w="4819"/>
          </w:tcPr>
          <w:p>
            <w:pPr>
              <w:spacing w:after="40" w:before="40"/>
            </w:pPr>
            <w:r/>
            <w:r>
              <w:rPr>
                <w:b w:val="0"/>
                <w:i w:val="0"/>
                <w:color w:val="0B0B0B"/>
                <w:sz w:val="18"/>
              </w:rPr>
              <w:t>Contribuir a reducir las pérdidas asociadas a la cosecha mecanizada de arroz mediante visión artificial</w:t>
            </w:r>
          </w:p>
        </w:tc>
      </w:tr>
      <w:tr>
        <w:tc>
          <w:tcPr>
            <w:tcW w:type="dxa" w:w="4819"/>
          </w:tcPr>
          <w:p>
            <w:pPr>
              <w:spacing w:after="40" w:before="40"/>
            </w:pPr>
            <w:r/>
            <w:r>
              <w:rPr>
                <w:b/>
                <w:i w:val="0"/>
                <w:color w:val="0B0B0B"/>
                <w:sz w:val="18"/>
              </w:rPr>
              <w:t>Lo que la tesis puede demostrar</w:t>
            </w:r>
          </w:p>
        </w:tc>
        <w:tc>
          <w:tcPr>
            <w:tcW w:type="dxa" w:w="4819"/>
          </w:tcPr>
          <w:p>
            <w:pPr>
              <w:spacing w:after="40" w:before="40"/>
            </w:pPr>
            <w:r/>
            <w:r>
              <w:rPr>
                <w:b w:val="0"/>
                <w:i w:val="0"/>
                <w:color w:val="0B0B0B"/>
                <w:sz w:val="18"/>
              </w:rPr>
              <w:t xml:space="preserve">Diagnosticar condiciones visuales asociadas al </w:t>
            </w:r>
            <w:r>
              <w:rPr>
                <w:b/>
                <w:i w:val="0"/>
                <w:color w:val="0B0B0B"/>
                <w:sz w:val="18"/>
              </w:rPr>
              <w:t>corte</w:t>
            </w:r>
            <w:r>
              <w:rPr>
                <w:b w:val="0"/>
                <w:i w:val="0"/>
                <w:color w:val="0B0B0B"/>
                <w:sz w:val="18"/>
              </w:rPr>
              <w:t xml:space="preserve"> (pre-corte y post-corte) y a la </w:t>
            </w:r>
            <w:r>
              <w:rPr>
                <w:b/>
                <w:i w:val="0"/>
                <w:color w:val="0B0B0B"/>
                <w:sz w:val="18"/>
              </w:rPr>
              <w:t>limpieza</w:t>
            </w:r>
            <w:r>
              <w:rPr>
                <w:b w:val="0"/>
                <w:i w:val="0"/>
                <w:color w:val="0B0B0B"/>
                <w:sz w:val="18"/>
              </w:rPr>
              <w:t xml:space="preserve"> (tolva) mediante modelos de visión artificial</w:t>
            </w:r>
          </w:p>
        </w:tc>
      </w:tr>
      <w:tr>
        <w:tc>
          <w:tcPr>
            <w:tcW w:type="dxa" w:w="4819"/>
          </w:tcPr>
          <w:p>
            <w:pPr>
              <w:spacing w:after="40" w:before="40"/>
            </w:pPr>
            <w:r/>
            <w:r>
              <w:rPr>
                <w:b/>
                <w:i w:val="0"/>
                <w:color w:val="0B0B0B"/>
                <w:sz w:val="18"/>
              </w:rPr>
              <w:t>Extensión opcional</w:t>
            </w:r>
          </w:p>
        </w:tc>
        <w:tc>
          <w:tcPr>
            <w:tcW w:type="dxa" w:w="4819"/>
          </w:tcPr>
          <w:p>
            <w:pPr>
              <w:spacing w:after="40" w:before="40"/>
            </w:pPr>
            <w:r/>
            <w:r>
              <w:rPr>
                <w:b w:val="0"/>
                <w:i w:val="0"/>
                <w:color w:val="0B0B0B"/>
                <w:sz w:val="18"/>
              </w:rPr>
              <w:t>Trilla, solo si hay tiempo (C22)</w:t>
            </w:r>
          </w:p>
        </w:tc>
      </w:tr>
    </w:tbl>
    <w:p>
      <w:pPr>
        <w:spacing w:after="80"/>
      </w:pPr>
    </w:p>
    <w:p>
      <w:r>
        <w:rPr>
          <w:b/>
          <w:i w:val="0"/>
          <w:color w:val="0B0B0B"/>
          <w:sz w:val="21"/>
        </w:rPr>
        <w:t>No se afirmará en la tesis:</w:t>
      </w:r>
      <w:r>
        <w:rPr>
          <w:b w:val="0"/>
          <w:i w:val="0"/>
          <w:color w:val="0B0B0B"/>
          <w:sz w:val="21"/>
        </w:rPr>
        <w:t xml:space="preserve"> reducción de X kg/ha · que un ajuste causa una pérdida · haber encontrado el ajuste óptimo · control de la máquina · que seguir las sugerencias reduce pérdidas.</w:t>
      </w:r>
    </w:p>
    <w:p>
      <w:pPr>
        <w:spacing w:before="120" w:after="120"/>
        <w:pBdr>
          <w:bottom w:val="single" w:sz="4" w:space="1" w:color="D6D5D0"/>
        </w:pBdr>
      </w:pPr>
    </w:p>
    <w:p>
      <w:pPr>
        <w:keepNext/>
        <w:spacing w:before="320" w:after="120"/>
        <w:pBdr>
          <w:bottom w:val="single" w:sz="6" w:space="4" w:color="C7D2E4"/>
        </w:pBdr>
      </w:pPr>
      <w:r>
        <w:rPr>
          <w:b/>
          <w:i w:val="0"/>
          <w:color w:val="1D4ED8"/>
          <w:sz w:val="30"/>
        </w:rPr>
        <w:t>2. Decisiones CERRADAS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8EDF6"/>
          </w:tcPr>
          <w:p>
            <w:pPr>
              <w:spacing w:after="40" w:before="40"/>
            </w:pPr>
            <w:r/>
            <w:r>
              <w:rPr>
                <w:b/>
                <w:i w:val="0"/>
                <w:color w:val="0B0B0B"/>
                <w:sz w:val="18"/>
              </w:rPr>
              <w:t>#</w:t>
            </w:r>
          </w:p>
        </w:tc>
        <w:tc>
          <w:tcPr>
            <w:tcW w:type="dxa" w:w="3213"/>
            <w:shd w:val="clear" w:color="auto" w:fill="E8EDF6"/>
          </w:tcPr>
          <w:p>
            <w:pPr>
              <w:spacing w:after="40" w:before="40"/>
            </w:pPr>
            <w:r/>
            <w:r>
              <w:rPr>
                <w:b/>
                <w:i w:val="0"/>
                <w:color w:val="0B0B0B"/>
                <w:sz w:val="18"/>
              </w:rPr>
              <w:t>Decisión</w:t>
            </w:r>
          </w:p>
        </w:tc>
        <w:tc>
          <w:tcPr>
            <w:tcW w:type="dxa" w:w="3213"/>
            <w:shd w:val="clear" w:color="auto" w:fill="E8EDF6"/>
          </w:tcPr>
          <w:p>
            <w:pPr>
              <w:spacing w:after="40" w:before="40"/>
            </w:pPr>
            <w:r/>
            <w:r>
              <w:rPr>
                <w:b/>
                <w:i w:val="0"/>
                <w:color w:val="0B0B0B"/>
                <w:sz w:val="18"/>
              </w:rPr>
              <w:t>Consecuencia operativa</w:t>
            </w:r>
          </w:p>
        </w:tc>
      </w:tr>
      <w:tr>
        <w:tc>
          <w:tcPr>
            <w:tcW w:type="dxa" w:w="3213"/>
          </w:tcPr>
          <w:p>
            <w:pPr>
              <w:spacing w:after="40" w:before="40"/>
            </w:pPr>
            <w:r/>
            <w:r>
              <w:rPr>
                <w:b/>
                <w:i w:val="0"/>
                <w:color w:val="0B0B0B"/>
                <w:sz w:val="18"/>
              </w:rPr>
              <w:t>C1</w:t>
            </w:r>
          </w:p>
        </w:tc>
        <w:tc>
          <w:tcPr>
            <w:tcW w:type="dxa" w:w="3213"/>
          </w:tcPr>
          <w:p>
            <w:pPr>
              <w:spacing w:after="40" w:before="40"/>
            </w:pPr>
            <w:r/>
            <w:r>
              <w:rPr>
                <w:b/>
                <w:i w:val="0"/>
                <w:color w:val="0B0B0B"/>
                <w:sz w:val="18"/>
              </w:rPr>
              <w:t>Diseño base observacional</w:t>
            </w:r>
          </w:p>
        </w:tc>
        <w:tc>
          <w:tcPr>
            <w:tcW w:type="dxa" w:w="3213"/>
          </w:tcPr>
          <w:p>
            <w:pPr>
              <w:spacing w:after="40" w:before="40"/>
            </w:pPr>
            <w:r/>
            <w:r>
              <w:rPr>
                <w:b w:val="0"/>
                <w:i w:val="0"/>
                <w:color w:val="0B0B0B"/>
                <w:sz w:val="18"/>
              </w:rPr>
              <w:t>Se registran las condiciones normales de operación y los cambios que hace el operario, con tiempo muerto tras cada uno</w:t>
            </w:r>
          </w:p>
        </w:tc>
      </w:tr>
      <w:tr>
        <w:tc>
          <w:tcPr>
            <w:tcW w:type="dxa" w:w="3213"/>
          </w:tcPr>
          <w:p>
            <w:pPr>
              <w:spacing w:after="40" w:before="40"/>
            </w:pPr>
            <w:r/>
            <w:r>
              <w:rPr>
                <w:b/>
                <w:i w:val="0"/>
                <w:color w:val="0B0B0B"/>
                <w:sz w:val="18"/>
              </w:rPr>
              <w:t>C2</w:t>
            </w:r>
          </w:p>
        </w:tc>
        <w:tc>
          <w:tcPr>
            <w:tcW w:type="dxa" w:w="3213"/>
          </w:tcPr>
          <w:p>
            <w:pPr>
              <w:spacing w:after="40" w:before="40"/>
            </w:pPr>
            <w:r/>
            <w:r>
              <w:rPr>
                <w:b/>
                <w:i w:val="0"/>
                <w:color w:val="0B0B0B"/>
                <w:sz w:val="18"/>
              </w:rPr>
              <w:t>Vocabulario no causal</w:t>
            </w:r>
          </w:p>
        </w:tc>
        <w:tc>
          <w:tcPr>
            <w:tcW w:type="dxa" w:w="3213"/>
          </w:tcPr>
          <w:p>
            <w:pPr>
              <w:spacing w:after="40" w:before="40"/>
            </w:pPr>
            <w:r/>
            <w:r>
              <w:rPr>
                <w:b w:val="0"/>
                <w:i w:val="0"/>
                <w:color w:val="0B0B0B"/>
                <w:sz w:val="18"/>
              </w:rPr>
              <w:t>«Asociación», «comportamiento bajo determinada condición», «desempeño estratificado»</w:t>
            </w:r>
          </w:p>
        </w:tc>
      </w:tr>
      <w:tr>
        <w:tc>
          <w:tcPr>
            <w:tcW w:type="dxa" w:w="3213"/>
          </w:tcPr>
          <w:p>
            <w:pPr>
              <w:spacing w:after="40" w:before="40"/>
            </w:pPr>
            <w:r/>
            <w:r>
              <w:rPr>
                <w:b/>
                <w:i w:val="0"/>
                <w:color w:val="0B0B0B"/>
                <w:sz w:val="18"/>
              </w:rPr>
              <w:t>C3</w:t>
            </w:r>
          </w:p>
        </w:tc>
        <w:tc>
          <w:tcPr>
            <w:tcW w:type="dxa" w:w="3213"/>
          </w:tcPr>
          <w:p>
            <w:pPr>
              <w:spacing w:after="40" w:before="40"/>
            </w:pPr>
            <w:r/>
            <w:r>
              <w:rPr>
                <w:b/>
                <w:i w:val="0"/>
                <w:color w:val="0B0B0B"/>
                <w:sz w:val="18"/>
              </w:rPr>
              <w:t>Humedad del grano fuera del alcance</w:t>
            </w:r>
          </w:p>
        </w:tc>
        <w:tc>
          <w:tcPr>
            <w:tcW w:type="dxa" w:w="3213"/>
          </w:tcPr>
          <w:p>
            <w:pPr>
              <w:spacing w:after="40" w:before="40"/>
            </w:pPr>
            <w:r/>
            <w:r>
              <w:rPr>
                <w:b w:val="0"/>
                <w:i w:val="0"/>
                <w:color w:val="0B0B0B"/>
                <w:sz w:val="18"/>
              </w:rPr>
              <w:t>No se reintroduce sin que el equipo reabra la decisión</w:t>
            </w:r>
          </w:p>
        </w:tc>
      </w:tr>
      <w:tr>
        <w:tc>
          <w:tcPr>
            <w:tcW w:type="dxa" w:w="3213"/>
          </w:tcPr>
          <w:p>
            <w:pPr>
              <w:spacing w:after="40" w:before="40"/>
            </w:pPr>
            <w:r/>
            <w:r>
              <w:rPr>
                <w:b/>
                <w:i w:val="0"/>
                <w:color w:val="0B0B0B"/>
                <w:sz w:val="18"/>
              </w:rPr>
              <w:t>C4</w:t>
            </w:r>
          </w:p>
        </w:tc>
        <w:tc>
          <w:tcPr>
            <w:tcW w:type="dxa" w:w="3213"/>
          </w:tcPr>
          <w:p>
            <w:pPr>
              <w:spacing w:after="40" w:before="40"/>
            </w:pPr>
            <w:r/>
            <w:r>
              <w:rPr>
                <w:b/>
                <w:i w:val="0"/>
                <w:color w:val="0B0B0B"/>
                <w:sz w:val="18"/>
              </w:rPr>
              <w:t>Núcleo de limpieza = superficie del material acumulado en la tolva</w:t>
            </w:r>
            <w:r>
              <w:rPr>
                <w:b w:val="0"/>
                <w:i w:val="0"/>
                <w:color w:val="0B0B0B"/>
                <w:sz w:val="18"/>
              </w:rPr>
              <w:t xml:space="preserve"> (</w:t>
            </w:r>
            <w:r>
              <w:rPr>
                <w:rFonts w:ascii="Consolas" w:hAnsi="Consolas"/>
                <w:b w:val="0"/>
                <w:i w:val="0"/>
                <w:color w:val="8B2E2E"/>
                <w:sz w:val="16"/>
              </w:rPr>
              <w:t>CAM04</w:t>
            </w:r>
            <w:r>
              <w:rPr>
                <w:b w:val="0"/>
                <w:i w:val="0"/>
                <w:color w:val="0B0B0B"/>
                <w:sz w:val="18"/>
              </w:rPr>
              <w:t>)</w:t>
            </w:r>
          </w:p>
        </w:tc>
        <w:tc>
          <w:tcPr>
            <w:tcW w:type="dxa" w:w="3213"/>
          </w:tcPr>
          <w:p>
            <w:pPr>
              <w:spacing w:after="40" w:before="40"/>
            </w:pPr>
            <w:r/>
            <w:r>
              <w:rPr>
                <w:b w:val="0"/>
                <w:i w:val="0"/>
                <w:color w:val="0B0B0B"/>
                <w:sz w:val="18"/>
              </w:rPr>
              <w:t xml:space="preserve">Riesgos de medida en </w:t>
            </w:r>
            <w:r>
              <w:rPr>
                <w:rFonts w:ascii="Consolas" w:hAnsi="Consolas"/>
                <w:b w:val="0"/>
                <w:i w:val="0"/>
                <w:color w:val="8B2E2E"/>
                <w:sz w:val="16"/>
              </w:rPr>
              <w:t>04_REVISION</w:t>
            </w:r>
            <w:r>
              <w:rPr>
                <w:b w:val="0"/>
                <w:i w:val="0"/>
                <w:color w:val="0B0B0B"/>
                <w:sz w:val="18"/>
              </w:rPr>
              <w:t xml:space="preserve"> H3</w:t>
            </w:r>
          </w:p>
        </w:tc>
      </w:tr>
      <w:tr>
        <w:tc>
          <w:tcPr>
            <w:tcW w:type="dxa" w:w="3213"/>
          </w:tcPr>
          <w:p>
            <w:pPr>
              <w:spacing w:after="40" w:before="40"/>
            </w:pPr>
            <w:r/>
            <w:r>
              <w:rPr>
                <w:b/>
                <w:i w:val="0"/>
                <w:color w:val="0B0B0B"/>
                <w:sz w:val="18"/>
              </w:rPr>
              <w:t>C5</w:t>
            </w:r>
          </w:p>
        </w:tc>
        <w:tc>
          <w:tcPr>
            <w:tcW w:type="dxa" w:w="3213"/>
          </w:tcPr>
          <w:p>
            <w:pPr>
              <w:spacing w:after="40" w:before="40"/>
            </w:pPr>
            <w:r/>
            <w:r>
              <w:rPr>
                <w:b/>
                <w:i w:val="0"/>
                <w:color w:val="0B0B0B"/>
                <w:sz w:val="18"/>
              </w:rPr>
              <w:t>Vista B (descarga) no es requisito</w:t>
            </w:r>
          </w:p>
        </w:tc>
        <w:tc>
          <w:tcPr>
            <w:tcW w:type="dxa" w:w="3213"/>
          </w:tcPr>
          <w:p>
            <w:pPr>
              <w:spacing w:after="40" w:before="40"/>
            </w:pPr>
            <w:r/>
            <w:r>
              <w:rPr>
                <w:b w:val="0"/>
                <w:i w:val="0"/>
                <w:color w:val="0B0B0B"/>
                <w:sz w:val="18"/>
              </w:rPr>
              <w:t>Extensión futura</w:t>
            </w:r>
          </w:p>
        </w:tc>
      </w:tr>
      <w:tr>
        <w:tc>
          <w:tcPr>
            <w:tcW w:type="dxa" w:w="3213"/>
          </w:tcPr>
          <w:p>
            <w:pPr>
              <w:spacing w:after="40" w:before="40"/>
            </w:pPr>
            <w:r/>
            <w:r>
              <w:rPr>
                <w:b/>
                <w:i w:val="0"/>
                <w:color w:val="0B0B0B"/>
                <w:sz w:val="18"/>
              </w:rPr>
              <w:t>C6</w:t>
            </w:r>
          </w:p>
        </w:tc>
        <w:tc>
          <w:tcPr>
            <w:tcW w:type="dxa" w:w="3213"/>
          </w:tcPr>
          <w:p>
            <w:pPr>
              <w:spacing w:after="40" w:before="40"/>
            </w:pPr>
            <w:r/>
            <w:r>
              <w:rPr>
                <w:b/>
                <w:i w:val="0"/>
                <w:color w:val="0B0B0B"/>
                <w:sz w:val="18"/>
              </w:rPr>
              <w:t>La tolva no cuantifica pérdida por descarga</w:t>
            </w:r>
          </w:p>
        </w:tc>
        <w:tc>
          <w:tcPr>
            <w:tcW w:type="dxa" w:w="3213"/>
          </w:tcPr>
          <w:p>
            <w:pPr>
              <w:spacing w:after="40" w:before="40"/>
            </w:pPr>
            <w:r/>
            <w:r>
              <w:rPr>
                <w:b w:val="0"/>
                <w:i w:val="0"/>
                <w:color w:val="0B0B0B"/>
                <w:sz w:val="18"/>
              </w:rPr>
              <w:t>Estudia la composición de lo que llega a la tolva</w:t>
            </w:r>
          </w:p>
        </w:tc>
      </w:tr>
      <w:tr>
        <w:tc>
          <w:tcPr>
            <w:tcW w:type="dxa" w:w="3213"/>
          </w:tcPr>
          <w:p>
            <w:pPr>
              <w:spacing w:after="40" w:before="40"/>
            </w:pPr>
            <w:r/>
            <w:r>
              <w:rPr>
                <w:b/>
                <w:i w:val="0"/>
                <w:color w:val="0B0B0B"/>
                <w:sz w:val="18"/>
              </w:rPr>
              <w:t>C7</w:t>
            </w:r>
          </w:p>
        </w:tc>
        <w:tc>
          <w:tcPr>
            <w:tcW w:type="dxa" w:w="3213"/>
          </w:tcPr>
          <w:p>
            <w:pPr>
              <w:spacing w:after="40" w:before="40"/>
            </w:pPr>
            <w:r/>
            <w:r>
              <w:rPr>
                <w:b/>
                <w:i w:val="0"/>
                <w:color w:val="0B0B0B"/>
                <w:sz w:val="18"/>
              </w:rPr>
              <w:t>Dataset multimodal ≠ modelo multimodal</w:t>
            </w:r>
          </w:p>
        </w:tc>
        <w:tc>
          <w:tcPr>
            <w:tcW w:type="dxa" w:w="3213"/>
          </w:tcPr>
          <w:p>
            <w:pPr>
              <w:spacing w:after="40" w:before="40"/>
            </w:pPr>
            <w:r/>
            <w:r>
              <w:rPr>
                <w:b w:val="0"/>
                <w:i w:val="0"/>
                <w:color w:val="0B0B0B"/>
                <w:sz w:val="18"/>
              </w:rPr>
              <w:t>Modelos solo visuales; variables físicas como contexto</w:t>
            </w:r>
          </w:p>
        </w:tc>
      </w:tr>
      <w:tr>
        <w:tc>
          <w:tcPr>
            <w:tcW w:type="dxa" w:w="3213"/>
          </w:tcPr>
          <w:p>
            <w:pPr>
              <w:spacing w:after="40" w:before="40"/>
            </w:pPr>
            <w:r/>
            <w:r>
              <w:rPr>
                <w:b/>
                <w:i w:val="0"/>
                <w:color w:val="0B0B0B"/>
                <w:sz w:val="18"/>
              </w:rPr>
              <w:t>C8</w:t>
            </w:r>
          </w:p>
        </w:tc>
        <w:tc>
          <w:tcPr>
            <w:tcW w:type="dxa" w:w="3213"/>
          </w:tcPr>
          <w:p>
            <w:pPr>
              <w:spacing w:after="40" w:before="40"/>
            </w:pPr>
            <w:r/>
            <w:r>
              <w:rPr>
                <w:b/>
                <w:i w:val="0"/>
                <w:color w:val="0B0B0B"/>
                <w:sz w:val="18"/>
              </w:rPr>
              <w:t>Sensores propios para las variables de corte</w:t>
            </w:r>
          </w:p>
        </w:tc>
        <w:tc>
          <w:tcPr>
            <w:tcW w:type="dxa" w:w="3213"/>
          </w:tcPr>
          <w:p>
            <w:pPr>
              <w:spacing w:after="40" w:before="40"/>
            </w:pPr>
            <w:r/>
            <w:r>
              <w:rPr>
                <w:b w:val="0"/>
                <w:i w:val="0"/>
                <w:color w:val="0B0B0B"/>
                <w:sz w:val="18"/>
              </w:rPr>
              <w:t>La lectura manual del monitor no da series continuas sincronizadas con las imágenes, y el bus CAN de una máquina ajena se descartó</w:t>
            </w:r>
          </w:p>
        </w:tc>
      </w:tr>
      <w:tr>
        <w:tc>
          <w:tcPr>
            <w:tcW w:type="dxa" w:w="3213"/>
          </w:tcPr>
          <w:p>
            <w:pPr>
              <w:spacing w:after="40" w:before="40"/>
            </w:pPr>
            <w:r/>
            <w:r>
              <w:rPr>
                <w:b/>
                <w:i w:val="0"/>
                <w:color w:val="0B0B0B"/>
                <w:sz w:val="18"/>
              </w:rPr>
              <w:t>C9</w:t>
            </w:r>
          </w:p>
        </w:tc>
        <w:tc>
          <w:tcPr>
            <w:tcW w:type="dxa" w:w="3213"/>
          </w:tcPr>
          <w:p>
            <w:pPr>
              <w:spacing w:after="40" w:before="40"/>
            </w:pPr>
            <w:r/>
            <w:r>
              <w:rPr>
                <w:b/>
                <w:i w:val="0"/>
                <w:color w:val="0B0B0B"/>
                <w:sz w:val="18"/>
              </w:rPr>
              <w:t>Jerarquía monitor → externo → propio</w:t>
            </w:r>
          </w:p>
        </w:tc>
        <w:tc>
          <w:tcPr>
            <w:tcW w:type="dxa" w:w="3213"/>
          </w:tcPr>
          <w:p>
            <w:pPr>
              <w:spacing w:after="40" w:before="40"/>
            </w:pPr>
            <w:r/>
            <w:r>
              <w:rPr>
                <w:b w:val="0"/>
                <w:i w:val="0"/>
                <w:color w:val="0B0B0B"/>
                <w:sz w:val="18"/>
              </w:rPr>
              <w:t>Vigente solo para variables nuevas</w:t>
            </w:r>
          </w:p>
        </w:tc>
      </w:tr>
      <w:tr>
        <w:tc>
          <w:tcPr>
            <w:tcW w:type="dxa" w:w="3213"/>
          </w:tcPr>
          <w:p>
            <w:pPr>
              <w:spacing w:after="40" w:before="40"/>
            </w:pPr>
            <w:r/>
            <w:r>
              <w:rPr>
                <w:b/>
                <w:i w:val="0"/>
                <w:color w:val="0B0B0B"/>
                <w:sz w:val="18"/>
              </w:rPr>
              <w:t>C10</w:t>
            </w:r>
          </w:p>
        </w:tc>
        <w:tc>
          <w:tcPr>
            <w:tcW w:type="dxa" w:w="3213"/>
          </w:tcPr>
          <w:p>
            <w:pPr>
              <w:spacing w:after="40" w:before="40"/>
            </w:pPr>
            <w:r/>
            <w:r>
              <w:rPr>
                <w:b/>
                <w:i w:val="0"/>
                <w:color w:val="0B0B0B"/>
                <w:sz w:val="18"/>
              </w:rPr>
              <w:t>Norma de verificación bibliográfica</w:t>
            </w:r>
            <w:r>
              <w:rPr>
                <w:b w:val="0"/>
                <w:i w:val="0"/>
                <w:color w:val="0B0B0B"/>
                <w:sz w:val="18"/>
              </w:rPr>
              <w:t xml:space="preserve"> (§6)</w:t>
            </w:r>
          </w:p>
        </w:tc>
        <w:tc>
          <w:tcPr>
            <w:tcW w:type="dxa" w:w="3213"/>
          </w:tcPr>
          <w:p>
            <w:pPr>
              <w:spacing w:after="40" w:before="40"/>
            </w:pPr>
            <w:r/>
            <w:r>
              <w:rPr>
                <w:b w:val="0"/>
                <w:i w:val="0"/>
                <w:color w:val="0B0B0B"/>
                <w:sz w:val="18"/>
              </w:rPr>
              <w:t>Permanente</w:t>
            </w:r>
          </w:p>
        </w:tc>
      </w:tr>
      <w:tr>
        <w:tc>
          <w:tcPr>
            <w:tcW w:type="dxa" w:w="3213"/>
          </w:tcPr>
          <w:p>
            <w:pPr>
              <w:spacing w:after="40" w:before="40"/>
            </w:pPr>
            <w:r/>
            <w:r>
              <w:rPr>
                <w:b/>
                <w:i w:val="0"/>
                <w:color w:val="0B0B0B"/>
                <w:sz w:val="18"/>
              </w:rPr>
              <w:t>C11</w:t>
            </w:r>
          </w:p>
        </w:tc>
        <w:tc>
          <w:tcPr>
            <w:tcW w:type="dxa" w:w="3213"/>
          </w:tcPr>
          <w:p>
            <w:pPr>
              <w:spacing w:after="40" w:before="40"/>
            </w:pPr>
            <w:r/>
            <w:r>
              <w:rPr>
                <w:b/>
                <w:i w:val="0"/>
                <w:color w:val="0B0B0B"/>
                <w:sz w:val="18"/>
              </w:rPr>
              <w:t>Nunca afirmar ausencia mundial de antecedentes</w:t>
            </w:r>
          </w:p>
        </w:tc>
        <w:tc>
          <w:tcPr>
            <w:tcW w:type="dxa" w:w="3213"/>
          </w:tcPr>
          <w:p>
            <w:pPr>
              <w:spacing w:after="40" w:before="40"/>
            </w:pPr>
            <w:r/>
            <w:r>
              <w:rPr>
                <w:b w:val="0"/>
                <w:i w:val="0"/>
                <w:color w:val="0B0B0B"/>
                <w:sz w:val="18"/>
              </w:rPr>
              <w:t>Permanente</w:t>
            </w:r>
          </w:p>
        </w:tc>
      </w:tr>
      <w:tr>
        <w:tc>
          <w:tcPr>
            <w:tcW w:type="dxa" w:w="3213"/>
          </w:tcPr>
          <w:p>
            <w:pPr>
              <w:spacing w:after="40" w:before="40"/>
            </w:pPr>
            <w:r/>
            <w:r>
              <w:rPr>
                <w:b/>
                <w:i w:val="0"/>
                <w:color w:val="0B0B0B"/>
                <w:sz w:val="18"/>
              </w:rPr>
              <w:t>C12</w:t>
            </w:r>
          </w:p>
        </w:tc>
        <w:tc>
          <w:tcPr>
            <w:tcW w:type="dxa" w:w="3213"/>
          </w:tcPr>
          <w:p>
            <w:pPr>
              <w:spacing w:after="40" w:before="40"/>
            </w:pPr>
            <w:r/>
            <w:r>
              <w:rPr>
                <w:rFonts w:ascii="Consolas" w:hAnsi="Consolas"/>
                <w:b/>
                <w:i w:val="0"/>
                <w:color w:val="8B2E2E"/>
                <w:sz w:val="16"/>
              </w:rPr>
              <w:t>02_BIBLIOGRAFIA_CANDIDATA_v1.md</w:t>
            </w:r>
            <w:r>
              <w:rPr>
                <w:b/>
                <w:i w:val="0"/>
                <w:color w:val="0B0B0B"/>
                <w:sz w:val="18"/>
              </w:rPr>
              <w:t xml:space="preserve"> es banco de candidatos</w:t>
            </w:r>
          </w:p>
        </w:tc>
        <w:tc>
          <w:tcPr>
            <w:tcW w:type="dxa" w:w="3213"/>
          </w:tcPr>
          <w:p>
            <w:pPr>
              <w:spacing w:after="40" w:before="40"/>
            </w:pPr>
            <w:r/>
            <w:r>
              <w:rPr>
                <w:b w:val="0"/>
                <w:i w:val="0"/>
                <w:color w:val="0B0B0B"/>
                <w:sz w:val="18"/>
              </w:rPr>
              <w:t>Nada aprobado hasta que el equipo lo lea</w:t>
            </w:r>
          </w:p>
        </w:tc>
      </w:tr>
      <w:tr>
        <w:tc>
          <w:tcPr>
            <w:tcW w:type="dxa" w:w="3213"/>
          </w:tcPr>
          <w:p>
            <w:pPr>
              <w:spacing w:after="40" w:before="40"/>
            </w:pPr>
            <w:r/>
            <w:r>
              <w:rPr>
                <w:b/>
                <w:i w:val="0"/>
                <w:color w:val="0B0B0B"/>
                <w:sz w:val="18"/>
              </w:rPr>
              <w:t>C13</w:t>
            </w:r>
          </w:p>
        </w:tc>
        <w:tc>
          <w:tcPr>
            <w:tcW w:type="dxa" w:w="3213"/>
          </w:tcPr>
          <w:p>
            <w:pPr>
              <w:spacing w:after="40" w:before="40"/>
            </w:pPr>
            <w:r/>
            <w:r>
              <w:rPr>
                <w:rFonts w:ascii="Consolas" w:hAnsi="Consolas"/>
                <w:b/>
                <w:i w:val="0"/>
                <w:color w:val="8B2E2E"/>
                <w:sz w:val="16"/>
              </w:rPr>
              <w:t>.docx</w:t>
            </w:r>
            <w:r>
              <w:rPr>
                <w:b/>
                <w:i w:val="0"/>
                <w:color w:val="0B0B0B"/>
                <w:sz w:val="18"/>
              </w:rPr>
              <w:t xml:space="preserve"> v2 congelado</w:t>
            </w:r>
          </w:p>
        </w:tc>
        <w:tc>
          <w:tcPr>
            <w:tcW w:type="dxa" w:w="3213"/>
          </w:tcPr>
          <w:p>
            <w:pPr>
              <w:spacing w:after="40" w:before="40"/>
            </w:pPr>
            <w:r/>
            <w:r>
              <w:rPr>
                <w:b w:val="0"/>
                <w:i w:val="0"/>
                <w:color w:val="0B0B0B"/>
                <w:sz w:val="18"/>
              </w:rPr>
              <w:t>Ver nota de cabecera</w:t>
            </w:r>
          </w:p>
        </w:tc>
      </w:tr>
      <w:tr>
        <w:tc>
          <w:tcPr>
            <w:tcW w:type="dxa" w:w="3213"/>
          </w:tcPr>
          <w:p>
            <w:pPr>
              <w:spacing w:after="40" w:before="40"/>
            </w:pPr>
            <w:r/>
            <w:r>
              <w:rPr>
                <w:b/>
                <w:i w:val="0"/>
                <w:color w:val="0B0B0B"/>
                <w:sz w:val="18"/>
              </w:rPr>
              <w:t>C14</w:t>
            </w:r>
          </w:p>
        </w:tc>
        <w:tc>
          <w:tcPr>
            <w:tcW w:type="dxa" w:w="3213"/>
          </w:tcPr>
          <w:p>
            <w:pPr>
              <w:spacing w:after="40" w:before="40"/>
            </w:pPr>
            <w:r/>
            <w:r>
              <w:rPr>
                <w:b/>
                <w:i w:val="0"/>
                <w:color w:val="0B0B0B"/>
                <w:sz w:val="18"/>
              </w:rPr>
              <w:t>Orden de trabajo</w:t>
            </w:r>
          </w:p>
        </w:tc>
        <w:tc>
          <w:tcPr>
            <w:tcW w:type="dxa" w:w="3213"/>
          </w:tcPr>
          <w:p>
            <w:pPr>
              <w:spacing w:after="40" w:before="40"/>
            </w:pPr>
            <w:r/>
            <w:r>
              <w:rPr>
                <w:b w:val="0"/>
                <w:i w:val="0"/>
                <w:color w:val="0B0B0B"/>
                <w:sz w:val="18"/>
              </w:rPr>
              <w:t>Corte (pre y post) → Limpieza (tolva) → Dataset → documento</w:t>
            </w:r>
          </w:p>
        </w:tc>
      </w:tr>
      <w:tr>
        <w:tc>
          <w:tcPr>
            <w:tcW w:type="dxa" w:w="3213"/>
          </w:tcPr>
          <w:p>
            <w:pPr>
              <w:spacing w:after="40" w:before="40"/>
            </w:pPr>
            <w:r/>
            <w:r>
              <w:rPr>
                <w:b/>
                <w:i w:val="0"/>
                <w:color w:val="0B0B0B"/>
                <w:sz w:val="18"/>
              </w:rPr>
              <w:t>C15</w:t>
            </w:r>
          </w:p>
        </w:tc>
        <w:tc>
          <w:tcPr>
            <w:tcW w:type="dxa" w:w="3213"/>
          </w:tcPr>
          <w:p>
            <w:pPr>
              <w:spacing w:after="40" w:before="40"/>
            </w:pPr>
            <w:r/>
            <w:r>
              <w:rPr>
                <w:b/>
                <w:i w:val="0"/>
                <w:color w:val="0B0B0B"/>
                <w:sz w:val="18"/>
              </w:rPr>
              <w:t>Arquitectura RiceVi adoptada</w:t>
            </w:r>
            <w:r>
              <w:rPr>
                <w:b w:val="0"/>
                <w:i w:val="0"/>
                <w:color w:val="0B0B0B"/>
                <w:sz w:val="18"/>
              </w:rPr>
              <w:t xml:space="preserve"> (§A)</w:t>
            </w:r>
          </w:p>
        </w:tc>
        <w:tc>
          <w:tcPr>
            <w:tcW w:type="dxa" w:w="3213"/>
          </w:tcPr>
          <w:p>
            <w:pPr>
              <w:spacing w:after="40" w:before="40"/>
            </w:pPr>
            <w:r/>
            <w:r>
              <w:rPr>
                <w:b w:val="0"/>
                <w:i w:val="0"/>
                <w:color w:val="0B0B0B"/>
                <w:sz w:val="18"/>
              </w:rPr>
              <w:t>Vigente en su versión 1.3</w:t>
            </w:r>
          </w:p>
        </w:tc>
      </w:tr>
      <w:tr>
        <w:tc>
          <w:tcPr>
            <w:tcW w:type="dxa" w:w="3213"/>
          </w:tcPr>
          <w:p>
            <w:pPr>
              <w:spacing w:after="40" w:before="40"/>
            </w:pPr>
            <w:r/>
            <w:r>
              <w:rPr>
                <w:b/>
                <w:i w:val="0"/>
                <w:color w:val="0B0B0B"/>
                <w:sz w:val="18"/>
              </w:rPr>
              <w:t>C16</w:t>
            </w:r>
          </w:p>
        </w:tc>
        <w:tc>
          <w:tcPr>
            <w:tcW w:type="dxa" w:w="3213"/>
          </w:tcPr>
          <w:p>
            <w:pPr>
              <w:spacing w:after="40" w:before="40"/>
            </w:pPr>
            <w:r/>
            <w:r>
              <w:rPr>
                <w:b/>
                <w:i w:val="0"/>
                <w:color w:val="0B0B0B"/>
                <w:sz w:val="18"/>
              </w:rPr>
              <w:t>Dos fases: dataset por defecto, inferencia opcional</w:t>
            </w:r>
          </w:p>
        </w:tc>
        <w:tc>
          <w:tcPr>
            <w:tcW w:type="dxa" w:w="3213"/>
          </w:tcPr>
          <w:p>
            <w:pPr>
              <w:spacing w:after="40" w:before="40"/>
            </w:pPr>
            <w:r/>
            <w:r>
              <w:rPr>
                <w:b w:val="0"/>
                <w:i w:val="0"/>
                <w:color w:val="0B0B0B"/>
                <w:sz w:val="18"/>
              </w:rPr>
              <w:t>Sin modelo, el HMI muestra «sin modelo»</w:t>
            </w:r>
          </w:p>
        </w:tc>
      </w:tr>
      <w:tr>
        <w:tc>
          <w:tcPr>
            <w:tcW w:type="dxa" w:w="3213"/>
          </w:tcPr>
          <w:p>
            <w:pPr>
              <w:spacing w:after="40" w:before="40"/>
            </w:pPr>
            <w:r/>
            <w:r>
              <w:rPr>
                <w:b/>
                <w:i w:val="0"/>
                <w:color w:val="0B0B0B"/>
                <w:sz w:val="18"/>
              </w:rPr>
              <w:t>C17</w:t>
            </w:r>
          </w:p>
        </w:tc>
        <w:tc>
          <w:tcPr>
            <w:tcW w:type="dxa" w:w="3213"/>
          </w:tcPr>
          <w:p>
            <w:pPr>
              <w:spacing w:after="40" w:before="40"/>
            </w:pPr>
            <w:r/>
            <w:r>
              <w:rPr>
                <w:b/>
                <w:i w:val="0"/>
                <w:color w:val="0B0B0B"/>
                <w:sz w:val="18"/>
              </w:rPr>
              <w:t>Regla del nulo</w:t>
            </w:r>
          </w:p>
        </w:tc>
        <w:tc>
          <w:tcPr>
            <w:tcW w:type="dxa" w:w="3213"/>
          </w:tcPr>
          <w:p>
            <w:pPr>
              <w:spacing w:after="40" w:before="40"/>
            </w:pPr>
            <w:r/>
            <w:r>
              <w:rPr>
                <w:b w:val="0"/>
                <w:i w:val="0"/>
                <w:color w:val="0B0B0B"/>
                <w:sz w:val="18"/>
              </w:rPr>
              <w:t xml:space="preserve">Sin medida, el valor es nulo; muestra nula con calidad </w:t>
            </w:r>
            <w:r>
              <w:rPr>
                <w:rFonts w:ascii="Consolas" w:hAnsi="Consolas"/>
                <w:b w:val="0"/>
                <w:i w:val="0"/>
                <w:color w:val="8B2E2E"/>
                <w:sz w:val="16"/>
              </w:rPr>
              <w:t>buena</w:t>
            </w:r>
            <w:r>
              <w:rPr>
                <w:b w:val="0"/>
                <w:i w:val="0"/>
                <w:color w:val="0B0B0B"/>
                <w:sz w:val="18"/>
              </w:rPr>
              <w:t xml:space="preserve"> se rechaza. Vale también para el GPS sin solución (</w:t>
            </w:r>
            <w:r>
              <w:rPr>
                <w:rFonts w:ascii="Consolas" w:hAnsi="Consolas"/>
                <w:b w:val="0"/>
                <w:i w:val="0"/>
                <w:color w:val="8B2E2E"/>
                <w:sz w:val="16"/>
              </w:rPr>
              <w:t>sin_fix</w:t>
            </w:r>
            <w:r>
              <w:rPr>
                <w:b w:val="0"/>
                <w:i w:val="0"/>
                <w:color w:val="0B0B0B"/>
                <w:sz w:val="18"/>
              </w:rPr>
              <w:t>)</w:t>
            </w:r>
          </w:p>
        </w:tc>
      </w:tr>
      <w:tr>
        <w:tc>
          <w:tcPr>
            <w:tcW w:type="dxa" w:w="3213"/>
          </w:tcPr>
          <w:p>
            <w:pPr>
              <w:spacing w:after="40" w:before="40"/>
            </w:pPr>
            <w:r/>
            <w:r>
              <w:rPr>
                <w:b/>
                <w:i w:val="0"/>
                <w:color w:val="0B0B0B"/>
                <w:sz w:val="18"/>
              </w:rPr>
              <w:t>C18</w:t>
            </w:r>
          </w:p>
        </w:tc>
        <w:tc>
          <w:tcPr>
            <w:tcW w:type="dxa" w:w="3213"/>
          </w:tcPr>
          <w:p>
            <w:pPr>
              <w:spacing w:after="40" w:before="40"/>
            </w:pPr>
            <w:r/>
            <w:r>
              <w:rPr>
                <w:b/>
                <w:i w:val="0"/>
                <w:color w:val="0B0B0B"/>
                <w:sz w:val="18"/>
              </w:rPr>
              <w:t>Se guardan las magnitudes crudas</w:t>
            </w:r>
          </w:p>
        </w:tc>
        <w:tc>
          <w:tcPr>
            <w:tcW w:type="dxa" w:w="3213"/>
          </w:tcPr>
          <w:p>
            <w:pPr>
              <w:spacing w:after="40" w:before="40"/>
            </w:pPr>
            <w:r/>
            <w:r>
              <w:rPr>
                <w:b w:val="0"/>
                <w:i w:val="0"/>
                <w:color w:val="0B0B0B"/>
                <w:sz w:val="18"/>
              </w:rPr>
              <w:t>Permiten recalcular la campaña. Del GPS se guarda la velocidad cruda y la filtrada</w:t>
            </w:r>
          </w:p>
        </w:tc>
      </w:tr>
      <w:tr>
        <w:tc>
          <w:tcPr>
            <w:tcW w:type="dxa" w:w="3213"/>
          </w:tcPr>
          <w:p>
            <w:pPr>
              <w:spacing w:after="40" w:before="40"/>
            </w:pPr>
            <w:r/>
            <w:r>
              <w:rPr>
                <w:b/>
                <w:i w:val="0"/>
                <w:color w:val="0B0B0B"/>
                <w:sz w:val="18"/>
              </w:rPr>
              <w:t>C19</w:t>
            </w:r>
          </w:p>
        </w:tc>
        <w:tc>
          <w:tcPr>
            <w:tcW w:type="dxa" w:w="3213"/>
          </w:tcPr>
          <w:p>
            <w:pPr>
              <w:spacing w:after="40" w:before="40"/>
            </w:pPr>
            <w:r/>
            <w:r>
              <w:rPr>
                <w:b/>
                <w:i w:val="0"/>
                <w:color w:val="0B0B0B"/>
                <w:sz w:val="18"/>
              </w:rPr>
              <w:t>Acame: clasificación ordinal de 3 clases</w:t>
            </w:r>
          </w:p>
        </w:tc>
        <w:tc>
          <w:tcPr>
            <w:tcW w:type="dxa" w:w="3213"/>
          </w:tcPr>
          <w:p>
            <w:pPr>
              <w:spacing w:after="40" w:before="40"/>
            </w:pPr>
            <w:r/>
            <w:r>
              <w:rPr>
                <w:b w:val="0"/>
                <w:i w:val="0"/>
                <w:color w:val="0B0B0B"/>
                <w:sz w:val="18"/>
              </w:rPr>
              <w:t>erecto · moderado · severo</w:t>
            </w:r>
          </w:p>
        </w:tc>
      </w:tr>
      <w:tr>
        <w:tc>
          <w:tcPr>
            <w:tcW w:type="dxa" w:w="3213"/>
          </w:tcPr>
          <w:p>
            <w:pPr>
              <w:spacing w:after="40" w:before="40"/>
            </w:pPr>
            <w:r/>
            <w:r>
              <w:rPr>
                <w:b/>
                <w:i w:val="0"/>
                <w:color w:val="0B0B0B"/>
                <w:sz w:val="18"/>
              </w:rPr>
              <w:t>C20</w:t>
            </w:r>
          </w:p>
        </w:tc>
        <w:tc>
          <w:tcPr>
            <w:tcW w:type="dxa" w:w="3213"/>
          </w:tcPr>
          <w:p>
            <w:pPr>
              <w:spacing w:after="40" w:before="40"/>
            </w:pPr>
            <w:r/>
            <w:r>
              <w:rPr>
                <w:b/>
                <w:i w:val="0"/>
                <w:color w:val="0B0B0B"/>
                <w:sz w:val="18"/>
              </w:rPr>
              <w:t>Reel index calculado en la central</w:t>
            </w:r>
          </w:p>
        </w:tc>
        <w:tc>
          <w:tcPr>
            <w:tcW w:type="dxa" w:w="3213"/>
          </w:tcPr>
          <w:p>
            <w:pPr>
              <w:spacing w:after="40" w:before="40"/>
            </w:pPr>
            <w:r/>
            <w:r>
              <w:rPr>
                <w:b w:val="0"/>
                <w:i w:val="0"/>
                <w:color w:val="0B0B0B"/>
                <w:sz w:val="18"/>
              </w:rPr>
              <w:t xml:space="preserve">K = ωR/V, con R al extremo de la púa y V la velocidad del GPS. La fórmula con unidades ya está en 01 §5.3 y en </w:t>
            </w:r>
            <w:r>
              <w:rPr>
                <w:rFonts w:ascii="Consolas" w:hAnsi="Consolas"/>
                <w:b w:val="0"/>
                <w:i w:val="0"/>
                <w:color w:val="8B2E2E"/>
                <w:sz w:val="16"/>
              </w:rPr>
              <w:t>central/app/fusion.py</w:t>
            </w:r>
          </w:p>
        </w:tc>
      </w:tr>
      <w:tr>
        <w:tc>
          <w:tcPr>
            <w:tcW w:type="dxa" w:w="3213"/>
          </w:tcPr>
          <w:p>
            <w:pPr>
              <w:spacing w:after="40" w:before="40"/>
            </w:pPr>
            <w:r/>
            <w:r>
              <w:rPr>
                <w:b/>
                <w:i w:val="0"/>
                <w:color w:val="0B0B0B"/>
                <w:sz w:val="18"/>
              </w:rPr>
              <w:t>C21</w:t>
            </w:r>
          </w:p>
        </w:tc>
        <w:tc>
          <w:tcPr>
            <w:tcW w:type="dxa" w:w="3213"/>
          </w:tcPr>
          <w:p>
            <w:pPr>
              <w:spacing w:after="40" w:before="40"/>
            </w:pPr>
            <w:r/>
            <w:r>
              <w:rPr>
                <w:b/>
                <w:i w:val="0"/>
                <w:color w:val="0B0B0B"/>
                <w:sz w:val="18"/>
              </w:rPr>
              <w:t xml:space="preserve">Partición por </w:t>
            </w:r>
            <w:r>
              <w:rPr>
                <w:rFonts w:ascii="Consolas" w:hAnsi="Consolas"/>
                <w:b/>
                <w:i w:val="0"/>
                <w:color w:val="8B2E2E"/>
                <w:sz w:val="16"/>
              </w:rPr>
              <w:t>grupo</w:t>
            </w:r>
            <w:r>
              <w:rPr>
                <w:b w:val="0"/>
                <w:i w:val="0"/>
                <w:color w:val="0B0B0B"/>
                <w:sz w:val="18"/>
              </w:rPr>
              <w:t>, nunca al azar sobre frames</w:t>
            </w:r>
          </w:p>
        </w:tc>
        <w:tc>
          <w:tcPr>
            <w:tcW w:type="dxa" w:w="3213"/>
          </w:tcPr>
          <w:p>
            <w:pPr>
              <w:spacing w:after="40" w:before="40"/>
            </w:pPr>
            <w:r/>
            <w:r>
              <w:rPr>
                <w:rFonts w:ascii="Consolas" w:hAnsi="Consolas"/>
                <w:b w:val="0"/>
                <w:i w:val="0"/>
                <w:color w:val="8B2E2E"/>
                <w:sz w:val="16"/>
              </w:rPr>
              <w:t>grupo</w:t>
            </w:r>
            <w:r>
              <w:rPr>
                <w:b w:val="0"/>
                <w:i w:val="0"/>
                <w:color w:val="0B0B0B"/>
                <w:sz w:val="18"/>
              </w:rPr>
              <w:t xml:space="preserve"> = fecha de la jornada (C29). </w:t>
            </w:r>
            <w:r>
              <w:rPr>
                <w:rFonts w:ascii="Consolas" w:hAnsi="Consolas"/>
                <w:b w:val="0"/>
                <w:i w:val="0"/>
                <w:color w:val="8B2E2E"/>
                <w:sz w:val="16"/>
              </w:rPr>
              <w:t>exportar_dataset.py</w:t>
            </w:r>
            <w:r>
              <w:rPr>
                <w:b w:val="0"/>
                <w:i w:val="0"/>
                <w:color w:val="0B0B0B"/>
                <w:sz w:val="18"/>
              </w:rPr>
              <w:t xml:space="preserve"> ya lo aplica</w:t>
            </w:r>
          </w:p>
        </w:tc>
      </w:tr>
      <w:tr>
        <w:tc>
          <w:tcPr>
            <w:tcW w:type="dxa" w:w="3213"/>
          </w:tcPr>
          <w:p>
            <w:pPr>
              <w:spacing w:after="40" w:before="40"/>
            </w:pPr>
            <w:r/>
            <w:r>
              <w:rPr>
                <w:b/>
                <w:i w:val="0"/>
                <w:color w:val="0B0B0B"/>
                <w:sz w:val="18"/>
              </w:rPr>
              <w:t>C22</w:t>
            </w:r>
          </w:p>
        </w:tc>
        <w:tc>
          <w:tcPr>
            <w:tcW w:type="dxa" w:w="3213"/>
          </w:tcPr>
          <w:p>
            <w:pPr>
              <w:spacing w:after="40" w:before="40"/>
            </w:pPr>
            <w:r/>
            <w:r>
              <w:rPr>
                <w:b/>
                <w:i w:val="0"/>
                <w:color w:val="0B0B0B"/>
                <w:sz w:val="18"/>
              </w:rPr>
              <w:t>La trilla sale del alcance obligatorio</w:t>
            </w:r>
            <w:r>
              <w:rPr>
                <w:b w:val="0"/>
                <w:i w:val="0"/>
                <w:color w:val="0B0B0B"/>
                <w:sz w:val="18"/>
              </w:rPr>
              <w:t xml:space="preserve"> </w:t>
            </w:r>
            <w:r>
              <w:rPr>
                <w:b w:val="0"/>
                <w:i/>
                <w:color w:val="0B0B0B"/>
                <w:sz w:val="18"/>
              </w:rPr>
              <w:t>(21-sep)</w:t>
            </w:r>
          </w:p>
        </w:tc>
        <w:tc>
          <w:tcPr>
            <w:tcW w:type="dxa" w:w="3213"/>
          </w:tcPr>
          <w:p>
            <w:pPr>
              <w:spacing w:after="40" w:before="40"/>
            </w:pPr>
            <w:r/>
            <w:r>
              <w:rPr>
                <w:b w:val="0"/>
                <w:i w:val="0"/>
                <w:color w:val="0B0B0B"/>
                <w:sz w:val="18"/>
              </w:rPr>
              <w:t xml:space="preserve">Trilla solo si queda tiempo, etiquetando </w:t>
            </w:r>
            <w:r>
              <w:rPr>
                <w:rFonts w:ascii="Consolas" w:hAnsi="Consolas"/>
                <w:b w:val="0"/>
                <w:i w:val="0"/>
                <w:color w:val="8B2E2E"/>
                <w:sz w:val="16"/>
              </w:rPr>
              <w:t>grano_partido</w:t>
            </w:r>
            <w:r>
              <w:rPr>
                <w:b w:val="0"/>
                <w:i w:val="0"/>
                <w:color w:val="0B0B0B"/>
                <w:sz w:val="18"/>
              </w:rPr>
              <w:t xml:space="preserve"> sobre las fotos de </w:t>
            </w:r>
            <w:r>
              <w:rPr>
                <w:rFonts w:ascii="Consolas" w:hAnsi="Consolas"/>
                <w:b w:val="0"/>
                <w:i w:val="0"/>
                <w:color w:val="8B2E2E"/>
                <w:sz w:val="16"/>
              </w:rPr>
              <w:t>CAM04</w:t>
            </w:r>
            <w:r>
              <w:rPr>
                <w:b w:val="0"/>
                <w:i w:val="0"/>
                <w:color w:val="0B0B0B"/>
                <w:sz w:val="18"/>
              </w:rPr>
              <w:t xml:space="preserve">. </w:t>
            </w:r>
            <w:r>
              <w:rPr>
                <w:b/>
                <w:i w:val="0"/>
                <w:color w:val="0B0B0B"/>
                <w:sz w:val="18"/>
              </w:rPr>
              <w:t xml:space="preserve">Al reabrir el </w:t>
            </w:r>
            <w:r>
              <w:rPr>
                <w:rFonts w:ascii="Consolas" w:hAnsi="Consolas"/>
                <w:b/>
                <w:i w:val="0"/>
                <w:color w:val="8B2E2E"/>
                <w:sz w:val="16"/>
              </w:rPr>
              <w:t>.docx</w:t>
            </w:r>
            <w:r>
              <w:rPr>
                <w:b/>
                <w:i w:val="0"/>
                <w:color w:val="0B0B0B"/>
                <w:sz w:val="18"/>
              </w:rPr>
              <w:t>: revisar título, pregunta y objetivos</w:t>
            </w:r>
          </w:p>
        </w:tc>
      </w:tr>
      <w:tr>
        <w:tc>
          <w:tcPr>
            <w:tcW w:type="dxa" w:w="3213"/>
          </w:tcPr>
          <w:p>
            <w:pPr>
              <w:spacing w:after="40" w:before="40"/>
            </w:pPr>
            <w:r/>
            <w:r>
              <w:rPr>
                <w:b/>
                <w:i w:val="0"/>
                <w:color w:val="0B0B0B"/>
                <w:sz w:val="18"/>
              </w:rPr>
              <w:t>C23</w:t>
            </w:r>
          </w:p>
        </w:tc>
        <w:tc>
          <w:tcPr>
            <w:tcW w:type="dxa" w:w="3213"/>
          </w:tcPr>
          <w:p>
            <w:pPr>
              <w:spacing w:after="40" w:before="40"/>
            </w:pPr>
            <w:r/>
            <w:r>
              <w:rPr>
                <w:b/>
                <w:i w:val="0"/>
                <w:color w:val="0B0B0B"/>
                <w:sz w:val="18"/>
              </w:rPr>
              <w:t>La cosechadora es de ruedas</w:t>
            </w:r>
          </w:p>
        </w:tc>
        <w:tc>
          <w:tcPr>
            <w:tcW w:type="dxa" w:w="3213"/>
          </w:tcPr>
          <w:p>
            <w:pPr>
              <w:spacing w:after="40" w:before="40"/>
            </w:pPr>
            <w:r/>
            <w:r>
              <w:rPr>
                <w:b w:val="0"/>
                <w:i w:val="0"/>
                <w:color w:val="0B0B0B"/>
                <w:sz w:val="18"/>
              </w:rPr>
              <w:t>Ya no condiciona la medida de velocidad (C34)</w:t>
            </w:r>
          </w:p>
        </w:tc>
      </w:tr>
      <w:tr>
        <w:tc>
          <w:tcPr>
            <w:tcW w:type="dxa" w:w="3213"/>
          </w:tcPr>
          <w:p>
            <w:pPr>
              <w:spacing w:after="40" w:before="40"/>
            </w:pPr>
            <w:r/>
            <w:r>
              <w:rPr>
                <w:b w:val="0"/>
                <w:i w:val="0"/>
                <w:color w:val="0B0B0B"/>
                <w:sz w:val="18"/>
              </w:rPr>
              <w:t>~~</w:t>
            </w:r>
            <w:r>
              <w:rPr>
                <w:b/>
                <w:i w:val="0"/>
                <w:color w:val="0B0B0B"/>
                <w:sz w:val="18"/>
              </w:rPr>
              <w:t>C24</w:t>
            </w:r>
            <w:r>
              <w:rPr>
                <w:b w:val="0"/>
                <w:i w:val="0"/>
                <w:color w:val="0B0B0B"/>
                <w:sz w:val="18"/>
              </w:rPr>
              <w:t>~~</w:t>
            </w:r>
          </w:p>
        </w:tc>
        <w:tc>
          <w:tcPr>
            <w:tcW w:type="dxa" w:w="3213"/>
          </w:tcPr>
          <w:p>
            <w:pPr>
              <w:spacing w:after="40" w:before="40"/>
            </w:pPr>
            <w:r/>
            <w:r>
              <w:rPr>
                <w:b w:val="0"/>
                <w:i w:val="0"/>
                <w:color w:val="0B0B0B"/>
                <w:sz w:val="18"/>
              </w:rPr>
              <w:t xml:space="preserve">~~Sin GNSS; velocidad estimada por </w:t>
            </w:r>
            <w:r>
              <w:rPr>
                <w:rFonts w:ascii="Consolas" w:hAnsi="Consolas"/>
                <w:b w:val="0"/>
                <w:i w:val="0"/>
                <w:color w:val="8B2E2E"/>
                <w:sz w:val="16"/>
              </w:rPr>
              <w:t>NH02</w:t>
            </w:r>
            <w:r>
              <w:rPr>
                <w:b w:val="0"/>
                <w:i w:val="0"/>
                <w:color w:val="0B0B0B"/>
                <w:sz w:val="18"/>
              </w:rPr>
              <w:t>~~</w:t>
            </w:r>
          </w:p>
        </w:tc>
        <w:tc>
          <w:tcPr>
            <w:tcW w:type="dxa" w:w="3213"/>
          </w:tcPr>
          <w:p>
            <w:pPr>
              <w:spacing w:after="40" w:before="40"/>
            </w:pPr>
            <w:r/>
            <w:r>
              <w:rPr>
                <w:b/>
                <w:i w:val="0"/>
                <w:color w:val="0B0B0B"/>
                <w:sz w:val="18"/>
              </w:rPr>
              <w:t>Reemplazada por C34 (22-oct)</w:t>
            </w:r>
          </w:p>
        </w:tc>
      </w:tr>
      <w:tr>
        <w:tc>
          <w:tcPr>
            <w:tcW w:type="dxa" w:w="3213"/>
          </w:tcPr>
          <w:p>
            <w:pPr>
              <w:spacing w:after="40" w:before="40"/>
            </w:pPr>
            <w:r/>
            <w:r>
              <w:rPr>
                <w:b/>
                <w:i w:val="0"/>
                <w:color w:val="0B0B0B"/>
                <w:sz w:val="18"/>
              </w:rPr>
              <w:t>C25</w:t>
            </w:r>
          </w:p>
        </w:tc>
        <w:tc>
          <w:tcPr>
            <w:tcW w:type="dxa" w:w="3213"/>
          </w:tcPr>
          <w:p>
            <w:pPr>
              <w:spacing w:after="40" w:before="40"/>
            </w:pPr>
            <w:r/>
            <w:r>
              <w:rPr>
                <w:b/>
                <w:i w:val="0"/>
                <w:color w:val="0B0B0B"/>
                <w:sz w:val="18"/>
              </w:rPr>
              <w:t>Se mantienen las «sugerencias» al operario</w:t>
            </w:r>
          </w:p>
        </w:tc>
        <w:tc>
          <w:tcPr>
            <w:tcW w:type="dxa" w:w="3213"/>
          </w:tcPr>
          <w:p>
            <w:pPr>
              <w:spacing w:after="40" w:before="40"/>
            </w:pPr>
            <w:r/>
            <w:r>
              <w:rPr>
                <w:b w:val="0"/>
                <w:i w:val="0"/>
                <w:color w:val="0B0B0B"/>
                <w:sz w:val="18"/>
              </w:rPr>
              <w:t xml:space="preserve">Solo en fase 2, cualitativas y desde reglas documentadas (§7-A6). </w:t>
            </w:r>
            <w:r>
              <w:rPr>
                <w:b/>
                <w:i w:val="0"/>
                <w:color w:val="0B0B0B"/>
                <w:sz w:val="18"/>
              </w:rPr>
              <w:t xml:space="preserve">Al reabrir el </w:t>
            </w:r>
            <w:r>
              <w:rPr>
                <w:rFonts w:ascii="Consolas" w:hAnsi="Consolas"/>
                <w:b/>
                <w:i w:val="0"/>
                <w:color w:val="8B2E2E"/>
                <w:sz w:val="16"/>
              </w:rPr>
              <w:t>.docx</w:t>
            </w:r>
            <w:r>
              <w:rPr>
                <w:b/>
                <w:i w:val="0"/>
                <w:color w:val="0B0B0B"/>
                <w:sz w:val="18"/>
              </w:rPr>
              <w:t>: revisar la delimitación de «diagnóstico»</w:t>
            </w:r>
          </w:p>
        </w:tc>
      </w:tr>
      <w:tr>
        <w:tc>
          <w:tcPr>
            <w:tcW w:type="dxa" w:w="3213"/>
          </w:tcPr>
          <w:p>
            <w:pPr>
              <w:spacing w:after="40" w:before="40"/>
            </w:pPr>
            <w:r/>
            <w:r>
              <w:rPr>
                <w:b/>
                <w:i w:val="0"/>
                <w:color w:val="0B0B0B"/>
                <w:sz w:val="18"/>
              </w:rPr>
              <w:t>C26</w:t>
            </w:r>
          </w:p>
        </w:tc>
        <w:tc>
          <w:tcPr>
            <w:tcW w:type="dxa" w:w="3213"/>
          </w:tcPr>
          <w:p>
            <w:pPr>
              <w:spacing w:after="40" w:before="40"/>
            </w:pPr>
            <w:r/>
            <w:r>
              <w:rPr>
                <w:b/>
                <w:i w:val="0"/>
                <w:color w:val="0B0B0B"/>
                <w:sz w:val="18"/>
              </w:rPr>
              <w:t>Nada se conecta a la máquina</w:t>
            </w:r>
          </w:p>
        </w:tc>
        <w:tc>
          <w:tcPr>
            <w:tcW w:type="dxa" w:w="3213"/>
          </w:tcPr>
          <w:p>
            <w:pPr>
              <w:spacing w:after="40" w:before="40"/>
            </w:pPr>
            <w:r/>
            <w:r>
              <w:rPr>
                <w:b w:val="0"/>
                <w:i w:val="0"/>
                <w:color w:val="0B0B0B"/>
                <w:sz w:val="18"/>
              </w:rPr>
              <w:t>Sin señal de contacto; apagado manual (manual de campo §4)</w:t>
            </w:r>
          </w:p>
        </w:tc>
      </w:tr>
      <w:tr>
        <w:tc>
          <w:tcPr>
            <w:tcW w:type="dxa" w:w="3213"/>
          </w:tcPr>
          <w:p>
            <w:pPr>
              <w:spacing w:after="40" w:before="40"/>
            </w:pPr>
            <w:r/>
            <w:r>
              <w:rPr>
                <w:b/>
                <w:i w:val="0"/>
                <w:color w:val="0B0B0B"/>
                <w:sz w:val="18"/>
              </w:rPr>
              <w:t>C27</w:t>
            </w:r>
          </w:p>
        </w:tc>
        <w:tc>
          <w:tcPr>
            <w:tcW w:type="dxa" w:w="3213"/>
          </w:tcPr>
          <w:p>
            <w:pPr>
              <w:spacing w:after="40" w:before="40"/>
            </w:pPr>
            <w:r/>
            <w:r>
              <w:rPr>
                <w:b/>
                <w:i w:val="0"/>
                <w:color w:val="0B0B0B"/>
                <w:sz w:val="18"/>
              </w:rPr>
              <w:t>Sin línea base precosecha</w:t>
            </w:r>
          </w:p>
        </w:tc>
        <w:tc>
          <w:tcPr>
            <w:tcW w:type="dxa" w:w="3213"/>
          </w:tcPr>
          <w:p>
            <w:pPr>
              <w:spacing w:after="40" w:before="40"/>
            </w:pPr>
            <w:r/>
            <w:r>
              <w:rPr>
                <w:b w:val="0"/>
                <w:i w:val="0"/>
                <w:color w:val="0B0B0B"/>
                <w:sz w:val="18"/>
              </w:rPr>
              <w:t xml:space="preserve">El indicador de post-corte es </w:t>
            </w:r>
            <w:r>
              <w:rPr>
                <w:b/>
                <w:i w:val="0"/>
                <w:color w:val="0B0B0B"/>
                <w:sz w:val="18"/>
              </w:rPr>
              <w:t>«material útil visible tras el paso del cabezal»</w:t>
            </w:r>
            <w:r>
              <w:rPr>
                <w:b w:val="0"/>
                <w:i w:val="0"/>
                <w:color w:val="0B0B0B"/>
                <w:sz w:val="18"/>
              </w:rPr>
              <w:t>, nunca «pérdida de cabezal»</w:t>
            </w:r>
          </w:p>
        </w:tc>
      </w:tr>
      <w:tr>
        <w:tc>
          <w:tcPr>
            <w:tcW w:type="dxa" w:w="3213"/>
          </w:tcPr>
          <w:p>
            <w:pPr>
              <w:spacing w:after="40" w:before="40"/>
            </w:pPr>
            <w:r/>
            <w:r>
              <w:rPr>
                <w:b/>
                <w:i w:val="0"/>
                <w:color w:val="0B0B0B"/>
                <w:sz w:val="18"/>
              </w:rPr>
              <w:t>C28</w:t>
            </w:r>
          </w:p>
        </w:tc>
        <w:tc>
          <w:tcPr>
            <w:tcW w:type="dxa" w:w="3213"/>
          </w:tcPr>
          <w:p>
            <w:pPr>
              <w:spacing w:after="40" w:before="40"/>
            </w:pPr>
            <w:r/>
            <w:r>
              <w:rPr>
                <w:b/>
                <w:i w:val="0"/>
                <w:color w:val="0B0B0B"/>
                <w:sz w:val="18"/>
              </w:rPr>
              <w:t>Prueba de validación de los ultrasónicos</w:t>
            </w:r>
          </w:p>
        </w:tc>
        <w:tc>
          <w:tcPr>
            <w:tcW w:type="dxa" w:w="3213"/>
          </w:tcPr>
          <w:p>
            <w:pPr>
              <w:spacing w:after="40" w:before="40"/>
            </w:pPr>
            <w:r/>
            <w:r>
              <w:rPr>
                <w:b w:val="0"/>
                <w:i w:val="0"/>
                <w:color w:val="0B0B0B"/>
                <w:sz w:val="18"/>
              </w:rPr>
              <w:t xml:space="preserve">En la primera salida, máquina detenida en el lote sobre rastrojo, cinta a 3–4 alturas. </w:t>
            </w:r>
            <w:r>
              <w:rPr>
                <w:rFonts w:ascii="Consolas" w:hAnsi="Consolas"/>
                <w:b w:val="0"/>
                <w:i w:val="0"/>
                <w:color w:val="8B2E2E"/>
                <w:sz w:val="16"/>
              </w:rPr>
              <w:t>header_height</w:t>
            </w:r>
            <w:r>
              <w:rPr>
                <w:b w:val="0"/>
                <w:i w:val="0"/>
                <w:color w:val="0B0B0B"/>
                <w:sz w:val="18"/>
              </w:rPr>
              <w:t xml:space="preserve"> solo se publica si coincide (±2–3 cm)</w:t>
            </w:r>
          </w:p>
        </w:tc>
      </w:tr>
      <w:tr>
        <w:tc>
          <w:tcPr>
            <w:tcW w:type="dxa" w:w="3213"/>
          </w:tcPr>
          <w:p>
            <w:pPr>
              <w:spacing w:after="40" w:before="40"/>
            </w:pPr>
            <w:r/>
            <w:r>
              <w:rPr>
                <w:b/>
                <w:i w:val="0"/>
                <w:color w:val="0B0B0B"/>
                <w:sz w:val="18"/>
              </w:rPr>
              <w:t>C29</w:t>
            </w:r>
          </w:p>
        </w:tc>
        <w:tc>
          <w:tcPr>
            <w:tcW w:type="dxa" w:w="3213"/>
          </w:tcPr>
          <w:p>
            <w:pPr>
              <w:spacing w:after="40" w:before="40"/>
            </w:pPr>
            <w:r/>
            <w:r>
              <w:rPr>
                <w:rFonts w:ascii="Consolas" w:hAnsi="Consolas"/>
                <w:b/>
                <w:i w:val="0"/>
                <w:color w:val="8B2E2E"/>
                <w:sz w:val="16"/>
              </w:rPr>
              <w:t>grupo</w:t>
            </w:r>
            <w:r>
              <w:rPr>
                <w:b/>
                <w:i w:val="0"/>
                <w:color w:val="0B0B0B"/>
                <w:sz w:val="18"/>
              </w:rPr>
              <w:t xml:space="preserve"> = fecha de la jornada</w:t>
            </w:r>
          </w:p>
        </w:tc>
        <w:tc>
          <w:tcPr>
            <w:tcW w:type="dxa" w:w="3213"/>
          </w:tcPr>
          <w:p>
            <w:pPr>
              <w:spacing w:after="40" w:before="40"/>
            </w:pPr>
            <w:r/>
            <w:r>
              <w:rPr>
                <w:b w:val="0"/>
                <w:i w:val="0"/>
                <w:color w:val="0B0B0B"/>
                <w:sz w:val="18"/>
              </w:rPr>
              <w:t>Jornadas enteras reservadas para prueba; mínimo 2–3 jornadas de captura</w:t>
            </w:r>
          </w:p>
        </w:tc>
      </w:tr>
      <w:tr>
        <w:tc>
          <w:tcPr>
            <w:tcW w:type="dxa" w:w="3213"/>
          </w:tcPr>
          <w:p>
            <w:pPr>
              <w:spacing w:after="40" w:before="40"/>
            </w:pPr>
            <w:r/>
            <w:r>
              <w:rPr>
                <w:b/>
                <w:i w:val="0"/>
                <w:color w:val="0B0B0B"/>
                <w:sz w:val="18"/>
              </w:rPr>
              <w:t>C30</w:t>
            </w:r>
          </w:p>
        </w:tc>
        <w:tc>
          <w:tcPr>
            <w:tcW w:type="dxa" w:w="3213"/>
          </w:tcPr>
          <w:p>
            <w:pPr>
              <w:spacing w:after="40" w:before="40"/>
            </w:pPr>
            <w:r/>
            <w:r>
              <w:rPr>
                <w:b/>
                <w:i w:val="0"/>
                <w:color w:val="0B0B0B"/>
                <w:sz w:val="18"/>
              </w:rPr>
              <w:t>La Pi no usa powerbank</w:t>
            </w:r>
          </w:p>
        </w:tc>
        <w:tc>
          <w:tcPr>
            <w:tcW w:type="dxa" w:w="3213"/>
          </w:tcPr>
          <w:p>
            <w:pPr>
              <w:spacing w:after="40" w:before="40"/>
            </w:pPr>
            <w:r/>
            <w:r>
              <w:rPr>
                <w:b w:val="0"/>
                <w:i w:val="0"/>
                <w:color w:val="0B0B0B"/>
                <w:sz w:val="18"/>
              </w:rPr>
              <w:t>Batería de mayor voltaje + convertidor a 5 V / 5 A. Concretada en C40</w:t>
            </w:r>
          </w:p>
        </w:tc>
      </w:tr>
      <w:tr>
        <w:tc>
          <w:tcPr>
            <w:tcW w:type="dxa" w:w="3213"/>
          </w:tcPr>
          <w:p>
            <w:pPr>
              <w:spacing w:after="40" w:before="40"/>
            </w:pPr>
            <w:r/>
            <w:r>
              <w:rPr>
                <w:b/>
                <w:i w:val="0"/>
                <w:color w:val="0B0B0B"/>
                <w:sz w:val="18"/>
              </w:rPr>
              <w:t>C31</w:t>
            </w:r>
          </w:p>
        </w:tc>
        <w:tc>
          <w:tcPr>
            <w:tcW w:type="dxa" w:w="3213"/>
          </w:tcPr>
          <w:p>
            <w:pPr>
              <w:spacing w:after="40" w:before="40"/>
            </w:pPr>
            <w:r/>
            <w:r>
              <w:rPr>
                <w:b/>
                <w:i w:val="0"/>
                <w:color w:val="0B0B0B"/>
                <w:sz w:val="18"/>
              </w:rPr>
              <w:t>Las tolvas van cubiertas</w:t>
            </w:r>
          </w:p>
        </w:tc>
        <w:tc>
          <w:tcPr>
            <w:tcW w:type="dxa" w:w="3213"/>
          </w:tcPr>
          <w:p>
            <w:pPr>
              <w:spacing w:after="40" w:before="40"/>
            </w:pPr>
            <w:r/>
            <w:r>
              <w:rPr>
                <w:b w:val="0"/>
                <w:i w:val="0"/>
                <w:color w:val="0B0B0B"/>
                <w:sz w:val="18"/>
              </w:rPr>
              <w:t xml:space="preserve">Caso favorable para </w:t>
            </w:r>
            <w:r>
              <w:rPr>
                <w:rFonts w:ascii="Consolas" w:hAnsi="Consolas"/>
                <w:b w:val="0"/>
                <w:i w:val="0"/>
                <w:color w:val="8B2E2E"/>
                <w:sz w:val="16"/>
              </w:rPr>
              <w:t>CAM04</w:t>
            </w:r>
            <w:r>
              <w:rPr>
                <w:b w:val="0"/>
                <w:i w:val="0"/>
                <w:color w:val="0B0B0B"/>
                <w:sz w:val="18"/>
              </w:rPr>
              <w:t>: el LED no compite con el sol</w:t>
            </w:r>
          </w:p>
        </w:tc>
      </w:tr>
      <w:tr>
        <w:tc>
          <w:tcPr>
            <w:tcW w:type="dxa" w:w="3213"/>
          </w:tcPr>
          <w:p>
            <w:pPr>
              <w:spacing w:after="40" w:before="40"/>
            </w:pPr>
            <w:r/>
            <w:r>
              <w:rPr>
                <w:b/>
                <w:i w:val="0"/>
                <w:color w:val="0B0B0B"/>
                <w:sz w:val="18"/>
              </w:rPr>
              <w:t>C32</w:t>
            </w:r>
          </w:p>
        </w:tc>
        <w:tc>
          <w:tcPr>
            <w:tcW w:type="dxa" w:w="3213"/>
          </w:tcPr>
          <w:p>
            <w:pPr>
              <w:spacing w:after="40" w:before="40"/>
            </w:pPr>
            <w:r/>
            <w:r>
              <w:rPr>
                <w:b/>
                <w:i w:val="0"/>
                <w:color w:val="0B0B0B"/>
                <w:sz w:val="18"/>
              </w:rPr>
              <w:t>LED de tolva pulsado, sincronizado con cada foto</w:t>
            </w:r>
          </w:p>
        </w:tc>
        <w:tc>
          <w:tcPr>
            <w:tcW w:type="dxa" w:w="3213"/>
          </w:tcPr>
          <w:p>
            <w:pPr>
              <w:spacing w:after="40" w:before="40"/>
            </w:pPr>
            <w:r/>
            <w:r>
              <w:rPr>
                <w:b w:val="0"/>
                <w:i w:val="0"/>
                <w:color w:val="0B0B0B"/>
                <w:sz w:val="18"/>
              </w:rPr>
              <w:t xml:space="preserve">El encendido lo hace el ESP32 de </w:t>
            </w:r>
            <w:r>
              <w:rPr>
                <w:rFonts w:ascii="Consolas" w:hAnsi="Consolas"/>
                <w:b w:val="0"/>
                <w:i w:val="0"/>
                <w:color w:val="8B2E2E"/>
                <w:sz w:val="16"/>
              </w:rPr>
              <w:t>CAM04</w:t>
            </w:r>
            <w:r>
              <w:rPr>
                <w:b w:val="0"/>
                <w:i w:val="0"/>
                <w:color w:val="0B0B0B"/>
                <w:sz w:val="18"/>
              </w:rPr>
              <w:t xml:space="preserve"> con un MOSFET. La fuente cambió en C41</w:t>
            </w:r>
          </w:p>
        </w:tc>
      </w:tr>
      <w:tr>
        <w:tc>
          <w:tcPr>
            <w:tcW w:type="dxa" w:w="3213"/>
          </w:tcPr>
          <w:p>
            <w:pPr>
              <w:spacing w:after="40" w:before="40"/>
            </w:pPr>
            <w:r/>
            <w:r>
              <w:rPr>
                <w:b w:val="0"/>
                <w:i w:val="0"/>
                <w:color w:val="0B0B0B"/>
                <w:sz w:val="18"/>
              </w:rPr>
              <w:t>~~</w:t>
            </w:r>
            <w:r>
              <w:rPr>
                <w:b/>
                <w:i w:val="0"/>
                <w:color w:val="0B0B0B"/>
                <w:sz w:val="18"/>
              </w:rPr>
              <w:t>C33</w:t>
            </w:r>
            <w:r>
              <w:rPr>
                <w:b w:val="0"/>
                <w:i w:val="0"/>
                <w:color w:val="0B0B0B"/>
                <w:sz w:val="18"/>
              </w:rPr>
              <w:t>~~</w:t>
            </w:r>
          </w:p>
        </w:tc>
        <w:tc>
          <w:tcPr>
            <w:tcW w:type="dxa" w:w="3213"/>
          </w:tcPr>
          <w:p>
            <w:pPr>
              <w:spacing w:after="40" w:before="40"/>
            </w:pPr>
            <w:r/>
            <w:r>
              <w:rPr>
                <w:b w:val="0"/>
                <w:i w:val="0"/>
                <w:color w:val="0B0B0B"/>
                <w:sz w:val="18"/>
              </w:rPr>
              <w:t>~~Fuente de cabina con paquetes de 18650~~</w:t>
            </w:r>
          </w:p>
        </w:tc>
        <w:tc>
          <w:tcPr>
            <w:tcW w:type="dxa" w:w="3213"/>
          </w:tcPr>
          <w:p>
            <w:pPr>
              <w:spacing w:after="40" w:before="40"/>
            </w:pPr>
            <w:r/>
            <w:r>
              <w:rPr>
                <w:b/>
                <w:i w:val="0"/>
                <w:color w:val="0B0B0B"/>
                <w:sz w:val="18"/>
              </w:rPr>
              <w:t>Reemplazada por C40</w:t>
            </w:r>
          </w:p>
        </w:tc>
      </w:tr>
      <w:tr>
        <w:tc>
          <w:tcPr>
            <w:tcW w:type="dxa" w:w="3213"/>
          </w:tcPr>
          <w:p>
            <w:pPr>
              <w:spacing w:after="40" w:before="40"/>
            </w:pPr>
            <w:r/>
            <w:r>
              <w:rPr>
                <w:b/>
                <w:i w:val="0"/>
                <w:color w:val="0B0B0B"/>
                <w:sz w:val="18"/>
              </w:rPr>
              <w:t>C34</w:t>
            </w:r>
          </w:p>
        </w:tc>
        <w:tc>
          <w:tcPr>
            <w:tcW w:type="dxa" w:w="3213"/>
          </w:tcPr>
          <w:p>
            <w:pPr>
              <w:spacing w:after="40" w:before="40"/>
            </w:pPr>
            <w:r/>
            <w:r>
              <w:rPr>
                <w:b/>
                <w:i w:val="0"/>
                <w:color w:val="0B0B0B"/>
                <w:sz w:val="18"/>
              </w:rPr>
              <w:t>Velocidad de avance por GPS USB</w:t>
            </w:r>
            <w:r>
              <w:rPr>
                <w:b w:val="0"/>
                <w:i w:val="0"/>
                <w:color w:val="0B0B0B"/>
                <w:sz w:val="18"/>
              </w:rPr>
              <w:t xml:space="preserve"> </w:t>
            </w:r>
            <w:r>
              <w:rPr>
                <w:b w:val="0"/>
                <w:i/>
                <w:color w:val="0B0B0B"/>
                <w:sz w:val="18"/>
              </w:rPr>
              <w:t>(22-oct)</w:t>
            </w:r>
          </w:p>
        </w:tc>
        <w:tc>
          <w:tcPr>
            <w:tcW w:type="dxa" w:w="3213"/>
          </w:tcPr>
          <w:p>
            <w:pPr>
              <w:spacing w:after="40" w:before="40"/>
            </w:pPr>
            <w:r/>
            <w:r>
              <w:rPr>
                <w:b w:val="0"/>
                <w:i w:val="0"/>
                <w:color w:val="0B0B0B"/>
                <w:sz w:val="18"/>
              </w:rPr>
              <w:t xml:space="preserve">Receptor VK-162 (u-blox 7) en un USB de la Pi, antena magnética en el </w:t>
            </w:r>
            <w:r>
              <w:rPr>
                <w:b/>
                <w:i w:val="0"/>
                <w:color w:val="0B0B0B"/>
                <w:sz w:val="18"/>
              </w:rPr>
              <w:t>techo de la cabina</w:t>
            </w:r>
            <w:r>
              <w:rPr>
                <w:b w:val="0"/>
                <w:i w:val="0"/>
                <w:color w:val="0B0B0B"/>
                <w:sz w:val="18"/>
              </w:rPr>
              <w:t xml:space="preserve">. Velocidad Doppler sobre el suelo, sin patinaje ni constante que medir: deja de ser «estimada». Se lee directamente (sin </w:t>
            </w:r>
            <w:r>
              <w:rPr>
                <w:rFonts w:ascii="Consolas" w:hAnsi="Consolas"/>
                <w:b w:val="0"/>
                <w:i w:val="0"/>
                <w:color w:val="8B2E2E"/>
                <w:sz w:val="16"/>
              </w:rPr>
              <w:t>gpsd</w:t>
            </w:r>
            <w:r>
              <w:rPr>
                <w:b w:val="0"/>
                <w:i w:val="0"/>
                <w:color w:val="0B0B0B"/>
                <w:sz w:val="18"/>
              </w:rPr>
              <w:t>), una solución por segundo, filtrada 3 s con umbral de reposo 0,2 m/s. Validación con tramo medido (manual de campo §7.2)</w:t>
            </w:r>
          </w:p>
        </w:tc>
      </w:tr>
      <w:tr>
        <w:tc>
          <w:tcPr>
            <w:tcW w:type="dxa" w:w="3213"/>
          </w:tcPr>
          <w:p>
            <w:pPr>
              <w:spacing w:after="40" w:before="40"/>
            </w:pPr>
            <w:r/>
            <w:r>
              <w:rPr>
                <w:b/>
                <w:i w:val="0"/>
                <w:color w:val="0B0B0B"/>
                <w:sz w:val="18"/>
              </w:rPr>
              <w:t>C35</w:t>
            </w:r>
          </w:p>
        </w:tc>
        <w:tc>
          <w:tcPr>
            <w:tcW w:type="dxa" w:w="3213"/>
          </w:tcPr>
          <w:p>
            <w:pPr>
              <w:spacing w:after="40" w:before="40"/>
            </w:pPr>
            <w:r/>
            <w:r>
              <w:rPr>
                <w:b/>
                <w:i w:val="0"/>
                <w:color w:val="0B0B0B"/>
                <w:sz w:val="18"/>
              </w:rPr>
              <w:t>La posición del GPS no se guarda</w:t>
            </w:r>
            <w:r>
              <w:rPr>
                <w:b w:val="0"/>
                <w:i w:val="0"/>
                <w:color w:val="0B0B0B"/>
                <w:sz w:val="18"/>
              </w:rPr>
              <w:t xml:space="preserve"> </w:t>
            </w:r>
            <w:r>
              <w:rPr>
                <w:b w:val="0"/>
                <w:i/>
                <w:color w:val="0B0B0B"/>
                <w:sz w:val="18"/>
              </w:rPr>
              <w:t>(22-oct)</w:t>
            </w:r>
          </w:p>
        </w:tc>
        <w:tc>
          <w:tcPr>
            <w:tcW w:type="dxa" w:w="3213"/>
          </w:tcPr>
          <w:p>
            <w:pPr>
              <w:spacing w:after="40" w:before="40"/>
            </w:pPr>
            <w:r/>
            <w:r>
              <w:rPr>
                <w:b w:val="0"/>
                <w:i w:val="0"/>
                <w:color w:val="0B0B0B"/>
                <w:sz w:val="18"/>
              </w:rPr>
              <w:t>La central descarta latitud y longitud al leer la trama: el GPS solo mide la velocidad, y la ubicación de los lotes es dato reservado del productor</w:t>
            </w:r>
          </w:p>
        </w:tc>
      </w:tr>
      <w:tr>
        <w:tc>
          <w:tcPr>
            <w:tcW w:type="dxa" w:w="3213"/>
          </w:tcPr>
          <w:p>
            <w:pPr>
              <w:spacing w:after="40" w:before="40"/>
            </w:pPr>
            <w:r/>
            <w:r>
              <w:rPr>
                <w:b/>
                <w:i w:val="0"/>
                <w:color w:val="0B0B0B"/>
                <w:sz w:val="18"/>
              </w:rPr>
              <w:t>C36</w:t>
            </w:r>
          </w:p>
        </w:tc>
        <w:tc>
          <w:tcPr>
            <w:tcW w:type="dxa" w:w="3213"/>
          </w:tcPr>
          <w:p>
            <w:pPr>
              <w:spacing w:after="40" w:before="40"/>
            </w:pPr>
            <w:r/>
            <w:r>
              <w:rPr>
                <w:b/>
                <w:i w:val="0"/>
                <w:color w:val="0B0B0B"/>
                <w:sz w:val="18"/>
              </w:rPr>
              <w:t>Siete nodos ESP32</w:t>
            </w:r>
            <w:r>
              <w:rPr>
                <w:b w:val="0"/>
                <w:i w:val="0"/>
                <w:color w:val="0B0B0B"/>
                <w:sz w:val="18"/>
              </w:rPr>
              <w:t xml:space="preserve"> </w:t>
            </w:r>
            <w:r>
              <w:rPr>
                <w:b w:val="0"/>
                <w:i/>
                <w:color w:val="0B0B0B"/>
                <w:sz w:val="18"/>
              </w:rPr>
              <w:t>(22-oct)</w:t>
            </w:r>
          </w:p>
        </w:tc>
        <w:tc>
          <w:tcPr>
            <w:tcW w:type="dxa" w:w="3213"/>
          </w:tcPr>
          <w:p>
            <w:pPr>
              <w:spacing w:after="40" w:before="40"/>
            </w:pPr>
            <w:r/>
            <w:r>
              <w:rPr>
                <w:b w:val="0"/>
                <w:i w:val="0"/>
                <w:color w:val="0B0B0B"/>
                <w:sz w:val="18"/>
              </w:rPr>
              <w:t xml:space="preserve">Sale </w:t>
            </w:r>
            <w:r>
              <w:rPr>
                <w:rFonts w:ascii="Consolas" w:hAnsi="Consolas"/>
                <w:b w:val="0"/>
                <w:i w:val="0"/>
                <w:color w:val="8B2E2E"/>
                <w:sz w:val="16"/>
              </w:rPr>
              <w:t>NH02</w:t>
            </w:r>
            <w:r>
              <w:rPr>
                <w:b w:val="0"/>
                <w:i w:val="0"/>
                <w:color w:val="0B0B0B"/>
                <w:sz w:val="18"/>
              </w:rPr>
              <w:t xml:space="preserve"> (Hall de rueda: agua y lodo). </w:t>
            </w:r>
            <w:r>
              <w:rPr>
                <w:rFonts w:ascii="Consolas" w:hAnsi="Consolas"/>
                <w:b w:val="0"/>
                <w:i w:val="0"/>
                <w:color w:val="8B2E2E"/>
                <w:sz w:val="16"/>
              </w:rPr>
              <w:t>NH01</w:t>
            </w:r>
            <w:r>
              <w:rPr>
                <w:b w:val="0"/>
                <w:i w:val="0"/>
                <w:color w:val="0B0B0B"/>
                <w:sz w:val="18"/>
              </w:rPr>
              <w:t xml:space="preserve"> (molinete) y </w:t>
            </w:r>
            <w:r>
              <w:rPr>
                <w:rFonts w:ascii="Consolas" w:hAnsi="Consolas"/>
                <w:b w:val="0"/>
                <w:i w:val="0"/>
                <w:color w:val="8B2E2E"/>
                <w:sz w:val="16"/>
              </w:rPr>
              <w:t>NU01</w:t>
            </w:r>
            <w:r>
              <w:rPr>
                <w:b w:val="0"/>
                <w:i w:val="0"/>
                <w:color w:val="0B0B0B"/>
                <w:sz w:val="18"/>
              </w:rPr>
              <w:t>/</w:t>
            </w:r>
            <w:r>
              <w:rPr>
                <w:rFonts w:ascii="Consolas" w:hAnsi="Consolas"/>
                <w:b w:val="0"/>
                <w:i w:val="0"/>
                <w:color w:val="8B2E2E"/>
                <w:sz w:val="16"/>
              </w:rPr>
              <w:t>NU02</w:t>
            </w:r>
            <w:r>
              <w:rPr>
                <w:b w:val="0"/>
                <w:i w:val="0"/>
                <w:color w:val="0B0B0B"/>
                <w:sz w:val="18"/>
              </w:rPr>
              <w:t xml:space="preserve"> (ultrasónicos, parte baja del cabezal) son nodos separados. La placa C6 de </w:t>
            </w:r>
            <w:r>
              <w:rPr>
                <w:rFonts w:ascii="Consolas" w:hAnsi="Consolas"/>
                <w:b w:val="0"/>
                <w:i w:val="0"/>
                <w:color w:val="8B2E2E"/>
                <w:sz w:val="16"/>
              </w:rPr>
              <w:t>NH02</w:t>
            </w:r>
            <w:r>
              <w:rPr>
                <w:b w:val="0"/>
                <w:i w:val="0"/>
                <w:color w:val="0B0B0B"/>
                <w:sz w:val="18"/>
              </w:rPr>
              <w:t xml:space="preserve"> (MAC </w:t>
            </w:r>
            <w:r>
              <w:rPr>
                <w:rFonts w:ascii="Consolas" w:hAnsi="Consolas"/>
                <w:b w:val="0"/>
                <w:i w:val="0"/>
                <w:color w:val="8B2E2E"/>
                <w:sz w:val="16"/>
              </w:rPr>
              <w:t>F0:F5:BD:0E:D7:30</w:t>
            </w:r>
            <w:r>
              <w:rPr>
                <w:b w:val="0"/>
                <w:i w:val="0"/>
                <w:color w:val="0B0B0B"/>
                <w:sz w:val="18"/>
              </w:rPr>
              <w:t xml:space="preserve">) queda de repuesto y su IP </w:t>
            </w:r>
            <w:r>
              <w:rPr>
                <w:rFonts w:ascii="Consolas" w:hAnsi="Consolas"/>
                <w:b w:val="0"/>
                <w:i w:val="0"/>
                <w:color w:val="8B2E2E"/>
                <w:sz w:val="16"/>
              </w:rPr>
              <w:t>.22</w:t>
            </w:r>
            <w:r>
              <w:rPr>
                <w:b w:val="0"/>
                <w:i w:val="0"/>
                <w:color w:val="0B0B0B"/>
                <w:sz w:val="18"/>
              </w:rPr>
              <w:t>, libre</w:t>
            </w:r>
          </w:p>
        </w:tc>
      </w:tr>
      <w:tr>
        <w:tc>
          <w:tcPr>
            <w:tcW w:type="dxa" w:w="3213"/>
          </w:tcPr>
          <w:p>
            <w:pPr>
              <w:spacing w:after="40" w:before="40"/>
            </w:pPr>
            <w:r/>
            <w:r>
              <w:rPr>
                <w:b/>
                <w:i w:val="0"/>
                <w:color w:val="0B0B0B"/>
                <w:sz w:val="18"/>
              </w:rPr>
              <w:t>C37</w:t>
            </w:r>
          </w:p>
        </w:tc>
        <w:tc>
          <w:tcPr>
            <w:tcW w:type="dxa" w:w="3213"/>
          </w:tcPr>
          <w:p>
            <w:pPr>
              <w:spacing w:after="40" w:before="40"/>
            </w:pPr>
            <w:r/>
            <w:r>
              <w:rPr>
                <w:b/>
                <w:i w:val="0"/>
                <w:color w:val="0B0B0B"/>
                <w:sz w:val="18"/>
              </w:rPr>
              <w:t>Nodos de sensor en ESP32-C6 DevKitC; ultrasónico RCWL-1655 (Trig/Echo); Hall HW-477</w:t>
            </w:r>
            <w:r>
              <w:rPr>
                <w:b w:val="0"/>
                <w:i w:val="0"/>
                <w:color w:val="0B0B0B"/>
                <w:sz w:val="18"/>
              </w:rPr>
              <w:t xml:space="preserve"> </w:t>
            </w:r>
            <w:r>
              <w:rPr>
                <w:b w:val="0"/>
                <w:i/>
                <w:color w:val="0B0B0B"/>
                <w:sz w:val="18"/>
              </w:rPr>
              <w:t>(oct)</w:t>
            </w:r>
          </w:p>
        </w:tc>
        <w:tc>
          <w:tcPr>
            <w:tcW w:type="dxa" w:w="3213"/>
          </w:tcPr>
          <w:p>
            <w:pPr>
              <w:spacing w:after="40" w:before="40"/>
            </w:pPr>
            <w:r/>
            <w:r>
              <w:rPr>
                <w:b w:val="0"/>
                <w:i w:val="0"/>
                <w:color w:val="0B0B0B"/>
                <w:sz w:val="18"/>
              </w:rPr>
              <w:t>Pines: Hall GPIO10; ultrasónico Trig GPIO11 · Echo GPIO10; batería GPIO1; LED GPIO8. Partición «Huge APP». La señal del Hall se toma de la pata OUT del A3144 (el pin S lleva el LED en serie)</w:t>
            </w:r>
          </w:p>
        </w:tc>
      </w:tr>
      <w:tr>
        <w:tc>
          <w:tcPr>
            <w:tcW w:type="dxa" w:w="3213"/>
          </w:tcPr>
          <w:p>
            <w:pPr>
              <w:spacing w:after="40" w:before="40"/>
            </w:pPr>
            <w:r/>
            <w:r>
              <w:rPr>
                <w:b/>
                <w:i w:val="0"/>
                <w:color w:val="0B0B0B"/>
                <w:sz w:val="18"/>
              </w:rPr>
              <w:t>C38</w:t>
            </w:r>
          </w:p>
        </w:tc>
        <w:tc>
          <w:tcPr>
            <w:tcW w:type="dxa" w:w="3213"/>
          </w:tcPr>
          <w:p>
            <w:pPr>
              <w:spacing w:after="40" w:before="40"/>
            </w:pPr>
            <w:r/>
            <w:r>
              <w:rPr>
                <w:b/>
                <w:i w:val="0"/>
                <w:color w:val="0B0B0B"/>
                <w:sz w:val="18"/>
              </w:rPr>
              <w:t>4 pilas AA Ni-MH en serie por nodo, directo al pin de 5 V</w:t>
            </w:r>
            <w:r>
              <w:rPr>
                <w:b w:val="0"/>
                <w:i w:val="0"/>
                <w:color w:val="0B0B0B"/>
                <w:sz w:val="18"/>
              </w:rPr>
              <w:t xml:space="preserve"> </w:t>
            </w:r>
            <w:r>
              <w:rPr>
                <w:b w:val="0"/>
                <w:i/>
                <w:color w:val="0B0B0B"/>
                <w:sz w:val="18"/>
              </w:rPr>
              <w:t>(5-oct)</w:t>
            </w:r>
          </w:p>
        </w:tc>
        <w:tc>
          <w:tcPr>
            <w:tcW w:type="dxa" w:w="3213"/>
          </w:tcPr>
          <w:p>
            <w:pPr>
              <w:spacing w:after="40" w:before="40"/>
            </w:pPr>
            <w:r/>
            <w:r>
              <w:rPr>
                <w:b w:val="0"/>
                <w:i w:val="0"/>
                <w:color w:val="0B0B0B"/>
                <w:sz w:val="18"/>
              </w:rPr>
              <w:t>Sin elevador ni placa de protección. Umbrales 4,50 V aviso / 4,35 V crítico, divisor 150k/100k en GPIO1 (aún sin montar: batería nula). Cámaras ≈ 11 h estimadas</w:t>
            </w:r>
          </w:p>
        </w:tc>
      </w:tr>
      <w:tr>
        <w:tc>
          <w:tcPr>
            <w:tcW w:type="dxa" w:w="3213"/>
          </w:tcPr>
          <w:p>
            <w:pPr>
              <w:spacing w:after="40" w:before="40"/>
            </w:pPr>
            <w:r/>
            <w:r>
              <w:rPr>
                <w:b/>
                <w:i w:val="0"/>
                <w:color w:val="0B0B0B"/>
                <w:sz w:val="18"/>
              </w:rPr>
              <w:t>C39</w:t>
            </w:r>
          </w:p>
        </w:tc>
        <w:tc>
          <w:tcPr>
            <w:tcW w:type="dxa" w:w="3213"/>
          </w:tcPr>
          <w:p>
            <w:pPr>
              <w:spacing w:after="40" w:before="40"/>
            </w:pPr>
            <w:r/>
            <w:r>
              <w:rPr>
                <w:b/>
                <w:i w:val="0"/>
                <w:color w:val="0B0B0B"/>
                <w:sz w:val="18"/>
              </w:rPr>
              <w:t>Los nodos no llevan microSD</w:t>
            </w:r>
            <w:r>
              <w:rPr>
                <w:b w:val="0"/>
                <w:i w:val="0"/>
                <w:color w:val="0B0B0B"/>
                <w:sz w:val="18"/>
              </w:rPr>
              <w:t xml:space="preserve"> </w:t>
            </w:r>
            <w:r>
              <w:rPr>
                <w:b w:val="0"/>
                <w:i/>
                <w:color w:val="0B0B0B"/>
                <w:sz w:val="18"/>
              </w:rPr>
              <w:t>(5-oct)</w:t>
            </w:r>
          </w:p>
        </w:tc>
        <w:tc>
          <w:tcPr>
            <w:tcW w:type="dxa" w:w="3213"/>
          </w:tcPr>
          <w:p>
            <w:pPr>
              <w:spacing w:after="40" w:before="40"/>
            </w:pPr>
            <w:r/>
            <w:r>
              <w:rPr>
                <w:rFonts w:ascii="Consolas" w:hAnsi="Consolas"/>
                <w:b w:val="0"/>
                <w:i w:val="0"/>
                <w:color w:val="8B2E2E"/>
                <w:sz w:val="16"/>
              </w:rPr>
              <w:t>RICEVI_SD_HABILITADA 0</w:t>
            </w:r>
            <w:r>
              <w:rPr>
                <w:b w:val="0"/>
                <w:i w:val="0"/>
                <w:color w:val="0B0B0B"/>
                <w:sz w:val="18"/>
              </w:rPr>
              <w:t>. Si la Pi o el Wi-Fi caen, los frames de ese intervalo se pierden (LED ámbar)</w:t>
            </w:r>
          </w:p>
        </w:tc>
      </w:tr>
      <w:tr>
        <w:tc>
          <w:tcPr>
            <w:tcW w:type="dxa" w:w="3213"/>
          </w:tcPr>
          <w:p>
            <w:pPr>
              <w:spacing w:after="40" w:before="40"/>
            </w:pPr>
            <w:r/>
            <w:r>
              <w:rPr>
                <w:b/>
                <w:i w:val="0"/>
                <w:color w:val="0B0B0B"/>
                <w:sz w:val="18"/>
              </w:rPr>
              <w:t>C40</w:t>
            </w:r>
          </w:p>
        </w:tc>
        <w:tc>
          <w:tcPr>
            <w:tcW w:type="dxa" w:w="3213"/>
          </w:tcPr>
          <w:p>
            <w:pPr>
              <w:spacing w:after="40" w:before="40"/>
            </w:pPr>
            <w:r/>
            <w:r>
              <w:rPr>
                <w:b/>
                <w:i w:val="0"/>
                <w:color w:val="0B0B0B"/>
                <w:sz w:val="18"/>
              </w:rPr>
              <w:t>Central con LiFePO4 12,8 V 12 Ah; router Tenda N301 a 9 V</w:t>
            </w:r>
            <w:r>
              <w:rPr>
                <w:b w:val="0"/>
                <w:i w:val="0"/>
                <w:color w:val="0B0B0B"/>
                <w:sz w:val="18"/>
              </w:rPr>
              <w:t xml:space="preserve"> </w:t>
            </w:r>
            <w:r>
              <w:rPr>
                <w:b w:val="0"/>
                <w:i/>
                <w:color w:val="0B0B0B"/>
                <w:sz w:val="18"/>
              </w:rPr>
              <w:t>(3–5-oct)</w:t>
            </w:r>
          </w:p>
        </w:tc>
        <w:tc>
          <w:tcPr>
            <w:tcW w:type="dxa" w:w="3213"/>
          </w:tcPr>
          <w:p>
            <w:pPr>
              <w:spacing w:after="40" w:before="40"/>
            </w:pPr>
            <w:r/>
            <w:r>
              <w:rPr>
                <w:b w:val="0"/>
                <w:i w:val="0"/>
                <w:color w:val="0B0B0B"/>
                <w:sz w:val="18"/>
              </w:rPr>
              <w:t xml:space="preserve">Cierra </w:t>
            </w:r>
            <w:r>
              <w:rPr>
                <w:b/>
                <w:i w:val="0"/>
                <w:color w:val="0B0B0B"/>
                <w:sz w:val="18"/>
              </w:rPr>
              <w:t>D10b + D11</w:t>
            </w:r>
            <w:r>
              <w:rPr>
                <w:b w:val="0"/>
                <w:i w:val="0"/>
                <w:color w:val="0B0B0B"/>
                <w:sz w:val="18"/>
              </w:rPr>
              <w:t>. Convertidor 12→5 V USB-C 5 A para la Pi (</w:t>
            </w:r>
            <w:r>
              <w:rPr>
                <w:rFonts w:ascii="Consolas" w:hAnsi="Consolas"/>
                <w:b w:val="0"/>
                <w:i w:val="0"/>
                <w:color w:val="8B2E2E"/>
                <w:sz w:val="16"/>
              </w:rPr>
              <w:t>usb_max_current_enable=1</w:t>
            </w:r>
            <w:r>
              <w:rPr>
                <w:b w:val="0"/>
                <w:i w:val="0"/>
                <w:color w:val="0B0B0B"/>
                <w:sz w:val="18"/>
              </w:rPr>
              <w:t>) y 12→9 V para el router; fusibles por rama; cargador LiFePO4 14,6 V 2 A. ≈ 12 h estimadas en fase 1</w:t>
            </w:r>
          </w:p>
        </w:tc>
      </w:tr>
      <w:tr>
        <w:tc>
          <w:tcPr>
            <w:tcW w:type="dxa" w:w="3213"/>
          </w:tcPr>
          <w:p>
            <w:pPr>
              <w:spacing w:after="40" w:before="40"/>
            </w:pPr>
            <w:r/>
            <w:r>
              <w:rPr>
                <w:b/>
                <w:i w:val="0"/>
                <w:color w:val="0B0B0B"/>
                <w:sz w:val="18"/>
              </w:rPr>
              <w:t>C41</w:t>
            </w:r>
          </w:p>
        </w:tc>
        <w:tc>
          <w:tcPr>
            <w:tcW w:type="dxa" w:w="3213"/>
          </w:tcPr>
          <w:p>
            <w:pPr>
              <w:spacing w:after="40" w:before="40"/>
            </w:pPr>
            <w:r/>
            <w:r>
              <w:rPr>
                <w:b/>
                <w:i w:val="0"/>
                <w:color w:val="0B0B0B"/>
                <w:sz w:val="18"/>
              </w:rPr>
              <w:t>LED de tolva = módulo de inyección de 12 V con batería propia de 9 V (PP3 250 mAh)</w:t>
            </w:r>
            <w:r>
              <w:rPr>
                <w:b w:val="0"/>
                <w:i w:val="0"/>
                <w:color w:val="0B0B0B"/>
                <w:sz w:val="18"/>
              </w:rPr>
              <w:t xml:space="preserve"> </w:t>
            </w:r>
            <w:r>
              <w:rPr>
                <w:b w:val="0"/>
                <w:i/>
                <w:color w:val="0B0B0B"/>
                <w:sz w:val="18"/>
              </w:rPr>
              <w:t>(15-oct)</w:t>
            </w:r>
          </w:p>
        </w:tc>
        <w:tc>
          <w:tcPr>
            <w:tcW w:type="dxa" w:w="3213"/>
          </w:tcPr>
          <w:p>
            <w:pPr>
              <w:spacing w:after="40" w:before="40"/>
            </w:pPr>
            <w:r/>
            <w:r>
              <w:rPr>
                <w:b w:val="0"/>
                <w:i w:val="0"/>
                <w:color w:val="0B0B0B"/>
                <w:sz w:val="18"/>
              </w:rPr>
              <w:t>Sin driver ni elevador; MOSFET IRLZ44N en G14 con 200 Ω y 100 kΩ, fusible de 1 A. A 9 V da menos luz y baja con la descarga; el mismo cableado admite luego 12 V</w:t>
            </w:r>
          </w:p>
        </w:tc>
      </w:tr>
    </w:tbl>
    <w:p>
      <w:pPr>
        <w:spacing w:after="80"/>
      </w:pPr>
    </w:p>
    <w:p>
      <w:pPr>
        <w:spacing w:before="120" w:after="120"/>
        <w:pBdr>
          <w:bottom w:val="single" w:sz="4" w:space="1" w:color="D6D5D0"/>
        </w:pBdr>
      </w:pPr>
    </w:p>
    <w:p>
      <w:pPr>
        <w:keepNext/>
        <w:spacing w:before="320" w:after="120"/>
        <w:pBdr>
          <w:bottom w:val="single" w:sz="6" w:space="4" w:color="C7D2E4"/>
        </w:pBdr>
      </w:pPr>
      <w:r>
        <w:rPr>
          <w:b/>
          <w:i w:val="0"/>
          <w:color w:val="1D4ED8"/>
          <w:sz w:val="30"/>
        </w:rPr>
        <w:t>3. Decisiones PROVISIONALES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8EDF6"/>
          </w:tcPr>
          <w:p>
            <w:pPr>
              <w:spacing w:after="40" w:before="40"/>
            </w:pPr>
            <w:r/>
            <w:r>
              <w:rPr>
                <w:b/>
                <w:i w:val="0"/>
                <w:color w:val="0B0B0B"/>
                <w:sz w:val="18"/>
              </w:rPr>
              <w:t>#</w:t>
            </w:r>
          </w:p>
        </w:tc>
        <w:tc>
          <w:tcPr>
            <w:tcW w:type="dxa" w:w="2409"/>
            <w:shd w:val="clear" w:color="auto" w:fill="E8EDF6"/>
          </w:tcPr>
          <w:p>
            <w:pPr>
              <w:spacing w:after="40" w:before="40"/>
            </w:pPr>
            <w:r/>
            <w:r>
              <w:rPr>
                <w:b/>
                <w:i w:val="0"/>
                <w:color w:val="0B0B0B"/>
                <w:sz w:val="18"/>
              </w:rPr>
              <w:t>Decisión provisional</w:t>
            </w:r>
          </w:p>
        </w:tc>
        <w:tc>
          <w:tcPr>
            <w:tcW w:type="dxa" w:w="2409"/>
            <w:shd w:val="clear" w:color="auto" w:fill="E8EDF6"/>
          </w:tcPr>
          <w:p>
            <w:pPr>
              <w:spacing w:after="40" w:before="40"/>
            </w:pPr>
            <w:r/>
            <w:r>
              <w:rPr>
                <w:b/>
                <w:i w:val="0"/>
                <w:color w:val="0B0B0B"/>
                <w:sz w:val="18"/>
              </w:rPr>
              <w:t>Estado</w:t>
            </w:r>
          </w:p>
        </w:tc>
        <w:tc>
          <w:tcPr>
            <w:tcW w:type="dxa" w:w="2409"/>
            <w:shd w:val="clear" w:color="auto" w:fill="E8EDF6"/>
          </w:tcPr>
          <w:p>
            <w:pPr>
              <w:spacing w:after="40" w:before="40"/>
            </w:pPr>
            <w:r/>
            <w:r>
              <w:rPr>
                <w:b/>
                <w:i w:val="0"/>
                <w:color w:val="0B0B0B"/>
                <w:sz w:val="18"/>
              </w:rPr>
              <w:t>Qué falta</w:t>
            </w:r>
          </w:p>
        </w:tc>
      </w:tr>
      <w:tr>
        <w:tc>
          <w:tcPr>
            <w:tcW w:type="dxa" w:w="2409"/>
          </w:tcPr>
          <w:p>
            <w:pPr>
              <w:spacing w:after="40" w:before="40"/>
            </w:pPr>
            <w:r/>
            <w:r>
              <w:rPr>
                <w:b/>
                <w:i w:val="0"/>
                <w:color w:val="0B0B0B"/>
                <w:sz w:val="18"/>
              </w:rPr>
              <w:t>P1</w:t>
            </w:r>
          </w:p>
        </w:tc>
        <w:tc>
          <w:tcPr>
            <w:tcW w:type="dxa" w:w="2409"/>
          </w:tcPr>
          <w:p>
            <w:pPr>
              <w:spacing w:after="40" w:before="40"/>
            </w:pPr>
            <w:r/>
            <w:r>
              <w:rPr>
                <w:b/>
                <w:i w:val="0"/>
                <w:color w:val="0B0B0B"/>
                <w:sz w:val="18"/>
              </w:rPr>
              <w:t>Dataset híbrido</w:t>
            </w:r>
            <w:r>
              <w:rPr>
                <w:b w:val="0"/>
                <w:i w:val="0"/>
                <w:color w:val="0B0B0B"/>
                <w:sz w:val="18"/>
              </w:rPr>
              <w:t xml:space="preserve"> con partición de prueba real y sin fuga</w:t>
            </w:r>
          </w:p>
        </w:tc>
        <w:tc>
          <w:tcPr>
            <w:tcW w:type="dxa" w:w="2409"/>
          </w:tcPr>
          <w:p>
            <w:pPr>
              <w:spacing w:after="40" w:before="40"/>
            </w:pPr>
            <w:r/>
            <w:r>
              <w:rPr>
                <w:b w:val="0"/>
                <w:i w:val="0"/>
                <w:color w:val="0B0B0B"/>
                <w:sz w:val="18"/>
              </w:rPr>
              <w:t>Preferida por el equipo</w:t>
            </w:r>
          </w:p>
        </w:tc>
        <w:tc>
          <w:tcPr>
            <w:tcW w:type="dxa" w:w="2409"/>
          </w:tcPr>
          <w:p>
            <w:pPr>
              <w:spacing w:after="40" w:before="40"/>
            </w:pPr>
            <w:r/>
            <w:r>
              <w:rPr>
                <w:b w:val="0"/>
                <w:i w:val="0"/>
                <w:color w:val="0B0B0B"/>
                <w:sz w:val="18"/>
              </w:rPr>
              <w:t>Validación con el director</w:t>
            </w:r>
          </w:p>
        </w:tc>
      </w:tr>
      <w:tr>
        <w:tc>
          <w:tcPr>
            <w:tcW w:type="dxa" w:w="2409"/>
          </w:tcPr>
          <w:p>
            <w:pPr>
              <w:spacing w:after="40" w:before="40"/>
            </w:pPr>
            <w:r/>
            <w:r>
              <w:rPr>
                <w:b/>
                <w:i w:val="0"/>
                <w:color w:val="0B0B0B"/>
                <w:sz w:val="18"/>
              </w:rPr>
              <w:t>P2</w:t>
            </w:r>
          </w:p>
        </w:tc>
        <w:tc>
          <w:tcPr>
            <w:tcW w:type="dxa" w:w="2409"/>
          </w:tcPr>
          <w:p>
            <w:pPr>
              <w:spacing w:after="40" w:before="40"/>
            </w:pPr>
            <w:r/>
            <w:r>
              <w:rPr>
                <w:b/>
                <w:i w:val="0"/>
                <w:color w:val="0B0B0B"/>
                <w:sz w:val="18"/>
              </w:rPr>
              <w:t>Dataset sincronizado visión + variables operativas</w:t>
            </w:r>
          </w:p>
        </w:tc>
        <w:tc>
          <w:tcPr>
            <w:tcW w:type="dxa" w:w="2409"/>
          </w:tcPr>
          <w:p>
            <w:pPr>
              <w:spacing w:after="40" w:before="40"/>
            </w:pPr>
            <w:r/>
            <w:r>
              <w:rPr>
                <w:b w:val="0"/>
                <w:i w:val="0"/>
                <w:color w:val="0B0B0B"/>
                <w:sz w:val="18"/>
              </w:rPr>
              <w:t>Materializado por la arquitectura</w:t>
            </w:r>
          </w:p>
        </w:tc>
        <w:tc>
          <w:tcPr>
            <w:tcW w:type="dxa" w:w="2409"/>
          </w:tcPr>
          <w:p>
            <w:pPr>
              <w:spacing w:after="40" w:before="40"/>
            </w:pPr>
            <w:r/>
            <w:r>
              <w:rPr>
                <w:b w:val="0"/>
                <w:i w:val="0"/>
                <w:color w:val="0B0B0B"/>
                <w:sz w:val="18"/>
              </w:rPr>
              <w:t>Anotar a mano, por evento, los ajustes de limpieza que muestre el monitor (ventilador, zarandas), conforme a C9</w:t>
            </w:r>
          </w:p>
        </w:tc>
      </w:tr>
      <w:tr>
        <w:tc>
          <w:tcPr>
            <w:tcW w:type="dxa" w:w="2409"/>
          </w:tcPr>
          <w:p>
            <w:pPr>
              <w:spacing w:after="40" w:before="40"/>
            </w:pPr>
            <w:r/>
            <w:r>
              <w:rPr>
                <w:b/>
                <w:i w:val="0"/>
                <w:color w:val="0B0B0B"/>
                <w:sz w:val="18"/>
              </w:rPr>
              <w:t>P4</w:t>
            </w:r>
          </w:p>
        </w:tc>
        <w:tc>
          <w:tcPr>
            <w:tcW w:type="dxa" w:w="2409"/>
          </w:tcPr>
          <w:p>
            <w:pPr>
              <w:spacing w:after="40" w:before="40"/>
            </w:pPr>
            <w:r/>
            <w:r>
              <w:rPr>
                <w:b/>
                <w:i w:val="0"/>
                <w:color w:val="0B0B0B"/>
                <w:sz w:val="18"/>
              </w:rPr>
              <w:t>Altura de cabezal</w:t>
            </w:r>
            <w:r>
              <w:rPr>
                <w:b w:val="0"/>
                <w:i w:val="0"/>
                <w:color w:val="0B0B0B"/>
                <w:sz w:val="18"/>
              </w:rPr>
              <w:t xml:space="preserve"> por ultrasonido</w:t>
            </w:r>
          </w:p>
        </w:tc>
        <w:tc>
          <w:tcPr>
            <w:tcW w:type="dxa" w:w="2409"/>
          </w:tcPr>
          <w:p>
            <w:pPr>
              <w:spacing w:after="40" w:before="40"/>
            </w:pPr>
            <w:r/>
            <w:r>
              <w:rPr>
                <w:b w:val="0"/>
                <w:i w:val="0"/>
                <w:color w:val="0B0B0B"/>
                <w:sz w:val="18"/>
              </w:rPr>
              <w:t xml:space="preserve">Instrumentada, </w:t>
            </w:r>
            <w:r>
              <w:rPr>
                <w:b/>
                <w:i w:val="0"/>
                <w:color w:val="0B0B0B"/>
                <w:sz w:val="18"/>
              </w:rPr>
              <w:t>sin validar</w:t>
            </w:r>
          </w:p>
        </w:tc>
        <w:tc>
          <w:tcPr>
            <w:tcW w:type="dxa" w:w="2409"/>
          </w:tcPr>
          <w:p>
            <w:pPr>
              <w:spacing w:after="40" w:before="40"/>
            </w:pPr>
            <w:r/>
            <w:r>
              <w:rPr>
                <w:b w:val="0"/>
                <w:i w:val="0"/>
                <w:color w:val="0B0B0B"/>
                <w:sz w:val="18"/>
              </w:rPr>
              <w:t>Prueba de C28</w:t>
            </w:r>
          </w:p>
        </w:tc>
      </w:tr>
      <w:tr>
        <w:tc>
          <w:tcPr>
            <w:tcW w:type="dxa" w:w="2409"/>
          </w:tcPr>
          <w:p>
            <w:pPr>
              <w:spacing w:after="40" w:before="40"/>
            </w:pPr>
            <w:r/>
            <w:r>
              <w:rPr>
                <w:b/>
                <w:i w:val="0"/>
                <w:color w:val="0B0B0B"/>
                <w:sz w:val="18"/>
              </w:rPr>
              <w:t>P6</w:t>
            </w:r>
          </w:p>
        </w:tc>
        <w:tc>
          <w:tcPr>
            <w:tcW w:type="dxa" w:w="2409"/>
          </w:tcPr>
          <w:p>
            <w:pPr>
              <w:spacing w:after="40" w:before="40"/>
            </w:pPr>
            <w:r/>
            <w:r>
              <w:rPr>
                <w:b/>
                <w:i w:val="0"/>
                <w:color w:val="0B0B0B"/>
                <w:sz w:val="18"/>
              </w:rPr>
              <w:t xml:space="preserve">Posición exacta de </w:t>
            </w:r>
            <w:r>
              <w:rPr>
                <w:rFonts w:ascii="Consolas" w:hAnsi="Consolas"/>
                <w:b/>
                <w:i w:val="0"/>
                <w:color w:val="8B2E2E"/>
                <w:sz w:val="16"/>
              </w:rPr>
              <w:t>CAM01</w:t>
            </w:r>
          </w:p>
        </w:tc>
        <w:tc>
          <w:tcPr>
            <w:tcW w:type="dxa" w:w="2409"/>
          </w:tcPr>
          <w:p>
            <w:pPr>
              <w:spacing w:after="40" w:before="40"/>
            </w:pPr>
            <w:r/>
            <w:r>
              <w:rPr>
                <w:b w:val="0"/>
                <w:i w:val="0"/>
                <w:color w:val="0B0B0B"/>
                <w:sz w:val="18"/>
              </w:rPr>
              <w:t>Sin especificar</w:t>
            </w:r>
          </w:p>
        </w:tc>
        <w:tc>
          <w:tcPr>
            <w:tcW w:type="dxa" w:w="2409"/>
          </w:tcPr>
          <w:p>
            <w:pPr>
              <w:spacing w:after="40" w:before="40"/>
            </w:pPr>
            <w:r/>
            <w:r>
              <w:rPr>
                <w:b w:val="0"/>
                <w:i w:val="0"/>
                <w:color w:val="0B0B0B"/>
                <w:sz w:val="18"/>
              </w:rPr>
              <w:t>Documentar altura, orientación y si el molinete entra en el encuadre</w:t>
            </w:r>
          </w:p>
        </w:tc>
      </w:tr>
      <w:tr>
        <w:tc>
          <w:tcPr>
            <w:tcW w:type="dxa" w:w="2409"/>
          </w:tcPr>
          <w:p>
            <w:pPr>
              <w:spacing w:after="40" w:before="40"/>
            </w:pPr>
            <w:r/>
            <w:r>
              <w:rPr>
                <w:b/>
                <w:i w:val="0"/>
                <w:color w:val="0B0B0B"/>
                <w:sz w:val="18"/>
              </w:rPr>
              <w:t>P7</w:t>
            </w:r>
          </w:p>
        </w:tc>
        <w:tc>
          <w:tcPr>
            <w:tcW w:type="dxa" w:w="2409"/>
          </w:tcPr>
          <w:p>
            <w:pPr>
              <w:spacing w:after="40" w:before="40"/>
            </w:pPr>
            <w:r/>
            <w:r>
              <w:rPr>
                <w:b/>
                <w:i w:val="0"/>
                <w:color w:val="0B0B0B"/>
                <w:sz w:val="18"/>
              </w:rPr>
              <w:t>Velocidad del ventilador</w:t>
            </w:r>
          </w:p>
        </w:tc>
        <w:tc>
          <w:tcPr>
            <w:tcW w:type="dxa" w:w="2409"/>
          </w:tcPr>
          <w:p>
            <w:pPr>
              <w:spacing w:after="40" w:before="40"/>
            </w:pPr>
            <w:r/>
            <w:r>
              <w:rPr>
                <w:b w:val="0"/>
                <w:i w:val="0"/>
                <w:color w:val="0B0B0B"/>
                <w:sz w:val="18"/>
              </w:rPr>
              <w:t>Provisional</w:t>
            </w:r>
          </w:p>
        </w:tc>
        <w:tc>
          <w:tcPr>
            <w:tcW w:type="dxa" w:w="2409"/>
          </w:tcPr>
          <w:p>
            <w:pPr>
              <w:spacing w:after="40" w:before="40"/>
            </w:pPr>
            <w:r/>
            <w:r>
              <w:rPr>
                <w:b w:val="0"/>
                <w:i w:val="0"/>
                <w:color w:val="0B0B0B"/>
                <w:sz w:val="18"/>
              </w:rPr>
              <w:t>Bloque Limpieza (A2)</w:t>
            </w:r>
          </w:p>
        </w:tc>
      </w:tr>
      <w:tr>
        <w:tc>
          <w:tcPr>
            <w:tcW w:type="dxa" w:w="2409"/>
          </w:tcPr>
          <w:p>
            <w:pPr>
              <w:spacing w:after="40" w:before="40"/>
            </w:pPr>
            <w:r/>
            <w:r>
              <w:rPr>
                <w:b/>
                <w:i w:val="0"/>
                <w:color w:val="0B0B0B"/>
                <w:sz w:val="18"/>
              </w:rPr>
              <w:t>P8</w:t>
            </w:r>
          </w:p>
        </w:tc>
        <w:tc>
          <w:tcPr>
            <w:tcW w:type="dxa" w:w="2409"/>
          </w:tcPr>
          <w:p>
            <w:pPr>
              <w:spacing w:after="40" w:before="40"/>
            </w:pPr>
            <w:r/>
            <w:r>
              <w:rPr>
                <w:b/>
                <w:i w:val="0"/>
                <w:color w:val="0B0B0B"/>
                <w:sz w:val="18"/>
              </w:rPr>
              <w:t>Velocidad por GPS publicable</w:t>
            </w:r>
          </w:p>
        </w:tc>
        <w:tc>
          <w:tcPr>
            <w:tcW w:type="dxa" w:w="2409"/>
          </w:tcPr>
          <w:p>
            <w:pPr>
              <w:spacing w:after="40" w:before="40"/>
            </w:pPr>
            <w:r/>
            <w:r>
              <w:rPr>
                <w:b w:val="0"/>
                <w:i w:val="0"/>
                <w:color w:val="0B0B0B"/>
                <w:sz w:val="18"/>
              </w:rPr>
              <w:t xml:space="preserve">Instrumentada (C34), </w:t>
            </w:r>
            <w:r>
              <w:rPr>
                <w:b/>
                <w:i w:val="0"/>
                <w:color w:val="0B0B0B"/>
                <w:sz w:val="18"/>
              </w:rPr>
              <w:t>sin validar</w:t>
            </w:r>
          </w:p>
        </w:tc>
        <w:tc>
          <w:tcPr>
            <w:tcW w:type="dxa" w:w="2409"/>
          </w:tcPr>
          <w:p>
            <w:pPr>
              <w:spacing w:after="40" w:before="40"/>
            </w:pPr>
            <w:r/>
            <w:r>
              <w:rPr>
                <w:b w:val="0"/>
                <w:i w:val="0"/>
                <w:color w:val="0B0B0B"/>
                <w:sz w:val="18"/>
              </w:rPr>
              <w:t>Tramo medido de manual de campo §7.2, sobre todo a paso lento</w:t>
            </w:r>
          </w:p>
        </w:tc>
      </w:tr>
    </w:tbl>
    <w:p>
      <w:pPr>
        <w:spacing w:after="80"/>
      </w:pPr>
    </w:p>
    <w:p>
      <w:pPr>
        <w:spacing w:before="120" w:after="120"/>
        <w:pBdr>
          <w:bottom w:val="single" w:sz="4" w:space="1" w:color="D6D5D0"/>
        </w:pBdr>
      </w:pPr>
    </w:p>
    <w:p>
      <w:pPr>
        <w:keepNext/>
        <w:spacing w:before="320" w:after="120"/>
        <w:pBdr>
          <w:bottom w:val="single" w:sz="6" w:space="4" w:color="C7D2E4"/>
        </w:pBdr>
      </w:pPr>
      <w:r>
        <w:rPr>
          <w:b/>
          <w:i w:val="0"/>
          <w:color w:val="1D4ED8"/>
          <w:sz w:val="30"/>
        </w:rPr>
        <w:t>4. Decisiones y tareas PENDIENTES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8EDF6"/>
          </w:tcPr>
          <w:p>
            <w:pPr>
              <w:spacing w:after="40" w:before="40"/>
            </w:pPr>
            <w:r/>
            <w:r>
              <w:rPr>
                <w:b/>
                <w:i w:val="0"/>
                <w:color w:val="0B0B0B"/>
                <w:sz w:val="18"/>
              </w:rPr>
              <w:t>#</w:t>
            </w:r>
          </w:p>
        </w:tc>
        <w:tc>
          <w:tcPr>
            <w:tcW w:type="dxa" w:w="2409"/>
            <w:shd w:val="clear" w:color="auto" w:fill="E8EDF6"/>
          </w:tcPr>
          <w:p>
            <w:pPr>
              <w:spacing w:after="40" w:before="40"/>
            </w:pPr>
            <w:r/>
            <w:r>
              <w:rPr>
                <w:b/>
                <w:i w:val="0"/>
                <w:color w:val="0B0B0B"/>
                <w:sz w:val="18"/>
              </w:rPr>
              <w:t>Pendiente</w:t>
            </w:r>
          </w:p>
        </w:tc>
        <w:tc>
          <w:tcPr>
            <w:tcW w:type="dxa" w:w="2409"/>
            <w:shd w:val="clear" w:color="auto" w:fill="E8EDF6"/>
          </w:tcPr>
          <w:p>
            <w:pPr>
              <w:spacing w:after="40" w:before="40"/>
            </w:pPr>
            <w:r/>
            <w:r>
              <w:rPr>
                <w:b/>
                <w:i w:val="0"/>
                <w:color w:val="0B0B0B"/>
                <w:sz w:val="18"/>
              </w:rPr>
              <w:t>Estado</w:t>
            </w:r>
          </w:p>
        </w:tc>
        <w:tc>
          <w:tcPr>
            <w:tcW w:type="dxa" w:w="2409"/>
            <w:shd w:val="clear" w:color="auto" w:fill="E8EDF6"/>
          </w:tcPr>
          <w:p>
            <w:pPr>
              <w:spacing w:after="40" w:before="40"/>
            </w:pPr>
            <w:r/>
            <w:r>
              <w:rPr>
                <w:b/>
                <w:i w:val="0"/>
                <w:color w:val="0B0B0B"/>
                <w:sz w:val="18"/>
              </w:rPr>
              <w:t>Siguiente paso</w:t>
            </w:r>
          </w:p>
        </w:tc>
      </w:tr>
      <w:tr>
        <w:tc>
          <w:tcPr>
            <w:tcW w:type="dxa" w:w="2409"/>
          </w:tcPr>
          <w:p>
            <w:pPr>
              <w:spacing w:after="40" w:before="40"/>
            </w:pPr>
            <w:r/>
            <w:r>
              <w:rPr>
                <w:b/>
                <w:i w:val="0"/>
                <w:color w:val="0B0B0B"/>
                <w:sz w:val="18"/>
              </w:rPr>
              <w:t>D10a</w:t>
            </w:r>
          </w:p>
        </w:tc>
        <w:tc>
          <w:tcPr>
            <w:tcW w:type="dxa" w:w="2409"/>
          </w:tcPr>
          <w:p>
            <w:pPr>
              <w:spacing w:after="40" w:before="40"/>
            </w:pPr>
            <w:r/>
            <w:r>
              <w:rPr>
                <w:b/>
                <w:i w:val="0"/>
                <w:color w:val="0B0B0B"/>
                <w:sz w:val="18"/>
              </w:rPr>
              <w:t>Luz del LED de tolva</w:t>
            </w:r>
          </w:p>
        </w:tc>
        <w:tc>
          <w:tcPr>
            <w:tcW w:type="dxa" w:w="2409"/>
          </w:tcPr>
          <w:p>
            <w:pPr>
              <w:spacing w:after="40" w:before="40"/>
            </w:pPr>
            <w:r/>
            <w:r>
              <w:rPr>
                <w:b w:val="0"/>
                <w:i w:val="0"/>
                <w:color w:val="0B0B0B"/>
                <w:sz w:val="18"/>
              </w:rPr>
              <w:t>Fuente cerrada (C41); potencia real del módulo sin confirmar (≈ 1–1,5 W)</w:t>
            </w:r>
          </w:p>
        </w:tc>
        <w:tc>
          <w:tcPr>
            <w:tcW w:type="dxa" w:w="2409"/>
          </w:tcPr>
          <w:p>
            <w:pPr>
              <w:spacing w:after="40" w:before="40"/>
            </w:pPr>
            <w:r/>
            <w:r>
              <w:rPr>
                <w:b w:val="0"/>
                <w:i w:val="0"/>
                <w:color w:val="0B0B0B"/>
                <w:sz w:val="18"/>
              </w:rPr>
              <w:t>Banco con la cámara, la distancia real y exposición manual, con la 9 V llena y casi vacía</w:t>
            </w:r>
          </w:p>
        </w:tc>
      </w:tr>
      <w:tr>
        <w:tc>
          <w:tcPr>
            <w:tcW w:type="dxa" w:w="2409"/>
          </w:tcPr>
          <w:p>
            <w:pPr>
              <w:spacing w:after="40" w:before="40"/>
            </w:pPr>
            <w:r/>
            <w:r>
              <w:rPr>
                <w:b/>
                <w:i w:val="0"/>
                <w:color w:val="0B0B0B"/>
                <w:sz w:val="18"/>
              </w:rPr>
              <w:t>T1</w:t>
            </w:r>
          </w:p>
        </w:tc>
        <w:tc>
          <w:tcPr>
            <w:tcW w:type="dxa" w:w="2409"/>
          </w:tcPr>
          <w:p>
            <w:pPr>
              <w:spacing w:after="40" w:before="40"/>
            </w:pPr>
            <w:r/>
            <w:r>
              <w:rPr>
                <w:b/>
                <w:i w:val="0"/>
                <w:color w:val="0B0B0B"/>
                <w:sz w:val="18"/>
              </w:rPr>
              <w:t>LED de tolva en el firmware</w:t>
            </w:r>
          </w:p>
        </w:tc>
        <w:tc>
          <w:tcPr>
            <w:tcW w:type="dxa" w:w="2409"/>
          </w:tcPr>
          <w:p>
            <w:pPr>
              <w:spacing w:after="40" w:before="40"/>
            </w:pPr>
            <w:r/>
            <w:r>
              <w:rPr>
                <w:rFonts w:ascii="Consolas" w:hAnsi="Consolas"/>
                <w:b w:val="0"/>
                <w:i w:val="0"/>
                <w:color w:val="8B2E2E"/>
                <w:sz w:val="16"/>
              </w:rPr>
              <w:t>camara.ino</w:t>
            </w:r>
            <w:r>
              <w:rPr>
                <w:b w:val="0"/>
                <w:i w:val="0"/>
                <w:color w:val="0B0B0B"/>
                <w:sz w:val="18"/>
              </w:rPr>
              <w:t xml:space="preserve"> todavía no lo maneja</w:t>
            </w:r>
          </w:p>
        </w:tc>
        <w:tc>
          <w:tcPr>
            <w:tcW w:type="dxa" w:w="2409"/>
          </w:tcPr>
          <w:p>
            <w:pPr>
              <w:spacing w:after="40" w:before="40"/>
            </w:pPr>
            <w:r/>
            <w:r>
              <w:rPr>
                <w:b w:val="0"/>
                <w:i w:val="0"/>
                <w:color w:val="0B0B0B"/>
                <w:sz w:val="18"/>
              </w:rPr>
              <w:t>Encender, descartar 1–2 cuadros, capturar, apagar; ventana de 150–300 ms en el plan</w:t>
            </w:r>
          </w:p>
        </w:tc>
      </w:tr>
      <w:tr>
        <w:tc>
          <w:tcPr>
            <w:tcW w:type="dxa" w:w="2409"/>
          </w:tcPr>
          <w:p>
            <w:pPr>
              <w:spacing w:after="40" w:before="40"/>
            </w:pPr>
            <w:r/>
            <w:r>
              <w:rPr>
                <w:b/>
                <w:i w:val="0"/>
                <w:color w:val="0B0B0B"/>
                <w:sz w:val="18"/>
              </w:rPr>
              <w:t>T2</w:t>
            </w:r>
          </w:p>
        </w:tc>
        <w:tc>
          <w:tcPr>
            <w:tcW w:type="dxa" w:w="2409"/>
          </w:tcPr>
          <w:p>
            <w:pPr>
              <w:spacing w:after="40" w:before="40"/>
            </w:pPr>
            <w:r/>
            <w:r>
              <w:rPr>
                <w:b/>
                <w:i w:val="0"/>
                <w:color w:val="0B0B0B"/>
                <w:sz w:val="18"/>
              </w:rPr>
              <w:t>Divisor de batería en las placas</w:t>
            </w:r>
          </w:p>
        </w:tc>
        <w:tc>
          <w:tcPr>
            <w:tcW w:type="dxa" w:w="2409"/>
          </w:tcPr>
          <w:p>
            <w:pPr>
              <w:spacing w:after="40" w:before="40"/>
            </w:pPr>
            <w:r/>
            <w:r>
              <w:rPr>
                <w:rFonts w:ascii="Consolas" w:hAnsi="Consolas"/>
                <w:b w:val="0"/>
                <w:i w:val="0"/>
                <w:color w:val="8B2E2E"/>
                <w:sz w:val="16"/>
              </w:rPr>
              <w:t>divisor_montado: False</w:t>
            </w:r>
            <w:r>
              <w:rPr>
                <w:b w:val="0"/>
                <w:i w:val="0"/>
                <w:color w:val="0B0B0B"/>
                <w:sz w:val="18"/>
              </w:rPr>
              <w:t xml:space="preserve"> en el censo</w:t>
            </w:r>
          </w:p>
        </w:tc>
        <w:tc>
          <w:tcPr>
            <w:tcW w:type="dxa" w:w="2409"/>
          </w:tcPr>
          <w:p>
            <w:pPr>
              <w:spacing w:after="40" w:before="40"/>
            </w:pPr>
            <w:r/>
            <w:r>
              <w:rPr>
                <w:b w:val="0"/>
                <w:i w:val="0"/>
                <w:color w:val="0B0B0B"/>
                <w:sz w:val="18"/>
              </w:rPr>
              <w:t xml:space="preserve">Soldarlo en las perforadas y pasar a </w:t>
            </w:r>
            <w:r>
              <w:rPr>
                <w:rFonts w:ascii="Consolas" w:hAnsi="Consolas"/>
                <w:b w:val="0"/>
                <w:i w:val="0"/>
                <w:color w:val="8B2E2E"/>
                <w:sz w:val="16"/>
              </w:rPr>
              <w:t>True</w:t>
            </w:r>
          </w:p>
        </w:tc>
      </w:tr>
      <w:tr>
        <w:tc>
          <w:tcPr>
            <w:tcW w:type="dxa" w:w="2409"/>
          </w:tcPr>
          <w:p>
            <w:pPr>
              <w:spacing w:after="40" w:before="40"/>
            </w:pPr>
            <w:r/>
            <w:r>
              <w:rPr>
                <w:b/>
                <w:i w:val="0"/>
                <w:color w:val="0B0B0B"/>
                <w:sz w:val="18"/>
              </w:rPr>
              <w:t>T3</w:t>
            </w:r>
          </w:p>
        </w:tc>
        <w:tc>
          <w:tcPr>
            <w:tcW w:type="dxa" w:w="2409"/>
          </w:tcPr>
          <w:p>
            <w:pPr>
              <w:spacing w:after="40" w:before="40"/>
            </w:pPr>
            <w:r/>
            <w:r>
              <w:rPr>
                <w:b/>
                <w:i w:val="0"/>
                <w:color w:val="0B0B0B"/>
                <w:sz w:val="18"/>
              </w:rPr>
              <w:t xml:space="preserve">MAC de </w:t>
            </w:r>
            <w:r>
              <w:rPr>
                <w:rFonts w:ascii="Consolas" w:hAnsi="Consolas"/>
                <w:b/>
                <w:i w:val="0"/>
                <w:color w:val="8B2E2E"/>
                <w:sz w:val="16"/>
              </w:rPr>
              <w:t>NU01</w:t>
            </w:r>
            <w:r>
              <w:rPr>
                <w:b/>
                <w:i w:val="0"/>
                <w:color w:val="0B0B0B"/>
                <w:sz w:val="18"/>
              </w:rPr>
              <w:t xml:space="preserve"> y </w:t>
            </w:r>
            <w:r>
              <w:rPr>
                <w:rFonts w:ascii="Consolas" w:hAnsi="Consolas"/>
                <w:b/>
                <w:i w:val="0"/>
                <w:color w:val="8B2E2E"/>
                <w:sz w:val="16"/>
              </w:rPr>
              <w:t>NU02</w:t>
            </w:r>
          </w:p>
        </w:tc>
        <w:tc>
          <w:tcPr>
            <w:tcW w:type="dxa" w:w="2409"/>
          </w:tcPr>
          <w:p>
            <w:pPr>
              <w:spacing w:after="40" w:before="40"/>
            </w:pPr>
            <w:r/>
            <w:r>
              <w:rPr>
                <w:b w:val="0"/>
                <w:i w:val="0"/>
                <w:color w:val="0B0B0B"/>
                <w:sz w:val="18"/>
              </w:rPr>
              <w:t>Faltan en el censo</w:t>
            </w:r>
          </w:p>
        </w:tc>
        <w:tc>
          <w:tcPr>
            <w:tcW w:type="dxa" w:w="2409"/>
          </w:tcPr>
          <w:p>
            <w:pPr>
              <w:spacing w:after="40" w:before="40"/>
            </w:pPr>
            <w:r/>
            <w:r>
              <w:rPr>
                <w:b w:val="0"/>
                <w:i w:val="0"/>
                <w:color w:val="0B0B0B"/>
                <w:sz w:val="18"/>
              </w:rPr>
              <w:t>Provisionarlos y crear sus reservas DHCP</w:t>
            </w:r>
          </w:p>
        </w:tc>
      </w:tr>
      <w:tr>
        <w:tc>
          <w:tcPr>
            <w:tcW w:type="dxa" w:w="2409"/>
          </w:tcPr>
          <w:p>
            <w:pPr>
              <w:spacing w:after="40" w:before="40"/>
            </w:pPr>
            <w:r/>
            <w:r>
              <w:rPr>
                <w:b/>
                <w:i w:val="0"/>
                <w:color w:val="0B0B0B"/>
                <w:sz w:val="18"/>
              </w:rPr>
              <w:t>T4</w:t>
            </w:r>
          </w:p>
        </w:tc>
        <w:tc>
          <w:tcPr>
            <w:tcW w:type="dxa" w:w="2409"/>
          </w:tcPr>
          <w:p>
            <w:pPr>
              <w:spacing w:after="40" w:before="40"/>
            </w:pPr>
            <w:r/>
            <w:r>
              <w:rPr>
                <w:b/>
                <w:i w:val="0"/>
                <w:color w:val="0B0B0B"/>
                <w:sz w:val="18"/>
              </w:rPr>
              <w:t>Comprar y probar el GPS VK-162</w:t>
            </w:r>
          </w:p>
        </w:tc>
        <w:tc>
          <w:tcPr>
            <w:tcW w:type="dxa" w:w="2409"/>
          </w:tcPr>
          <w:p>
            <w:pPr>
              <w:spacing w:after="40" w:before="40"/>
            </w:pPr>
            <w:r/>
            <w:r>
              <w:rPr>
                <w:b w:val="0"/>
                <w:i w:val="0"/>
                <w:color w:val="0B0B0B"/>
                <w:sz w:val="18"/>
              </w:rPr>
              <w:t xml:space="preserve">Decidido (C34); compra </w:t>
            </w:r>
            <w:r>
              <w:rPr>
                <w:b/>
                <w:i w:val="0"/>
                <w:color w:val="0B0B0B"/>
                <w:sz w:val="18"/>
              </w:rPr>
              <w:t>por confirmar</w:t>
            </w:r>
          </w:p>
        </w:tc>
        <w:tc>
          <w:tcPr>
            <w:tcW w:type="dxa" w:w="2409"/>
          </w:tcPr>
          <w:p>
            <w:pPr>
              <w:spacing w:after="40" w:before="40"/>
            </w:pPr>
            <w:r/>
            <w:r>
              <w:rPr>
                <w:b w:val="0"/>
                <w:i w:val="0"/>
                <w:color w:val="0B0B0B"/>
                <w:sz w:val="18"/>
              </w:rPr>
              <w:t xml:space="preserve">Conectarlo a la Pi, </w:t>
            </w:r>
            <w:r>
              <w:rPr>
                <w:rFonts w:ascii="Consolas" w:hAnsi="Consolas"/>
                <w:b w:val="0"/>
                <w:i w:val="0"/>
                <w:color w:val="8B2E2E"/>
                <w:sz w:val="16"/>
              </w:rPr>
              <w:t>instalar_pi.sh</w:t>
            </w:r>
            <w:r>
              <w:rPr>
                <w:b w:val="0"/>
                <w:i w:val="0"/>
                <w:color w:val="0B0B0B"/>
                <w:sz w:val="18"/>
              </w:rPr>
              <w:t xml:space="preserve"> paso 5/8, solución al aire libre y fila GPS en verde en el HMI</w:t>
            </w:r>
          </w:p>
        </w:tc>
      </w:tr>
      <w:tr>
        <w:tc>
          <w:tcPr>
            <w:tcW w:type="dxa" w:w="2409"/>
          </w:tcPr>
          <w:p>
            <w:pPr>
              <w:spacing w:after="40" w:before="40"/>
            </w:pPr>
            <w:r/>
            <w:r>
              <w:rPr>
                <w:b/>
                <w:i w:val="0"/>
                <w:color w:val="0B0B0B"/>
                <w:sz w:val="18"/>
              </w:rPr>
              <w:t>T5</w:t>
            </w:r>
          </w:p>
        </w:tc>
        <w:tc>
          <w:tcPr>
            <w:tcW w:type="dxa" w:w="2409"/>
          </w:tcPr>
          <w:p>
            <w:pPr>
              <w:spacing w:after="40" w:before="40"/>
            </w:pPr>
            <w:r/>
            <w:r>
              <w:rPr>
                <w:b/>
                <w:i w:val="0"/>
                <w:color w:val="0B0B0B"/>
                <w:sz w:val="18"/>
              </w:rPr>
              <w:t>Precio total de la lista de materiales</w:t>
            </w:r>
          </w:p>
        </w:tc>
        <w:tc>
          <w:tcPr>
            <w:tcW w:type="dxa" w:w="2409"/>
          </w:tcPr>
          <w:p>
            <w:pPr>
              <w:spacing w:after="40" w:before="40"/>
            </w:pPr>
            <w:r/>
            <w:r>
              <w:rPr>
                <w:b w:val="0"/>
                <w:i w:val="0"/>
                <w:color w:val="0B0B0B"/>
                <w:sz w:val="18"/>
              </w:rPr>
              <w:t xml:space="preserve">01 §9 dice </w:t>
            </w:r>
            <w:r>
              <w:rPr>
                <w:b w:val="0"/>
                <w:i/>
                <w:color w:val="0B0B0B"/>
                <w:sz w:val="18"/>
              </w:rPr>
              <w:t>por confirmar</w:t>
            </w:r>
          </w:p>
        </w:tc>
        <w:tc>
          <w:tcPr>
            <w:tcW w:type="dxa" w:w="2409"/>
          </w:tcPr>
          <w:p>
            <w:pPr>
              <w:spacing w:after="40" w:before="40"/>
            </w:pPr>
            <w:r/>
            <w:r>
              <w:rPr>
                <w:b w:val="0"/>
                <w:i w:val="0"/>
                <w:color w:val="0B0B0B"/>
                <w:sz w:val="18"/>
              </w:rPr>
              <w:t>Recalcular con la cotización del equipo (</w:t>
            </w:r>
            <w:r>
              <w:rPr>
                <w:rFonts w:ascii="Consolas" w:hAnsi="Consolas"/>
                <w:b w:val="0"/>
                <w:i w:val="0"/>
                <w:color w:val="8B2E2E"/>
                <w:sz w:val="16"/>
              </w:rPr>
              <w:t>Desktop/Cotizacion_depurado.xlsx</w:t>
            </w:r>
            <w:r>
              <w:rPr>
                <w:b w:val="0"/>
                <w:i w:val="0"/>
                <w:color w:val="0B0B0B"/>
                <w:sz w:val="18"/>
              </w:rPr>
              <w:t>)</w:t>
            </w:r>
          </w:p>
        </w:tc>
      </w:tr>
      <w:tr>
        <w:tc>
          <w:tcPr>
            <w:tcW w:type="dxa" w:w="2409"/>
          </w:tcPr>
          <w:p>
            <w:pPr>
              <w:spacing w:after="40" w:before="40"/>
            </w:pPr>
            <w:r/>
            <w:r>
              <w:rPr>
                <w:b/>
                <w:i w:val="0"/>
                <w:color w:val="0B0B0B"/>
                <w:sz w:val="18"/>
              </w:rPr>
              <w:t>T6</w:t>
            </w:r>
          </w:p>
        </w:tc>
        <w:tc>
          <w:tcPr>
            <w:tcW w:type="dxa" w:w="2409"/>
          </w:tcPr>
          <w:p>
            <w:pPr>
              <w:spacing w:after="40" w:before="40"/>
            </w:pPr>
            <w:r/>
            <w:r>
              <w:rPr>
                <w:b/>
                <w:i w:val="0"/>
                <w:color w:val="0B0B0B"/>
                <w:sz w:val="18"/>
              </w:rPr>
              <w:t>Cableado del Hall</w:t>
            </w:r>
          </w:p>
        </w:tc>
        <w:tc>
          <w:tcPr>
            <w:tcW w:type="dxa" w:w="2409"/>
          </w:tcPr>
          <w:p>
            <w:pPr>
              <w:spacing w:after="40" w:before="40"/>
            </w:pPr>
            <w:r/>
            <w:r>
              <w:rPr>
                <w:b w:val="0"/>
                <w:i w:val="0"/>
                <w:color w:val="0B0B0B"/>
                <w:sz w:val="18"/>
              </w:rPr>
              <w:t>Funciona en protoboard con 10 kΩ</w:t>
            </w:r>
          </w:p>
        </w:tc>
        <w:tc>
          <w:tcPr>
            <w:tcW w:type="dxa" w:w="2409"/>
          </w:tcPr>
          <w:p>
            <w:pPr>
              <w:spacing w:after="40" w:before="40"/>
            </w:pPr>
            <w:r/>
            <w:r>
              <w:rPr>
                <w:b w:val="0"/>
                <w:i w:val="0"/>
                <w:color w:val="0B0B0B"/>
                <w:sz w:val="18"/>
              </w:rPr>
              <w:t>Confirmar si el cable OUT→col. 12 sigue haciendo falta y actualizar el diagrama de la perforada</w:t>
            </w:r>
          </w:p>
        </w:tc>
      </w:tr>
      <w:tr>
        <w:tc>
          <w:tcPr>
            <w:tcW w:type="dxa" w:w="2409"/>
          </w:tcPr>
          <w:p>
            <w:pPr>
              <w:spacing w:after="40" w:before="40"/>
            </w:pPr>
            <w:r/>
            <w:r>
              <w:rPr>
                <w:b/>
                <w:i w:val="0"/>
                <w:color w:val="0B0B0B"/>
                <w:sz w:val="18"/>
              </w:rPr>
              <w:t>T7</w:t>
            </w:r>
          </w:p>
        </w:tc>
        <w:tc>
          <w:tcPr>
            <w:tcW w:type="dxa" w:w="2409"/>
          </w:tcPr>
          <w:p>
            <w:pPr>
              <w:spacing w:after="40" w:before="40"/>
            </w:pPr>
            <w:r/>
            <w:r>
              <w:rPr>
                <w:b/>
                <w:i w:val="0"/>
                <w:color w:val="0B0B0B"/>
                <w:sz w:val="18"/>
              </w:rPr>
              <w:t>Capacidad real de las pilas AA</w:t>
            </w:r>
          </w:p>
        </w:tc>
        <w:tc>
          <w:tcPr>
            <w:tcW w:type="dxa" w:w="2409"/>
          </w:tcPr>
          <w:p>
            <w:pPr>
              <w:spacing w:after="40" w:before="40"/>
            </w:pPr>
            <w:r/>
            <w:r>
              <w:rPr>
                <w:b w:val="0"/>
                <w:i w:val="0"/>
                <w:color w:val="0B0B0B"/>
                <w:sz w:val="18"/>
              </w:rPr>
              <w:t>La caja dice 3600 mAh; se calcula con 2600</w:t>
            </w:r>
          </w:p>
        </w:tc>
        <w:tc>
          <w:tcPr>
            <w:tcW w:type="dxa" w:w="2409"/>
          </w:tcPr>
          <w:p>
            <w:pPr>
              <w:spacing w:after="40" w:before="40"/>
            </w:pPr>
            <w:r/>
            <w:r>
              <w:rPr>
                <w:b w:val="0"/>
                <w:i w:val="0"/>
                <w:color w:val="0B0B0B"/>
                <w:sz w:val="18"/>
              </w:rPr>
              <w:t>Descarga completa de un juego</w:t>
            </w:r>
          </w:p>
        </w:tc>
      </w:tr>
    </w:tbl>
    <w:p>
      <w:pPr>
        <w:spacing w:after="80"/>
      </w:pPr>
    </w:p>
    <w:p>
      <w:r>
        <w:rPr>
          <w:b/>
          <w:i w:val="0"/>
          <w:color w:val="0B0B0B"/>
          <w:sz w:val="21"/>
        </w:rPr>
        <w:t>Heredadas: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8EDF6"/>
          </w:tcPr>
          <w:p>
            <w:pPr>
              <w:spacing w:after="40" w:before="40"/>
            </w:pPr>
            <w:r/>
            <w:r>
              <w:rPr>
                <w:b/>
                <w:i w:val="0"/>
                <w:color w:val="0B0B0B"/>
                <w:sz w:val="18"/>
              </w:rPr>
              <w:t>#</w:t>
            </w:r>
          </w:p>
        </w:tc>
        <w:tc>
          <w:tcPr>
            <w:tcW w:type="dxa" w:w="3213"/>
            <w:shd w:val="clear" w:color="auto" w:fill="E8EDF6"/>
          </w:tcPr>
          <w:p>
            <w:pPr>
              <w:spacing w:after="40" w:before="40"/>
            </w:pPr>
            <w:r/>
            <w:r>
              <w:rPr>
                <w:b/>
                <w:i w:val="0"/>
                <w:color w:val="0B0B0B"/>
                <w:sz w:val="18"/>
              </w:rPr>
              <w:t>Pendiente</w:t>
            </w:r>
          </w:p>
        </w:tc>
        <w:tc>
          <w:tcPr>
            <w:tcW w:type="dxa" w:w="3213"/>
            <w:shd w:val="clear" w:color="auto" w:fill="E8EDF6"/>
          </w:tcPr>
          <w:p>
            <w:pPr>
              <w:spacing w:after="40" w:before="40"/>
            </w:pPr>
            <w:r/>
            <w:r>
              <w:rPr>
                <w:b/>
                <w:i w:val="0"/>
                <w:color w:val="0B0B0B"/>
                <w:sz w:val="18"/>
              </w:rPr>
              <w:t>Estado</w:t>
            </w:r>
          </w:p>
        </w:tc>
      </w:tr>
      <w:tr>
        <w:tc>
          <w:tcPr>
            <w:tcW w:type="dxa" w:w="3213"/>
          </w:tcPr>
          <w:p>
            <w:pPr>
              <w:spacing w:after="40" w:before="40"/>
            </w:pPr>
            <w:r/>
            <w:r>
              <w:rPr>
                <w:b/>
                <w:i w:val="0"/>
                <w:color w:val="0B0B0B"/>
                <w:sz w:val="18"/>
              </w:rPr>
              <w:t>X1</w:t>
            </w:r>
          </w:p>
        </w:tc>
        <w:tc>
          <w:tcPr>
            <w:tcW w:type="dxa" w:w="3213"/>
          </w:tcPr>
          <w:p>
            <w:pPr>
              <w:spacing w:after="40" w:before="40"/>
            </w:pPr>
            <w:r/>
            <w:r>
              <w:rPr>
                <w:b w:val="0"/>
                <w:i w:val="0"/>
                <w:color w:val="0B0B0B"/>
                <w:sz w:val="18"/>
              </w:rPr>
              <w:t>Terminología de la «altura de corte»</w:t>
            </w:r>
          </w:p>
        </w:tc>
        <w:tc>
          <w:tcPr>
            <w:tcW w:type="dxa" w:w="3213"/>
          </w:tcPr>
          <w:p>
            <w:pPr>
              <w:spacing w:after="40" w:before="40"/>
            </w:pPr>
            <w:r/>
            <w:r>
              <w:rPr>
                <w:b w:val="0"/>
                <w:i w:val="0"/>
                <w:color w:val="0B0B0B"/>
                <w:sz w:val="18"/>
              </w:rPr>
              <w:t xml:space="preserve">La arquitectura mide </w:t>
            </w:r>
            <w:r>
              <w:rPr>
                <w:rFonts w:ascii="Consolas" w:hAnsi="Consolas"/>
                <w:b w:val="0"/>
                <w:i w:val="0"/>
                <w:color w:val="8B2E2E"/>
                <w:sz w:val="16"/>
              </w:rPr>
              <w:t>header_height</w:t>
            </w:r>
            <w:r>
              <w:rPr>
                <w:b w:val="0"/>
                <w:i w:val="0"/>
                <w:color w:val="0B0B0B"/>
                <w:sz w:val="18"/>
              </w:rPr>
              <w:t xml:space="preserve">. Si la tesis habla de altura de corte, revisar </w:t>
            </w:r>
            <w:r>
              <w:rPr>
                <w:rFonts w:ascii="Consolas" w:hAnsi="Consolas"/>
                <w:b w:val="0"/>
                <w:i w:val="0"/>
                <w:color w:val="8B2E2E"/>
                <w:sz w:val="16"/>
              </w:rPr>
              <w:t>03_CORTE</w:t>
            </w:r>
            <w:r>
              <w:rPr>
                <w:b w:val="0"/>
                <w:i w:val="0"/>
                <w:color w:val="0B0B0B"/>
                <w:sz w:val="18"/>
              </w:rPr>
              <w:t xml:space="preserve"> §7 (longitud de rastrojo, ISO 6689)</w:t>
            </w:r>
          </w:p>
        </w:tc>
      </w:tr>
      <w:tr>
        <w:tc>
          <w:tcPr>
            <w:tcW w:type="dxa" w:w="3213"/>
          </w:tcPr>
          <w:p>
            <w:pPr>
              <w:spacing w:after="40" w:before="40"/>
            </w:pPr>
            <w:r/>
            <w:r>
              <w:rPr>
                <w:b/>
                <w:i w:val="0"/>
                <w:color w:val="0B0B0B"/>
                <w:sz w:val="18"/>
              </w:rPr>
              <w:t>X11</w:t>
            </w:r>
          </w:p>
        </w:tc>
        <w:tc>
          <w:tcPr>
            <w:tcW w:type="dxa" w:w="3213"/>
          </w:tcPr>
          <w:p>
            <w:pPr>
              <w:spacing w:after="40" w:before="40"/>
            </w:pPr>
            <w:r/>
            <w:r>
              <w:rPr>
                <w:b w:val="0"/>
                <w:i w:val="0"/>
                <w:color w:val="0B0B0B"/>
                <w:sz w:val="18"/>
              </w:rPr>
              <w:t>Instrumentar el ventilador</w:t>
            </w:r>
          </w:p>
        </w:tc>
        <w:tc>
          <w:tcPr>
            <w:tcW w:type="dxa" w:w="3213"/>
          </w:tcPr>
          <w:p>
            <w:pPr>
              <w:spacing w:after="40" w:before="40"/>
            </w:pPr>
            <w:r/>
            <w:r>
              <w:rPr>
                <w:b w:val="0"/>
                <w:i w:val="0"/>
                <w:color w:val="0B0B0B"/>
                <w:sz w:val="18"/>
              </w:rPr>
              <w:t>Bloque Limpieza</w:t>
            </w:r>
          </w:p>
        </w:tc>
      </w:tr>
    </w:tbl>
    <w:p>
      <w:pPr>
        <w:spacing w:after="80"/>
      </w:pPr>
    </w:p>
    <w:p>
      <w:r>
        <w:rPr>
          <w:b w:val="0"/>
          <w:i/>
          <w:color w:val="0B0B0B"/>
          <w:sz w:val="21"/>
        </w:rPr>
        <w:t>Resueltas o sin objeto: X2–X10; D4, D5, D9 (C28–C30); D10b + D11 (C40); H5 y A4, por C34.</w:t>
      </w:r>
    </w:p>
    <w:p>
      <w:pPr>
        <w:spacing w:before="120" w:after="120"/>
        <w:pBdr>
          <w:bottom w:val="single" w:sz="4" w:space="1" w:color="D6D5D0"/>
        </w:pBdr>
      </w:pPr>
    </w:p>
    <w:p>
      <w:pPr>
        <w:keepNext/>
        <w:spacing w:before="320" w:after="120"/>
        <w:pBdr>
          <w:bottom w:val="single" w:sz="6" w:space="4" w:color="C7D2E4"/>
        </w:pBdr>
      </w:pPr>
      <w:r>
        <w:rPr>
          <w:b/>
          <w:i w:val="0"/>
          <w:color w:val="1D4ED8"/>
          <w:sz w:val="30"/>
        </w:rPr>
        <w:t>5. Variables vigentes del proceso de CORTE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8EDF6"/>
          </w:tcPr>
          <w:p>
            <w:pPr>
              <w:spacing w:after="40" w:before="40"/>
            </w:pPr>
            <w:r/>
            <w:r>
              <w:rPr>
                <w:b/>
                <w:i w:val="0"/>
                <w:color w:val="0B0B0B"/>
                <w:sz w:val="18"/>
              </w:rPr>
              <w:t>Categoría</w:t>
            </w:r>
          </w:p>
        </w:tc>
        <w:tc>
          <w:tcPr>
            <w:tcW w:type="dxa" w:w="2409"/>
            <w:shd w:val="clear" w:color="auto" w:fill="E8EDF6"/>
          </w:tcPr>
          <w:p>
            <w:pPr>
              <w:spacing w:after="40" w:before="40"/>
            </w:pPr>
            <w:r/>
            <w:r>
              <w:rPr>
                <w:b/>
                <w:i w:val="0"/>
                <w:color w:val="0B0B0B"/>
                <w:sz w:val="18"/>
              </w:rPr>
              <w:t>Variable</w:t>
            </w:r>
          </w:p>
        </w:tc>
        <w:tc>
          <w:tcPr>
            <w:tcW w:type="dxa" w:w="2409"/>
            <w:shd w:val="clear" w:color="auto" w:fill="E8EDF6"/>
          </w:tcPr>
          <w:p>
            <w:pPr>
              <w:spacing w:after="40" w:before="40"/>
            </w:pPr>
            <w:r/>
            <w:r>
              <w:rPr>
                <w:b/>
                <w:i w:val="0"/>
                <w:color w:val="0B0B0B"/>
                <w:sz w:val="18"/>
              </w:rPr>
              <w:t>Fuente</w:t>
            </w:r>
          </w:p>
        </w:tc>
        <w:tc>
          <w:tcPr>
            <w:tcW w:type="dxa" w:w="2409"/>
            <w:shd w:val="clear" w:color="auto" w:fill="E8EDF6"/>
          </w:tcPr>
          <w:p>
            <w:pPr>
              <w:spacing w:after="40" w:before="40"/>
            </w:pPr>
            <w:r/>
            <w:r>
              <w:rPr>
                <w:b/>
                <w:i w:val="0"/>
                <w:color w:val="0B0B0B"/>
                <w:sz w:val="18"/>
              </w:rPr>
              <w:t>Estado</w:t>
            </w:r>
          </w:p>
        </w:tc>
      </w:tr>
      <w:tr>
        <w:tc>
          <w:tcPr>
            <w:tcW w:type="dxa" w:w="2409"/>
          </w:tcPr>
          <w:p>
            <w:pPr>
              <w:spacing w:after="40" w:before="40"/>
            </w:pPr>
            <w:r/>
            <w:r>
              <w:rPr>
                <w:b w:val="0"/>
                <w:i w:val="0"/>
                <w:color w:val="0B0B0B"/>
                <w:sz w:val="18"/>
              </w:rPr>
              <w:t>Visual</w:t>
            </w:r>
          </w:p>
        </w:tc>
        <w:tc>
          <w:tcPr>
            <w:tcW w:type="dxa" w:w="2409"/>
          </w:tcPr>
          <w:p>
            <w:pPr>
              <w:spacing w:after="40" w:before="40"/>
            </w:pPr>
            <w:r/>
            <w:r>
              <w:rPr>
                <w:b w:val="0"/>
                <w:i w:val="0"/>
                <w:color w:val="0B0B0B"/>
                <w:sz w:val="18"/>
              </w:rPr>
              <w:t>Clase ordinal de acame</w:t>
            </w:r>
          </w:p>
        </w:tc>
        <w:tc>
          <w:tcPr>
            <w:tcW w:type="dxa" w:w="2409"/>
          </w:tcPr>
          <w:p>
            <w:pPr>
              <w:spacing w:after="40" w:before="40"/>
            </w:pPr>
            <w:r/>
            <w:r>
              <w:rPr>
                <w:rFonts w:ascii="Consolas" w:hAnsi="Consolas"/>
                <w:b w:val="0"/>
                <w:i w:val="0"/>
                <w:color w:val="8B2E2E"/>
                <w:sz w:val="16"/>
              </w:rPr>
              <w:t>CAM01</w:t>
            </w:r>
            <w:r>
              <w:rPr>
                <w:b w:val="0"/>
                <w:i w:val="0"/>
                <w:color w:val="0B0B0B"/>
                <w:sz w:val="18"/>
              </w:rPr>
              <w:t xml:space="preserve"> + anotación</w:t>
            </w:r>
          </w:p>
        </w:tc>
        <w:tc>
          <w:tcPr>
            <w:tcW w:type="dxa" w:w="2409"/>
          </w:tcPr>
          <w:p>
            <w:pPr>
              <w:spacing w:after="40" w:before="40"/>
            </w:pPr>
            <w:r/>
            <w:r>
              <w:rPr>
                <w:b w:val="0"/>
                <w:i w:val="0"/>
                <w:color w:val="0B0B0B"/>
                <w:sz w:val="18"/>
              </w:rPr>
              <w:t>Vigente (C19)</w:t>
            </w:r>
          </w:p>
        </w:tc>
      </w:tr>
      <w:tr>
        <w:tc>
          <w:tcPr>
            <w:tcW w:type="dxa" w:w="2409"/>
          </w:tcPr>
          <w:p>
            <w:pPr>
              <w:spacing w:after="40" w:before="40"/>
            </w:pPr>
            <w:r/>
            <w:r>
              <w:rPr>
                <w:b w:val="0"/>
                <w:i w:val="0"/>
                <w:color w:val="0B0B0B"/>
                <w:sz w:val="18"/>
              </w:rPr>
              <w:t>Visual</w:t>
            </w:r>
          </w:p>
        </w:tc>
        <w:tc>
          <w:tcPr>
            <w:tcW w:type="dxa" w:w="2409"/>
          </w:tcPr>
          <w:p>
            <w:pPr>
              <w:spacing w:after="40" w:before="40"/>
            </w:pPr>
            <w:r/>
            <w:r>
              <w:rPr>
                <w:b w:val="0"/>
                <w:i w:val="0"/>
                <w:color w:val="0B0B0B"/>
                <w:sz w:val="18"/>
              </w:rPr>
              <w:t>Material útil visible tras el paso del cabezal</w:t>
            </w:r>
          </w:p>
        </w:tc>
        <w:tc>
          <w:tcPr>
            <w:tcW w:type="dxa" w:w="2409"/>
          </w:tcPr>
          <w:p>
            <w:pPr>
              <w:spacing w:after="40" w:before="40"/>
            </w:pPr>
            <w:r/>
            <w:r>
              <w:rPr>
                <w:rFonts w:ascii="Consolas" w:hAnsi="Consolas"/>
                <w:b w:val="0"/>
                <w:i w:val="0"/>
                <w:color w:val="8B2E2E"/>
                <w:sz w:val="16"/>
              </w:rPr>
              <w:t>CAM02</w:t>
            </w:r>
            <w:r>
              <w:rPr>
                <w:b w:val="0"/>
                <w:i w:val="0"/>
                <w:color w:val="0B0B0B"/>
                <w:sz w:val="18"/>
              </w:rPr>
              <w:t xml:space="preserve">, </w:t>
            </w:r>
            <w:r>
              <w:rPr>
                <w:rFonts w:ascii="Consolas" w:hAnsi="Consolas"/>
                <w:b w:val="0"/>
                <w:i w:val="0"/>
                <w:color w:val="8B2E2E"/>
                <w:sz w:val="16"/>
              </w:rPr>
              <w:t>CAM03</w:t>
            </w:r>
            <w:r>
              <w:rPr>
                <w:b w:val="0"/>
                <w:i w:val="0"/>
                <w:color w:val="0B0B0B"/>
                <w:sz w:val="18"/>
              </w:rPr>
              <w:t xml:space="preserve"> + segmentación</w:t>
            </w:r>
          </w:p>
        </w:tc>
        <w:tc>
          <w:tcPr>
            <w:tcW w:type="dxa" w:w="2409"/>
          </w:tcPr>
          <w:p>
            <w:pPr>
              <w:spacing w:after="40" w:before="40"/>
            </w:pPr>
            <w:r/>
            <w:r>
              <w:rPr>
                <w:b w:val="0"/>
                <w:i w:val="0"/>
                <w:color w:val="0B0B0B"/>
                <w:sz w:val="18"/>
              </w:rPr>
              <w:t>Vigente; definición de la clase pendiente de OE1 (</w:t>
            </w:r>
            <w:r>
              <w:rPr>
                <w:rFonts w:ascii="Consolas" w:hAnsi="Consolas"/>
                <w:b w:val="0"/>
                <w:i w:val="0"/>
                <w:color w:val="8B2E2E"/>
                <w:sz w:val="16"/>
              </w:rPr>
              <w:t>04_REVISION</w:t>
            </w:r>
            <w:r>
              <w:rPr>
                <w:b w:val="0"/>
                <w:i w:val="0"/>
                <w:color w:val="0B0B0B"/>
                <w:sz w:val="18"/>
              </w:rPr>
              <w:t xml:space="preserve"> H4)</w:t>
            </w:r>
          </w:p>
        </w:tc>
      </w:tr>
      <w:tr>
        <w:tc>
          <w:tcPr>
            <w:tcW w:type="dxa" w:w="2409"/>
          </w:tcPr>
          <w:p>
            <w:pPr>
              <w:spacing w:after="40" w:before="40"/>
            </w:pPr>
            <w:r/>
            <w:r>
              <w:rPr>
                <w:b w:val="0"/>
                <w:i w:val="0"/>
                <w:color w:val="0B0B0B"/>
                <w:sz w:val="18"/>
              </w:rPr>
              <w:t>Operativa</w:t>
            </w:r>
          </w:p>
        </w:tc>
        <w:tc>
          <w:tcPr>
            <w:tcW w:type="dxa" w:w="2409"/>
          </w:tcPr>
          <w:p>
            <w:pPr>
              <w:spacing w:after="40" w:before="40"/>
            </w:pPr>
            <w:r/>
            <w:r>
              <w:rPr>
                <w:b w:val="0"/>
                <w:i w:val="0"/>
                <w:color w:val="0B0B0B"/>
                <w:sz w:val="18"/>
              </w:rPr>
              <w:t>RPM del molinete</w:t>
            </w:r>
          </w:p>
        </w:tc>
        <w:tc>
          <w:tcPr>
            <w:tcW w:type="dxa" w:w="2409"/>
          </w:tcPr>
          <w:p>
            <w:pPr>
              <w:spacing w:after="40" w:before="40"/>
            </w:pPr>
            <w:r/>
            <w:r>
              <w:rPr>
                <w:rFonts w:ascii="Consolas" w:hAnsi="Consolas"/>
                <w:b w:val="0"/>
                <w:i w:val="0"/>
                <w:color w:val="8B2E2E"/>
                <w:sz w:val="16"/>
              </w:rPr>
              <w:t>NH01</w:t>
            </w:r>
          </w:p>
        </w:tc>
        <w:tc>
          <w:tcPr>
            <w:tcW w:type="dxa" w:w="2409"/>
          </w:tcPr>
          <w:p>
            <w:pPr>
              <w:spacing w:after="40" w:before="40"/>
            </w:pPr>
            <w:r/>
            <w:r>
              <w:rPr>
                <w:b w:val="0"/>
                <w:i w:val="0"/>
                <w:color w:val="0B0B0B"/>
                <w:sz w:val="18"/>
              </w:rPr>
              <w:t xml:space="preserve">Vigente; falta medir </w:t>
            </w:r>
            <w:r>
              <w:rPr>
                <w:rFonts w:ascii="Consolas" w:hAnsi="Consolas"/>
                <w:b w:val="0"/>
                <w:i w:val="0"/>
                <w:color w:val="8B2E2E"/>
                <w:sz w:val="16"/>
              </w:rPr>
              <w:t>pulsos_por_vuelta</w:t>
            </w:r>
            <w:r>
              <w:rPr>
                <w:b w:val="0"/>
                <w:i w:val="0"/>
                <w:color w:val="0B0B0B"/>
                <w:sz w:val="18"/>
              </w:rPr>
              <w:t xml:space="preserve"> y </w:t>
            </w:r>
            <w:r>
              <w:rPr>
                <w:rFonts w:ascii="Consolas" w:hAnsi="Consolas"/>
                <w:b w:val="0"/>
                <w:i w:val="0"/>
                <w:color w:val="8B2E2E"/>
                <w:sz w:val="16"/>
              </w:rPr>
              <w:t>radio_molinete_m</w:t>
            </w:r>
          </w:p>
        </w:tc>
      </w:tr>
      <w:tr>
        <w:tc>
          <w:tcPr>
            <w:tcW w:type="dxa" w:w="2409"/>
          </w:tcPr>
          <w:p>
            <w:pPr>
              <w:spacing w:after="40" w:before="40"/>
            </w:pPr>
            <w:r/>
            <w:r>
              <w:rPr>
                <w:b w:val="0"/>
                <w:i w:val="0"/>
                <w:color w:val="0B0B0B"/>
                <w:sz w:val="18"/>
              </w:rPr>
              <w:t>Operativa</w:t>
            </w:r>
          </w:p>
        </w:tc>
        <w:tc>
          <w:tcPr>
            <w:tcW w:type="dxa" w:w="2409"/>
          </w:tcPr>
          <w:p>
            <w:pPr>
              <w:spacing w:after="40" w:before="40"/>
            </w:pPr>
            <w:r/>
            <w:r>
              <w:rPr>
                <w:b w:val="0"/>
                <w:i w:val="0"/>
                <w:color w:val="0B0B0B"/>
                <w:sz w:val="18"/>
              </w:rPr>
              <w:t xml:space="preserve">Velocidad de avance, </w:t>
            </w:r>
            <w:r>
              <w:rPr>
                <w:b/>
                <w:i w:val="0"/>
                <w:color w:val="0B0B0B"/>
                <w:sz w:val="18"/>
              </w:rPr>
              <w:t>medida sobre el suelo</w:t>
            </w:r>
          </w:p>
        </w:tc>
        <w:tc>
          <w:tcPr>
            <w:tcW w:type="dxa" w:w="2409"/>
          </w:tcPr>
          <w:p>
            <w:pPr>
              <w:spacing w:after="40" w:before="40"/>
            </w:pPr>
            <w:r/>
            <w:r>
              <w:rPr>
                <w:rFonts w:ascii="Consolas" w:hAnsi="Consolas"/>
                <w:b w:val="0"/>
                <w:i w:val="0"/>
                <w:color w:val="8B2E2E"/>
                <w:sz w:val="16"/>
              </w:rPr>
              <w:t>GPS01</w:t>
            </w:r>
            <w:r>
              <w:rPr>
                <w:b w:val="0"/>
                <w:i w:val="0"/>
                <w:color w:val="0B0B0B"/>
                <w:sz w:val="18"/>
              </w:rPr>
              <w:t xml:space="preserve"> (C34)</w:t>
            </w:r>
          </w:p>
        </w:tc>
        <w:tc>
          <w:tcPr>
            <w:tcW w:type="dxa" w:w="2409"/>
          </w:tcPr>
          <w:p>
            <w:pPr>
              <w:spacing w:after="40" w:before="40"/>
            </w:pPr>
            <w:r/>
            <w:r>
              <w:rPr>
                <w:b w:val="0"/>
                <w:i w:val="0"/>
                <w:color w:val="0B0B0B"/>
                <w:sz w:val="18"/>
              </w:rPr>
              <w:t>Vigente; validación pendiente (P8)</w:t>
            </w:r>
          </w:p>
        </w:tc>
      </w:tr>
      <w:tr>
        <w:tc>
          <w:tcPr>
            <w:tcW w:type="dxa" w:w="2409"/>
          </w:tcPr>
          <w:p>
            <w:pPr>
              <w:spacing w:after="40" w:before="40"/>
            </w:pPr>
            <w:r/>
            <w:r>
              <w:rPr>
                <w:b w:val="0"/>
                <w:i w:val="0"/>
                <w:color w:val="0B0B0B"/>
                <w:sz w:val="18"/>
              </w:rPr>
              <w:t>Operativa</w:t>
            </w:r>
          </w:p>
        </w:tc>
        <w:tc>
          <w:tcPr>
            <w:tcW w:type="dxa" w:w="2409"/>
          </w:tcPr>
          <w:p>
            <w:pPr>
              <w:spacing w:after="40" w:before="40"/>
            </w:pPr>
            <w:r/>
            <w:r>
              <w:rPr>
                <w:b w:val="0"/>
                <w:i w:val="0"/>
                <w:color w:val="0B0B0B"/>
                <w:sz w:val="18"/>
              </w:rPr>
              <w:t>Altura de cabezal, izq. y der.</w:t>
            </w:r>
          </w:p>
        </w:tc>
        <w:tc>
          <w:tcPr>
            <w:tcW w:type="dxa" w:w="2409"/>
          </w:tcPr>
          <w:p>
            <w:pPr>
              <w:spacing w:after="40" w:before="40"/>
            </w:pPr>
            <w:r/>
            <w:r>
              <w:rPr>
                <w:rFonts w:ascii="Consolas" w:hAnsi="Consolas"/>
                <w:b w:val="0"/>
                <w:i w:val="0"/>
                <w:color w:val="8B2E2E"/>
                <w:sz w:val="16"/>
              </w:rPr>
              <w:t>NU01</w:t>
            </w:r>
            <w:r>
              <w:rPr>
                <w:b w:val="0"/>
                <w:i w:val="0"/>
                <w:color w:val="0B0B0B"/>
                <w:sz w:val="18"/>
              </w:rPr>
              <w:t xml:space="preserve">, </w:t>
            </w:r>
            <w:r>
              <w:rPr>
                <w:rFonts w:ascii="Consolas" w:hAnsi="Consolas"/>
                <w:b w:val="0"/>
                <w:i w:val="0"/>
                <w:color w:val="8B2E2E"/>
                <w:sz w:val="16"/>
              </w:rPr>
              <w:t>NU02</w:t>
            </w:r>
          </w:p>
        </w:tc>
        <w:tc>
          <w:tcPr>
            <w:tcW w:type="dxa" w:w="2409"/>
          </w:tcPr>
          <w:p>
            <w:pPr>
              <w:spacing w:after="40" w:before="40"/>
            </w:pPr>
            <w:r/>
            <w:r>
              <w:rPr>
                <w:b/>
                <w:i w:val="0"/>
                <w:color w:val="0B0B0B"/>
                <w:sz w:val="18"/>
              </w:rPr>
              <w:t>Sin validar</w:t>
            </w:r>
            <w:r>
              <w:rPr>
                <w:b w:val="0"/>
                <w:i w:val="0"/>
                <w:color w:val="0B0B0B"/>
                <w:sz w:val="18"/>
              </w:rPr>
              <w:t>; prueba decidida (C28)</w:t>
            </w:r>
          </w:p>
        </w:tc>
      </w:tr>
      <w:tr>
        <w:tc>
          <w:tcPr>
            <w:tcW w:type="dxa" w:w="2409"/>
          </w:tcPr>
          <w:p>
            <w:pPr>
              <w:spacing w:after="40" w:before="40"/>
            </w:pPr>
            <w:r/>
            <w:r>
              <w:rPr>
                <w:b w:val="0"/>
                <w:i w:val="0"/>
                <w:color w:val="0B0B0B"/>
                <w:sz w:val="18"/>
              </w:rPr>
              <w:t>Derivada</w:t>
            </w:r>
          </w:p>
        </w:tc>
        <w:tc>
          <w:tcPr>
            <w:tcW w:type="dxa" w:w="2409"/>
          </w:tcPr>
          <w:p>
            <w:pPr>
              <w:spacing w:after="40" w:before="40"/>
            </w:pPr>
            <w:r/>
            <w:r>
              <w:rPr>
                <w:b w:val="0"/>
                <w:i w:val="0"/>
                <w:color w:val="0B0B0B"/>
                <w:sz w:val="18"/>
              </w:rPr>
              <w:t>Reel index</w:t>
            </w:r>
          </w:p>
        </w:tc>
        <w:tc>
          <w:tcPr>
            <w:tcW w:type="dxa" w:w="2409"/>
          </w:tcPr>
          <w:p>
            <w:pPr>
              <w:spacing w:after="40" w:before="40"/>
            </w:pPr>
            <w:r/>
            <w:r>
              <w:rPr>
                <w:b w:val="0"/>
                <w:i w:val="0"/>
                <w:color w:val="0B0B0B"/>
                <w:sz w:val="18"/>
              </w:rPr>
              <w:t>Central</w:t>
            </w:r>
          </w:p>
        </w:tc>
        <w:tc>
          <w:tcPr>
            <w:tcW w:type="dxa" w:w="2409"/>
          </w:tcPr>
          <w:p>
            <w:pPr>
              <w:spacing w:after="40" w:before="40"/>
            </w:pPr>
            <w:r/>
            <w:r>
              <w:rPr>
                <w:b w:val="0"/>
                <w:i w:val="0"/>
                <w:color w:val="0B0B0B"/>
                <w:sz w:val="18"/>
              </w:rPr>
              <w:t>Vigente (C20)</w:t>
            </w:r>
          </w:p>
        </w:tc>
      </w:tr>
    </w:tbl>
    <w:p>
      <w:pPr>
        <w:spacing w:after="80"/>
      </w:pPr>
    </w:p>
    <w:p>
      <w:pPr>
        <w:spacing w:before="120" w:after="120"/>
        <w:pBdr>
          <w:bottom w:val="single" w:sz="4" w:space="1" w:color="D6D5D0"/>
        </w:pBdr>
      </w:pPr>
    </w:p>
    <w:p>
      <w:pPr>
        <w:keepNext/>
        <w:spacing w:before="320" w:after="120"/>
        <w:pBdr>
          <w:bottom w:val="single" w:sz="6" w:space="4" w:color="C7D2E4"/>
        </w:pBdr>
      </w:pPr>
      <w:r>
        <w:rPr>
          <w:b/>
          <w:i w:val="0"/>
          <w:color w:val="1D4ED8"/>
          <w:sz w:val="30"/>
        </w:rPr>
        <w:t>6. Norma de verificación bibliográfica (permanente)</w:t>
      </w:r>
    </w:p>
    <w:p>
      <w:r>
        <w:rPr>
          <w:b w:val="0"/>
          <w:i w:val="0"/>
          <w:color w:val="0B0B0B"/>
          <w:sz w:val="21"/>
        </w:rPr>
        <w:t xml:space="preserve">Para cada afirmación: título exacto · autores · año · DOI · enlace · base · </w:t>
      </w:r>
      <w:r>
        <w:rPr>
          <w:b/>
          <w:i w:val="0"/>
          <w:color w:val="0B0B0B"/>
          <w:sz w:val="21"/>
        </w:rPr>
        <w:t>afirmación exacta</w:t>
      </w:r>
      <w:r>
        <w:rPr>
          <w:b w:val="0"/>
          <w:i w:val="0"/>
          <w:color w:val="0B0B0B"/>
          <w:sz w:val="21"/>
        </w:rPr>
        <w:t xml:space="preserve"> · </w:t>
      </w:r>
      <w:r>
        <w:rPr>
          <w:b/>
          <w:i w:val="0"/>
          <w:color w:val="0B0B0B"/>
          <w:sz w:val="21"/>
        </w:rPr>
        <w:t>página/sección/tabla</w:t>
      </w:r>
      <w:r>
        <w:rPr>
          <w:b w:val="0"/>
          <w:i w:val="0"/>
          <w:color w:val="0B0B0B"/>
          <w:sz w:val="21"/>
        </w:rPr>
        <w:t xml:space="preserve"> · </w:t>
      </w:r>
      <w:r>
        <w:rPr>
          <w:b/>
          <w:i w:val="0"/>
          <w:color w:val="0B0B0B"/>
          <w:sz w:val="21"/>
        </w:rPr>
        <w:t>limitaciones de aplicación</w:t>
      </w:r>
      <w:r>
        <w:rPr>
          <w:b w:val="0"/>
          <w:i w:val="0"/>
          <w:color w:val="0B0B0B"/>
          <w:sz w:val="21"/>
        </w:rPr>
        <w:t>. Nunca afirmar «no existe»: «en la revisión realizada no se identificaron…», con bases, fecha, términos, filtros y criterios.</w:t>
      </w:r>
    </w:p>
    <w:p>
      <w:pPr>
        <w:spacing w:before="120" w:after="120"/>
        <w:pBdr>
          <w:bottom w:val="single" w:sz="4" w:space="1" w:color="D6D5D0"/>
        </w:pBdr>
      </w:pPr>
    </w:p>
    <w:p>
      <w:pPr>
        <w:keepNext/>
        <w:spacing w:before="320" w:after="120"/>
        <w:pBdr>
          <w:bottom w:val="single" w:sz="6" w:space="4" w:color="C7D2E4"/>
        </w:pBdr>
      </w:pPr>
      <w:r>
        <w:rPr>
          <w:b/>
          <w:i w:val="0"/>
          <w:color w:val="1D4ED8"/>
          <w:sz w:val="30"/>
        </w:rPr>
        <w:t>7. Advertencias técnicas abiertas</w:t>
      </w:r>
    </w:p>
    <w:p>
      <w:pPr>
        <w:keepNext/>
        <w:spacing w:before="200" w:after="120"/>
      </w:pPr>
      <w:r>
        <w:rPr>
          <w:b/>
          <w:i w:val="0"/>
          <w:color w:val="0B0B0B"/>
          <w:sz w:val="25"/>
        </w:rPr>
        <w:t>A1 · Riesgo potencial de variabilidad limitada en la metadata operativa</w:t>
      </w:r>
    </w:p>
    <w:p>
      <w:r>
        <w:rPr>
          <w:b w:val="0"/>
          <w:i w:val="0"/>
          <w:color w:val="0B0B0B"/>
          <w:sz w:val="21"/>
        </w:rPr>
        <w:t>Mitigación de costo cero: estratificar también por jornada, hora, lote, variedad, condición de acame y velocidad de avance.</w:t>
      </w:r>
    </w:p>
    <w:p>
      <w:pPr>
        <w:keepNext/>
        <w:spacing w:before="200" w:after="120"/>
      </w:pPr>
      <w:r>
        <w:rPr>
          <w:b/>
          <w:i w:val="0"/>
          <w:color w:val="0B0B0B"/>
          <w:sz w:val="25"/>
        </w:rPr>
        <w:t>A2 · Velocidad del ventilador</w:t>
      </w:r>
    </w:p>
    <w:p>
      <w:r>
        <w:rPr>
          <w:b w:val="0"/>
          <w:i w:val="0"/>
          <w:color w:val="0B0B0B"/>
          <w:sz w:val="21"/>
        </w:rPr>
        <w:t>«En estudios específicos, la velocidad del ventilador aparece junto con otras variables operativas entre los factores relevantes para explicar el contenido de material distinto al grano en el tanque.» Se revisa en Limpieza.</w:t>
      </w:r>
    </w:p>
    <w:p>
      <w:pPr>
        <w:keepNext/>
        <w:spacing w:before="200" w:after="120"/>
      </w:pPr>
      <w:r>
        <w:rPr>
          <w:b/>
          <w:i w:val="0"/>
          <w:color w:val="0B0B0B"/>
          <w:sz w:val="25"/>
        </w:rPr>
        <w:t>A3 · Observabilidad del rastrojo</w:t>
      </w:r>
    </w:p>
    <w:p>
      <w:r>
        <w:rPr>
          <w:b w:val="0"/>
          <w:i w:val="0"/>
          <w:color w:val="0B0B0B"/>
          <w:sz w:val="21"/>
        </w:rPr>
        <w:t xml:space="preserve">Abordada por </w:t>
      </w:r>
      <w:r>
        <w:rPr>
          <w:rFonts w:ascii="Consolas" w:hAnsi="Consolas"/>
          <w:b w:val="0"/>
          <w:i w:val="0"/>
          <w:color w:val="8B2E2E"/>
          <w:sz w:val="19"/>
        </w:rPr>
        <w:t>CAM02</w:t>
      </w:r>
      <w:r>
        <w:rPr>
          <w:b w:val="0"/>
          <w:i w:val="0"/>
          <w:color w:val="0B0B0B"/>
          <w:sz w:val="21"/>
        </w:rPr>
        <w:t>/</w:t>
      </w:r>
      <w:r>
        <w:rPr>
          <w:rFonts w:ascii="Consolas" w:hAnsi="Consolas"/>
          <w:b w:val="0"/>
          <w:i w:val="0"/>
          <w:color w:val="8B2E2E"/>
          <w:sz w:val="19"/>
        </w:rPr>
        <w:t>CAM03</w:t>
      </w:r>
      <w:r>
        <w:rPr>
          <w:b w:val="0"/>
          <w:i w:val="0"/>
          <w:color w:val="0B0B0B"/>
          <w:sz w:val="21"/>
        </w:rPr>
        <w:t xml:space="preserve"> (franja recién cortada, pasada actual).</w:t>
      </w:r>
    </w:p>
    <w:p>
      <w:pPr>
        <w:keepNext/>
        <w:spacing w:before="200" w:after="120"/>
      </w:pPr>
      <w:r>
        <w:rPr>
          <w:b/>
          <w:i w:val="0"/>
          <w:color w:val="0B0B0B"/>
          <w:sz w:val="25"/>
        </w:rPr>
        <w:t>A4 · Circularidad de la velocidad por visión</w:t>
      </w:r>
    </w:p>
    <w:p>
      <w:r>
        <w:rPr>
          <w:b w:val="0"/>
          <w:i w:val="0"/>
          <w:color w:val="0B0B0B"/>
          <w:sz w:val="21"/>
        </w:rPr>
        <w:t>No aplica: la velocidad viene del GPS, independiente de las cámaras.</w:t>
      </w:r>
    </w:p>
    <w:p>
      <w:pPr>
        <w:keepNext/>
        <w:spacing w:before="200" w:after="120"/>
      </w:pPr>
      <w:r>
        <w:rPr>
          <w:b/>
          <w:i w:val="0"/>
          <w:color w:val="0B0B0B"/>
          <w:sz w:val="25"/>
        </w:rPr>
        <w:t>A6 · Condiciones para que las «sugerencias» sean defendibles (C25)</w:t>
      </w:r>
    </w:p>
    <w:p>
      <w:pPr>
        <w:spacing w:after="40"/>
        <w:ind w:left="340"/>
      </w:pPr>
      <w:r>
        <w:rPr>
          <w:color w:val="52514E"/>
          <w:sz w:val="21"/>
        </w:rPr>
        <w:t xml:space="preserve">1.  </w:t>
      </w:r>
      <w:r>
        <w:rPr>
          <w:b w:val="0"/>
          <w:i w:val="0"/>
          <w:color w:val="0B0B0B"/>
          <w:sz w:val="21"/>
        </w:rPr>
        <w:t xml:space="preserve">Cada sugerencia sale de una </w:t>
      </w:r>
      <w:r>
        <w:rPr>
          <w:b/>
          <w:i w:val="0"/>
          <w:color w:val="0B0B0B"/>
          <w:sz w:val="21"/>
        </w:rPr>
        <w:t>regla documentada</w:t>
      </w:r>
      <w:r>
        <w:rPr>
          <w:b w:val="0"/>
          <w:i w:val="0"/>
          <w:color w:val="0B0B0B"/>
          <w:sz w:val="21"/>
        </w:rPr>
        <w:t xml:space="preserve"> —manual de la máquina o literatura citada—, no de</w:t>
      </w:r>
    </w:p>
    <w:p>
      <w:r>
        <w:rPr>
          <w:b w:val="0"/>
          <w:i w:val="0"/>
          <w:color w:val="0B0B0B"/>
          <w:sz w:val="21"/>
        </w:rPr>
        <w:t>correlaciones halladas en los propios datos, que por C1 y C2 no permiten inferir causas.</w:t>
      </w:r>
    </w:p>
    <w:p>
      <w:pPr>
        <w:spacing w:after="40"/>
        <w:ind w:left="340"/>
      </w:pPr>
      <w:r>
        <w:rPr>
          <w:color w:val="52514E"/>
          <w:sz w:val="21"/>
        </w:rPr>
        <w:t xml:space="preserve">2.  </w:t>
      </w:r>
      <w:r>
        <w:rPr>
          <w:b/>
          <w:i w:val="0"/>
          <w:color w:val="0B0B0B"/>
          <w:sz w:val="21"/>
        </w:rPr>
        <w:t>Cualitativas, no numéricas</w:t>
      </w:r>
      <w:r>
        <w:rPr>
          <w:b w:val="0"/>
          <w:i w:val="0"/>
          <w:color w:val="0B0B0B"/>
          <w:sz w:val="21"/>
        </w:rPr>
        <w:t>: «considere aumentar el reel index», no «ponga K = 1,7».</w:t>
      </w:r>
    </w:p>
    <w:p>
      <w:pPr>
        <w:spacing w:after="40"/>
        <w:ind w:left="340"/>
      </w:pPr>
      <w:r>
        <w:rPr>
          <w:color w:val="52514E"/>
          <w:sz w:val="21"/>
        </w:rPr>
        <w:t xml:space="preserve">3.  </w:t>
      </w:r>
      <w:r>
        <w:rPr>
          <w:b w:val="0"/>
          <w:i w:val="0"/>
          <w:color w:val="0B0B0B"/>
          <w:sz w:val="21"/>
        </w:rPr>
        <w:t xml:space="preserve">La tesis </w:t>
      </w:r>
      <w:r>
        <w:rPr>
          <w:b/>
          <w:i w:val="0"/>
          <w:color w:val="0B0B0B"/>
          <w:sz w:val="21"/>
        </w:rPr>
        <w:t>no evalúa</w:t>
      </w:r>
      <w:r>
        <w:rPr>
          <w:b w:val="0"/>
          <w:i w:val="0"/>
          <w:color w:val="0B0B0B"/>
          <w:sz w:val="21"/>
        </w:rPr>
        <w:t xml:space="preserve"> si seguir las sugerencias reduce pérdidas; eso requeriría un experimento controlado.</w:t>
      </w:r>
    </w:p>
    <w:p>
      <w:pPr>
        <w:spacing w:after="40"/>
        <w:ind w:left="340"/>
      </w:pPr>
      <w:r>
        <w:rPr>
          <w:color w:val="52514E"/>
          <w:sz w:val="21"/>
        </w:rPr>
        <w:t xml:space="preserve">4.  </w:t>
      </w:r>
      <w:r>
        <w:rPr>
          <w:b w:val="0"/>
          <w:i w:val="0"/>
          <w:color w:val="0B0B0B"/>
          <w:sz w:val="21"/>
        </w:rPr>
        <w:t>El operario decide; el sistema no acciona nada.</w:t>
      </w:r>
    </w:p>
    <w:p>
      <w:pPr>
        <w:keepNext/>
        <w:spacing w:before="200" w:after="120"/>
      </w:pPr>
      <w:r>
        <w:rPr>
          <w:b/>
          <w:i w:val="0"/>
          <w:color w:val="0B0B0B"/>
          <w:sz w:val="25"/>
        </w:rPr>
        <w:t>A7 · Energía: lo que queda por medir</w:t>
      </w:r>
    </w:p>
    <w:p>
      <w:r>
        <w:rPr>
          <w:b w:val="0"/>
          <w:i w:val="0"/>
          <w:color w:val="0B0B0B"/>
          <w:sz w:val="21"/>
        </w:rPr>
        <w:t xml:space="preserve">Las autonomías (≈ 11 h cámaras, ≈ 28–29 h sensores, ≈ 12 h central) son </w:t>
      </w:r>
      <w:r>
        <w:rPr>
          <w:b/>
          <w:i w:val="0"/>
          <w:color w:val="0B0B0B"/>
          <w:sz w:val="21"/>
        </w:rPr>
        <w:t>cálculos, no medidas</w:t>
      </w:r>
      <w:r>
        <w:rPr>
          <w:b w:val="0"/>
          <w:i w:val="0"/>
          <w:color w:val="0B0B0B"/>
          <w:sz w:val="21"/>
        </w:rPr>
        <w:t xml:space="preserve"> (01 §10). Las cámaras quedan justas para una jornada larga: si pasa de diez horas, se cambian pilas entre tolvadas. El GPS añade ≈ 0,25 W a la central (estimado). El análisis de opciones 18650/3S5P quedó en el histórico.</w:t>
      </w:r>
    </w:p>
    <w:p>
      <w:pPr>
        <w:keepNext/>
        <w:spacing w:before="200" w:after="120"/>
      </w:pPr>
      <w:r>
        <w:rPr>
          <w:b/>
          <w:i w:val="0"/>
          <w:color w:val="0B0B0B"/>
          <w:sz w:val="25"/>
        </w:rPr>
        <w:t>A8 · Iluminación de la tolva</w:t>
      </w:r>
    </w:p>
    <w:p>
      <w:r>
        <w:rPr>
          <w:b w:val="0"/>
          <w:i w:val="0"/>
          <w:color w:val="0B0B0B"/>
          <w:sz w:val="21"/>
        </w:rPr>
        <w:t xml:space="preserve">Siguen valiendo las condiciones de la versión anterior: </w:t>
      </w:r>
      <w:r>
        <w:rPr>
          <w:b/>
          <w:i w:val="0"/>
          <w:color w:val="0B0B0B"/>
          <w:sz w:val="21"/>
        </w:rPr>
        <w:t>sincronía</w:t>
      </w:r>
      <w:r>
        <w:rPr>
          <w:b w:val="0"/>
          <w:i w:val="0"/>
          <w:color w:val="0B0B0B"/>
          <w:sz w:val="21"/>
        </w:rPr>
        <w:t xml:space="preserve"> (descartar 1–2 cuadros tras encender), </w:t>
      </w:r>
      <w:r>
        <w:rPr>
          <w:b/>
          <w:i w:val="0"/>
          <w:color w:val="0B0B0B"/>
          <w:sz w:val="21"/>
        </w:rPr>
        <w:t>exposición manual</w:t>
      </w:r>
      <w:r>
        <w:rPr>
          <w:b w:val="0"/>
          <w:i w:val="0"/>
          <w:color w:val="0B0B0B"/>
          <w:sz w:val="21"/>
        </w:rPr>
        <w:t xml:space="preserve"> en </w:t>
      </w:r>
      <w:r>
        <w:rPr>
          <w:rFonts w:ascii="Consolas" w:hAnsi="Consolas"/>
          <w:b w:val="0"/>
          <w:i w:val="0"/>
          <w:color w:val="8B2E2E"/>
          <w:sz w:val="19"/>
        </w:rPr>
        <w:t>CAM04</w:t>
      </w:r>
      <w:r>
        <w:rPr>
          <w:b w:val="0"/>
          <w:i w:val="0"/>
          <w:color w:val="0B0B0B"/>
          <w:sz w:val="21"/>
        </w:rPr>
        <w:t xml:space="preserve">, LED </w:t>
      </w:r>
      <w:r>
        <w:rPr>
          <w:b/>
          <w:i w:val="0"/>
          <w:color w:val="0B0B0B"/>
          <w:sz w:val="21"/>
        </w:rPr>
        <w:t>en oblicuo y separado</w:t>
      </w:r>
      <w:r>
        <w:rPr>
          <w:b w:val="0"/>
          <w:i w:val="0"/>
          <w:color w:val="0B0B0B"/>
          <w:sz w:val="21"/>
        </w:rPr>
        <w:t xml:space="preserve"> de la cámara por el polvo, </w:t>
      </w:r>
      <w:r>
        <w:rPr>
          <w:b/>
          <w:i w:val="0"/>
          <w:color w:val="0B0B0B"/>
          <w:sz w:val="21"/>
        </w:rPr>
        <w:t>batería fuera de la tolva</w:t>
      </w:r>
      <w:r>
        <w:rPr>
          <w:b w:val="0"/>
          <w:i w:val="0"/>
          <w:color w:val="0B0B0B"/>
          <w:sz w:val="21"/>
        </w:rPr>
        <w:t xml:space="preserve"> y lejos del motor, y la </w:t>
      </w:r>
      <w:r>
        <w:rPr>
          <w:b/>
          <w:i w:val="0"/>
          <w:color w:val="0B0B0B"/>
          <w:sz w:val="21"/>
        </w:rPr>
        <w:t>luz cambia con el llenado</w:t>
      </w:r>
      <w:r>
        <w:rPr>
          <w:b w:val="0"/>
          <w:i w:val="0"/>
          <w:color w:val="0B0B0B"/>
          <w:sz w:val="21"/>
        </w:rPr>
        <w:t xml:space="preserve"> (entre 1,5 m y 0,5 m la iluminación se multiplica por nueve), lo que refuerza acotar el análisis por nivel de llenado (H3).</w:t>
      </w:r>
    </w:p>
    <w:p>
      <w:pPr>
        <w:keepNext/>
        <w:spacing w:before="200" w:after="120"/>
      </w:pPr>
      <w:r>
        <w:rPr>
          <w:b/>
          <w:i w:val="0"/>
          <w:color w:val="0B0B0B"/>
          <w:sz w:val="25"/>
        </w:rPr>
        <w:t>A9 · GPS</w:t>
      </w:r>
    </w:p>
    <w:p>
      <w:pPr>
        <w:spacing w:after="40"/>
        <w:ind w:left="340"/>
      </w:pPr>
      <w:r>
        <w:rPr>
          <w:color w:val="52514E"/>
          <w:sz w:val="21"/>
        </w:rPr>
        <w:t xml:space="preserve">1.  </w:t>
      </w:r>
      <w:r>
        <w:rPr>
          <w:b/>
          <w:i w:val="0"/>
          <w:color w:val="0B0B0B"/>
          <w:sz w:val="21"/>
        </w:rPr>
        <w:t>Necesita cielo.</w:t>
      </w:r>
      <w:r>
        <w:rPr>
          <w:b w:val="0"/>
          <w:i w:val="0"/>
          <w:color w:val="0B0B0B"/>
          <w:sz w:val="21"/>
        </w:rPr>
        <w:t xml:space="preserve"> Bajo árboles o junto a galpones pierde la solución y la velocidad queda nula; arranque</w:t>
      </w:r>
    </w:p>
    <w:p>
      <w:r>
        <w:rPr>
          <w:b w:val="0"/>
          <w:i w:val="0"/>
          <w:color w:val="0B0B0B"/>
          <w:sz w:val="21"/>
        </w:rPr>
        <w:t xml:space="preserve">en frío de 1–2 min, por eso </w:t>
      </w:r>
      <w:r>
        <w:rPr>
          <w:rFonts w:ascii="Consolas" w:hAnsi="Consolas"/>
          <w:b w:val="0"/>
          <w:i w:val="0"/>
          <w:color w:val="8B2E2E"/>
          <w:sz w:val="19"/>
        </w:rPr>
        <w:t>verificar_campo.py</w:t>
      </w:r>
      <w:r>
        <w:rPr>
          <w:b w:val="0"/>
          <w:i w:val="0"/>
          <w:color w:val="0B0B0B"/>
          <w:sz w:val="21"/>
        </w:rPr>
        <w:t xml:space="preserve"> lo comprueba al aire libre.</w:t>
      </w:r>
    </w:p>
    <w:p>
      <w:pPr>
        <w:spacing w:after="40"/>
        <w:ind w:left="340"/>
      </w:pPr>
      <w:r>
        <w:rPr>
          <w:color w:val="52514E"/>
          <w:sz w:val="21"/>
        </w:rPr>
        <w:t xml:space="preserve">2.  </w:t>
      </w:r>
      <w:r>
        <w:rPr>
          <w:b/>
          <w:i w:val="0"/>
          <w:color w:val="0B0B0B"/>
          <w:sz w:val="21"/>
        </w:rPr>
        <w:t>A paso lento el Doppler tiembla.</w:t>
      </w:r>
      <w:r>
        <w:rPr>
          <w:b w:val="0"/>
          <w:i w:val="0"/>
          <w:color w:val="0B0B0B"/>
          <w:sz w:val="21"/>
        </w:rPr>
        <w:t xml:space="preserve"> La filtrada promedia 3 s (retraso ≈ 1,5 s) y publica 0 bajo 0,2 m/s.</w:t>
      </w:r>
    </w:p>
    <w:p>
      <w:r>
        <w:rPr>
          <w:b w:val="0"/>
          <w:i w:val="0"/>
          <w:color w:val="0B0B0B"/>
          <w:sz w:val="21"/>
        </w:rPr>
        <w:t>Hay que validar la velocidad de trabajo más baja (P8).</w:t>
      </w:r>
    </w:p>
    <w:p>
      <w:pPr>
        <w:spacing w:after="40"/>
        <w:ind w:left="340"/>
      </w:pPr>
      <w:r>
        <w:rPr>
          <w:color w:val="52514E"/>
          <w:sz w:val="21"/>
        </w:rPr>
        <w:t xml:space="preserve">3.  </w:t>
      </w:r>
      <w:r>
        <w:rPr>
          <w:b/>
          <w:i w:val="0"/>
          <w:color w:val="0B0B0B"/>
          <w:sz w:val="21"/>
        </w:rPr>
        <w:t>Puerto.</w:t>
      </w:r>
      <w:r>
        <w:rPr>
          <w:b w:val="0"/>
          <w:i w:val="0"/>
          <w:color w:val="0B0B0B"/>
          <w:sz w:val="21"/>
        </w:rPr>
        <w:t xml:space="preserve"> En la Pi, la ESP32-C6 y el GPS son ambos </w:t>
      </w:r>
      <w:r>
        <w:rPr>
          <w:rFonts w:ascii="Consolas" w:hAnsi="Consolas"/>
          <w:b w:val="0"/>
          <w:i w:val="0"/>
          <w:color w:val="8B2E2E"/>
          <w:sz w:val="19"/>
        </w:rPr>
        <w:t>ttyACM</w:t>
      </w:r>
      <w:r>
        <w:rPr>
          <w:b w:val="0"/>
          <w:i w:val="0"/>
          <w:color w:val="0B0B0B"/>
          <w:sz w:val="21"/>
        </w:rPr>
        <w:t>: la central busca el GPS por</w:t>
      </w:r>
    </w:p>
    <w:p>
      <w:r>
        <w:rPr>
          <w:rFonts w:ascii="Consolas" w:hAnsi="Consolas"/>
          <w:b w:val="0"/>
          <w:i w:val="0"/>
          <w:color w:val="8B2E2E"/>
          <w:sz w:val="19"/>
        </w:rPr>
        <w:t>/dev/serial/by-id/</w:t>
      </w:r>
      <w:r>
        <w:rPr>
          <w:b w:val="0"/>
          <w:i w:val="0"/>
          <w:color w:val="0B0B0B"/>
          <w:sz w:val="21"/>
        </w:rPr>
        <w:t xml:space="preserve"> y la provisión de nodos debe elegir el puerto por nombre.</w:t>
      </w:r>
    </w:p>
    <w:p>
      <w:pPr>
        <w:spacing w:after="40"/>
        <w:ind w:left="340"/>
      </w:pPr>
      <w:r>
        <w:rPr>
          <w:color w:val="52514E"/>
          <w:sz w:val="21"/>
        </w:rPr>
        <w:t xml:space="preserve">4.  </w:t>
      </w:r>
      <w:r>
        <w:rPr>
          <w:b/>
          <w:i w:val="0"/>
          <w:color w:val="0B0B0B"/>
          <w:sz w:val="21"/>
        </w:rPr>
        <w:t>El tiempo GPS no se usa todavía para la hora civil.</w:t>
      </w:r>
      <w:r>
        <w:rPr>
          <w:b w:val="0"/>
          <w:i w:val="0"/>
          <w:color w:val="0B0B0B"/>
          <w:sz w:val="21"/>
        </w:rPr>
        <w:t xml:space="preserve"> Sería una mejora para </w:t>
      </w:r>
      <w:r>
        <w:rPr>
          <w:rFonts w:ascii="Consolas" w:hAnsi="Consolas"/>
          <w:b w:val="0"/>
          <w:i w:val="0"/>
          <w:color w:val="8B2E2E"/>
          <w:sz w:val="19"/>
        </w:rPr>
        <w:t>utc_quality</w:t>
      </w:r>
      <w:r>
        <w:rPr>
          <w:b w:val="0"/>
          <w:i w:val="0"/>
          <w:color w:val="0B0B0B"/>
          <w:sz w:val="21"/>
        </w:rPr>
        <w:t xml:space="preserve"> sin RTC ni</w:t>
      </w:r>
    </w:p>
    <w:p>
      <w:r>
        <w:rPr>
          <w:b w:val="0"/>
          <w:i w:val="0"/>
          <w:color w:val="0B0B0B"/>
          <w:sz w:val="21"/>
        </w:rPr>
        <w:t>Internet; hoy la hora sigue saliendo del RTC.</w:t>
      </w:r>
    </w:p>
    <w:p>
      <w:pPr>
        <w:keepNext/>
        <w:spacing w:before="200" w:after="120"/>
      </w:pPr>
      <w:r>
        <w:rPr>
          <w:b/>
          <w:i w:val="0"/>
          <w:color w:val="0B0B0B"/>
          <w:sz w:val="25"/>
        </w:rPr>
        <w:t>Hallazgos de la revisión de arquitectura todavía abiertos</w:t>
      </w:r>
    </w:p>
    <w:p>
      <w:r>
        <w:rPr>
          <w:b/>
          <w:i w:val="0"/>
          <w:color w:val="0B0B0B"/>
          <w:sz w:val="21"/>
        </w:rPr>
        <w:t>H3</w:t>
      </w:r>
      <w:r>
        <w:rPr>
          <w:b w:val="0"/>
          <w:i w:val="0"/>
          <w:color w:val="0B0B0B"/>
          <w:sz w:val="21"/>
        </w:rPr>
        <w:t xml:space="preserve"> nivel de llenado de la tolva · </w:t>
      </w:r>
      <w:r>
        <w:rPr>
          <w:b/>
          <w:i w:val="0"/>
          <w:color w:val="0B0B0B"/>
          <w:sz w:val="21"/>
        </w:rPr>
        <w:t>H7</w:t>
      </w:r>
      <w:r>
        <w:rPr>
          <w:b w:val="0"/>
          <w:i w:val="0"/>
          <w:color w:val="0B0B0B"/>
          <w:sz w:val="21"/>
        </w:rPr>
        <w:t xml:space="preserve"> energía y luz del LED (D10a) · </w:t>
      </w:r>
      <w:r>
        <w:rPr>
          <w:b/>
          <w:i w:val="0"/>
          <w:color w:val="0B0B0B"/>
          <w:sz w:val="21"/>
        </w:rPr>
        <w:t>H8</w:t>
      </w:r>
      <w:r>
        <w:rPr>
          <w:b w:val="0"/>
          <w:i w:val="0"/>
          <w:color w:val="0B0B0B"/>
          <w:sz w:val="21"/>
        </w:rPr>
        <w:t xml:space="preserve"> anotación y ground truth — el mayor riesgo de calendario. </w:t>
      </w:r>
      <w:r>
        <w:rPr>
          <w:b w:val="0"/>
          <w:i/>
          <w:color w:val="0B0B0B"/>
          <w:sz w:val="21"/>
        </w:rPr>
        <w:t>Resueltos: H1 por C22; H2 por C28; H4 por C27; H5 por C34; H6 por C26; H9 por C25; H10 por C29.</w:t>
      </w:r>
    </w:p>
    <w:p>
      <w:pPr>
        <w:spacing w:before="120" w:after="120"/>
        <w:pBdr>
          <w:bottom w:val="single" w:sz="4" w:space="1" w:color="D6D5D0"/>
        </w:pBdr>
      </w:pPr>
    </w:p>
    <w:p>
      <w:pPr>
        <w:keepNext/>
        <w:spacing w:before="320" w:after="120"/>
        <w:pBdr>
          <w:bottom w:val="single" w:sz="6" w:space="4" w:color="C7D2E4"/>
        </w:pBdr>
      </w:pPr>
      <w:r>
        <w:rPr>
          <w:b/>
          <w:i w:val="0"/>
          <w:color w:val="1D4ED8"/>
          <w:sz w:val="30"/>
        </w:rPr>
        <w:t>8. Índice de archivos del proyecto</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8EDF6"/>
          </w:tcPr>
          <w:p>
            <w:pPr>
              <w:spacing w:after="40" w:before="40"/>
            </w:pPr>
            <w:r/>
            <w:r>
              <w:rPr>
                <w:b/>
                <w:i w:val="0"/>
                <w:color w:val="0B0B0B"/>
                <w:sz w:val="18"/>
              </w:rPr>
              <w:t>Archivo o carpeta</w:t>
            </w:r>
          </w:p>
        </w:tc>
        <w:tc>
          <w:tcPr>
            <w:tcW w:type="dxa" w:w="4819"/>
            <w:shd w:val="clear" w:color="auto" w:fill="E8EDF6"/>
          </w:tcPr>
          <w:p>
            <w:pPr>
              <w:spacing w:after="40" w:before="40"/>
            </w:pPr>
            <w:r/>
            <w:r>
              <w:rPr>
                <w:b/>
                <w:i w:val="0"/>
                <w:color w:val="0B0B0B"/>
                <w:sz w:val="18"/>
              </w:rPr>
              <w:t>Estatus</w:t>
            </w:r>
          </w:p>
        </w:tc>
      </w:tr>
      <w:tr>
        <w:tc>
          <w:tcPr>
            <w:tcW w:type="dxa" w:w="4819"/>
          </w:tcPr>
          <w:p>
            <w:pPr>
              <w:spacing w:after="40" w:before="40"/>
            </w:pPr>
            <w:r/>
            <w:r>
              <w:rPr>
                <w:rFonts w:ascii="Consolas" w:hAnsi="Consolas"/>
                <w:b w:val="0"/>
                <w:i w:val="0"/>
                <w:color w:val="8B2E2E"/>
                <w:sz w:val="16"/>
              </w:rPr>
              <w:t>config-ricevi-campo/</w:t>
            </w:r>
            <w:r>
              <w:rPr>
                <w:b w:val="0"/>
                <w:i w:val="0"/>
                <w:color w:val="0B0B0B"/>
                <w:sz w:val="18"/>
              </w:rPr>
              <w:t xml:space="preserve"> = repo </w:t>
            </w:r>
            <w:r>
              <w:rPr>
                <w:rFonts w:ascii="Consolas" w:hAnsi="Consolas"/>
                <w:b w:val="0"/>
                <w:i w:val="0"/>
                <w:color w:val="8B2E2E"/>
                <w:sz w:val="16"/>
              </w:rPr>
              <w:t>github.com/Camilo1408/config-ricevi</w:t>
            </w:r>
          </w:p>
        </w:tc>
        <w:tc>
          <w:tcPr>
            <w:tcW w:type="dxa" w:w="4819"/>
          </w:tcPr>
          <w:p>
            <w:pPr>
              <w:spacing w:after="40" w:before="40"/>
            </w:pPr>
            <w:r/>
            <w:r>
              <w:rPr>
                <w:b/>
                <w:i w:val="0"/>
                <w:color w:val="0B0B0B"/>
                <w:sz w:val="18"/>
              </w:rPr>
              <w:t>El sistema que va a la cosechadora</w:t>
            </w:r>
            <w:r>
              <w:rPr>
                <w:b w:val="0"/>
                <w:i w:val="0"/>
                <w:color w:val="0B0B0B"/>
                <w:sz w:val="18"/>
              </w:rPr>
              <w:t xml:space="preserve"> y su documentación vigente</w:t>
            </w:r>
          </w:p>
        </w:tc>
      </w:tr>
      <w:tr>
        <w:tc>
          <w:tcPr>
            <w:tcW w:type="dxa" w:w="4819"/>
          </w:tcPr>
          <w:p>
            <w:pPr>
              <w:spacing w:after="40" w:before="40"/>
            </w:pPr>
            <w:r/>
            <w:r>
              <w:rPr>
                <w:rFonts w:ascii="Consolas" w:hAnsi="Consolas"/>
                <w:b w:val="0"/>
                <w:i w:val="0"/>
                <w:color w:val="8B2E2E"/>
                <w:sz w:val="16"/>
              </w:rPr>
              <w:t>config-ricevi-campo/docs/00_ESTADO_ACTUAL_PROYECTO.md</w:t>
            </w:r>
          </w:p>
        </w:tc>
        <w:tc>
          <w:tcPr>
            <w:tcW w:type="dxa" w:w="4819"/>
          </w:tcPr>
          <w:p>
            <w:pPr>
              <w:spacing w:after="40" w:before="40"/>
            </w:pPr>
            <w:r/>
            <w:r>
              <w:rPr>
                <w:b/>
                <w:i w:val="0"/>
                <w:color w:val="0B0B0B"/>
                <w:sz w:val="18"/>
              </w:rPr>
              <w:t>Fuente de verdad</w:t>
            </w:r>
            <w:r>
              <w:rPr>
                <w:b w:val="0"/>
                <w:i w:val="0"/>
                <w:color w:val="0B0B0B"/>
                <w:sz w:val="18"/>
              </w:rPr>
              <w:t xml:space="preserve"> (este archivo; copia en </w:t>
            </w:r>
            <w:r>
              <w:rPr>
                <w:rFonts w:ascii="Consolas" w:hAnsi="Consolas"/>
                <w:b w:val="0"/>
                <w:i w:val="0"/>
                <w:color w:val="8B2E2E"/>
                <w:sz w:val="16"/>
              </w:rPr>
              <w:t>PROYECTO/docs/</w:t>
            </w:r>
            <w:r>
              <w:rPr>
                <w:b w:val="0"/>
                <w:i w:val="0"/>
                <w:color w:val="0B0B0B"/>
                <w:sz w:val="18"/>
              </w:rPr>
              <w:t>)</w:t>
            </w:r>
          </w:p>
        </w:tc>
      </w:tr>
      <w:tr>
        <w:tc>
          <w:tcPr>
            <w:tcW w:type="dxa" w:w="4819"/>
          </w:tcPr>
          <w:p>
            <w:pPr>
              <w:spacing w:after="40" w:before="40"/>
            </w:pPr>
            <w:r/>
            <w:r>
              <w:rPr>
                <w:rFonts w:ascii="Consolas" w:hAnsi="Consolas"/>
                <w:b w:val="0"/>
                <w:i w:val="0"/>
                <w:color w:val="8B2E2E"/>
                <w:sz w:val="16"/>
              </w:rPr>
              <w:t>config-ricevi-campo/docs/01–03.md</w:t>
            </w:r>
          </w:p>
        </w:tc>
        <w:tc>
          <w:tcPr>
            <w:tcW w:type="dxa" w:w="4819"/>
          </w:tcPr>
          <w:p>
            <w:pPr>
              <w:spacing w:after="40" w:before="40"/>
            </w:pPr>
            <w:r/>
            <w:r>
              <w:rPr>
                <w:b/>
                <w:i w:val="0"/>
                <w:color w:val="0B0B0B"/>
                <w:sz w:val="18"/>
              </w:rPr>
              <w:t>Arquitectura v1.3</w:t>
            </w:r>
            <w:r>
              <w:rPr>
                <w:b w:val="0"/>
                <w:i w:val="0"/>
                <w:color w:val="0B0B0B"/>
                <w:sz w:val="18"/>
              </w:rPr>
              <w:t xml:space="preserve"> (23-oct). </w:t>
            </w:r>
            <w:r>
              <w:rPr>
                <w:rFonts w:ascii="Consolas" w:hAnsi="Consolas"/>
                <w:b w:val="0"/>
                <w:i w:val="0"/>
                <w:color w:val="8B2E2E"/>
                <w:sz w:val="16"/>
              </w:rPr>
              <w:t>.docx</w:t>
            </w:r>
            <w:r>
              <w:rPr>
                <w:b w:val="0"/>
                <w:i w:val="0"/>
                <w:color w:val="0B0B0B"/>
                <w:sz w:val="18"/>
              </w:rPr>
              <w:t>/</w:t>
            </w:r>
            <w:r>
              <w:rPr>
                <w:rFonts w:ascii="Consolas" w:hAnsi="Consolas"/>
                <w:b w:val="0"/>
                <w:i w:val="0"/>
                <w:color w:val="8B2E2E"/>
                <w:sz w:val="16"/>
              </w:rPr>
              <w:t>.pdf</w:t>
            </w:r>
            <w:r>
              <w:rPr>
                <w:b w:val="0"/>
                <w:i w:val="0"/>
                <w:color w:val="0B0B0B"/>
                <w:sz w:val="18"/>
              </w:rPr>
              <w:t xml:space="preserve"> en </w:t>
            </w:r>
            <w:r>
              <w:rPr>
                <w:rFonts w:ascii="Consolas" w:hAnsi="Consolas"/>
                <w:b w:val="0"/>
                <w:i w:val="0"/>
                <w:color w:val="8B2E2E"/>
                <w:sz w:val="16"/>
              </w:rPr>
              <w:t>docs/entregables/</w:t>
            </w:r>
            <w:r>
              <w:rPr>
                <w:b w:val="0"/>
                <w:i w:val="0"/>
                <w:color w:val="0B0B0B"/>
                <w:sz w:val="18"/>
              </w:rPr>
              <w:t xml:space="preserve">, generados con </w:t>
            </w:r>
            <w:r>
              <w:rPr>
                <w:rFonts w:ascii="Consolas" w:hAnsi="Consolas"/>
                <w:b w:val="0"/>
                <w:i w:val="0"/>
                <w:color w:val="8B2E2E"/>
                <w:sz w:val="16"/>
              </w:rPr>
              <w:t>herramientas/generar_documentos.ps1</w:t>
            </w:r>
          </w:p>
        </w:tc>
      </w:tr>
      <w:tr>
        <w:tc>
          <w:tcPr>
            <w:tcW w:type="dxa" w:w="4819"/>
          </w:tcPr>
          <w:p>
            <w:pPr>
              <w:spacing w:after="40" w:before="40"/>
            </w:pPr>
            <w:r/>
            <w:r>
              <w:rPr>
                <w:rFonts w:ascii="Consolas" w:hAnsi="Consolas"/>
                <w:b w:val="0"/>
                <w:i w:val="0"/>
                <w:color w:val="8B2E2E"/>
                <w:sz w:val="16"/>
              </w:rPr>
              <w:t>config-ricevi-campo/docs/historico/</w:t>
            </w:r>
          </w:p>
        </w:tc>
        <w:tc>
          <w:tcPr>
            <w:tcW w:type="dxa" w:w="4819"/>
          </w:tcPr>
          <w:p>
            <w:pPr>
              <w:spacing w:after="40" w:before="40"/>
            </w:pPr>
            <w:r/>
            <w:r>
              <w:rPr>
                <w:b w:val="0"/>
                <w:i w:val="0"/>
                <w:color w:val="0B0B0B"/>
                <w:sz w:val="18"/>
              </w:rPr>
              <w:t>Versiones anteriores de este archivo</w:t>
            </w:r>
          </w:p>
        </w:tc>
      </w:tr>
      <w:tr>
        <w:tc>
          <w:tcPr>
            <w:tcW w:type="dxa" w:w="4819"/>
          </w:tcPr>
          <w:p>
            <w:pPr>
              <w:spacing w:after="40" w:before="40"/>
            </w:pPr>
            <w:r/>
            <w:r>
              <w:rPr>
                <w:rFonts w:ascii="Consolas" w:hAnsi="Consolas"/>
                <w:b w:val="0"/>
                <w:i w:val="0"/>
                <w:color w:val="8B2E2E"/>
                <w:sz w:val="16"/>
              </w:rPr>
              <w:t>PROYECTO/docs/conexiones_nodos_y_central.html</w:t>
            </w:r>
            <w:r>
              <w:rPr>
                <w:b w:val="0"/>
                <w:i w:val="0"/>
                <w:color w:val="0B0B0B"/>
                <w:sz w:val="18"/>
              </w:rPr>
              <w:t xml:space="preserve">, </w:t>
            </w:r>
            <w:r>
              <w:rPr>
                <w:rFonts w:ascii="Consolas" w:hAnsi="Consolas"/>
                <w:b w:val="0"/>
                <w:i w:val="0"/>
                <w:color w:val="8B2E2E"/>
                <w:sz w:val="16"/>
              </w:rPr>
              <w:t>puesta_en_marcha.html</w:t>
            </w:r>
          </w:p>
        </w:tc>
        <w:tc>
          <w:tcPr>
            <w:tcW w:type="dxa" w:w="4819"/>
          </w:tcPr>
          <w:p>
            <w:pPr>
              <w:spacing w:after="40" w:before="40"/>
            </w:pPr>
            <w:r/>
            <w:r>
              <w:rPr>
                <w:b w:val="0"/>
                <w:i w:val="0"/>
                <w:color w:val="0B0B0B"/>
                <w:sz w:val="18"/>
              </w:rPr>
              <w:t xml:space="preserve">Páginas de cableado y de puesta en mesa (15–21-oct). </w:t>
            </w:r>
            <w:r>
              <w:rPr>
                <w:b/>
                <w:i w:val="0"/>
                <w:color w:val="0B0B0B"/>
                <w:sz w:val="18"/>
              </w:rPr>
              <w:t xml:space="preserve">Todavía muestran </w:t>
            </w:r>
            <w:r>
              <w:rPr>
                <w:rFonts w:ascii="Consolas" w:hAnsi="Consolas"/>
                <w:b/>
                <w:i w:val="0"/>
                <w:color w:val="8B2E2E"/>
                <w:sz w:val="16"/>
              </w:rPr>
              <w:t>NH02</w:t>
            </w:r>
            <w:r>
              <w:rPr>
                <w:b w:val="0"/>
                <w:i w:val="0"/>
                <w:color w:val="0B0B0B"/>
                <w:sz w:val="18"/>
              </w:rPr>
              <w:t xml:space="preserve">, ahora con un aviso arriba: el cableado de </w:t>
            </w:r>
            <w:r>
              <w:rPr>
                <w:rFonts w:ascii="Consolas" w:hAnsi="Consolas"/>
                <w:b w:val="0"/>
                <w:i w:val="0"/>
                <w:color w:val="8B2E2E"/>
                <w:sz w:val="16"/>
              </w:rPr>
              <w:t>NH01</w:t>
            </w:r>
            <w:r>
              <w:rPr>
                <w:b w:val="0"/>
                <w:i w:val="0"/>
                <w:color w:val="0B0B0B"/>
                <w:sz w:val="18"/>
              </w:rPr>
              <w:t xml:space="preserve">, </w:t>
            </w:r>
            <w:r>
              <w:rPr>
                <w:rFonts w:ascii="Consolas" w:hAnsi="Consolas"/>
                <w:b w:val="0"/>
                <w:i w:val="0"/>
                <w:color w:val="8B2E2E"/>
                <w:sz w:val="16"/>
              </w:rPr>
              <w:t>NU01</w:t>
            </w:r>
            <w:r>
              <w:rPr>
                <w:b w:val="0"/>
                <w:i w:val="0"/>
                <w:color w:val="0B0B0B"/>
                <w:sz w:val="18"/>
              </w:rPr>
              <w:t>/</w:t>
            </w:r>
            <w:r>
              <w:rPr>
                <w:rFonts w:ascii="Consolas" w:hAnsi="Consolas"/>
                <w:b w:val="0"/>
                <w:i w:val="0"/>
                <w:color w:val="8B2E2E"/>
                <w:sz w:val="16"/>
              </w:rPr>
              <w:t>NU02</w:t>
            </w:r>
            <w:r>
              <w:rPr>
                <w:b w:val="0"/>
                <w:i w:val="0"/>
                <w:color w:val="0B0B0B"/>
                <w:sz w:val="18"/>
              </w:rPr>
              <w:t xml:space="preserve"> y cámaras sigue valiendo; lo de la rueda no</w:t>
            </w:r>
          </w:p>
        </w:tc>
      </w:tr>
      <w:tr>
        <w:tc>
          <w:tcPr>
            <w:tcW w:type="dxa" w:w="4819"/>
          </w:tcPr>
          <w:p>
            <w:pPr>
              <w:spacing w:after="40" w:before="40"/>
            </w:pPr>
            <w:r/>
            <w:r>
              <w:rPr>
                <w:rFonts w:ascii="Consolas" w:hAnsi="Consolas"/>
                <w:b w:val="0"/>
                <w:i w:val="0"/>
                <w:color w:val="8B2E2E"/>
                <w:sz w:val="16"/>
              </w:rPr>
              <w:t>sistema-arroz-front/</w:t>
            </w:r>
          </w:p>
        </w:tc>
        <w:tc>
          <w:tcPr>
            <w:tcW w:type="dxa" w:w="4819"/>
          </w:tcPr>
          <w:p>
            <w:pPr>
              <w:spacing w:after="40" w:before="40"/>
            </w:pPr>
            <w:r/>
            <w:r>
              <w:rPr>
                <w:b w:val="0"/>
                <w:i w:val="0"/>
                <w:color w:val="0B0B0B"/>
                <w:sz w:val="18"/>
              </w:rPr>
              <w:t>Landing informativa (Vercel), ya con GPS y siete nodos</w:t>
            </w:r>
          </w:p>
        </w:tc>
      </w:tr>
      <w:tr>
        <w:tc>
          <w:tcPr>
            <w:tcW w:type="dxa" w:w="4819"/>
          </w:tcPr>
          <w:p>
            <w:pPr>
              <w:spacing w:after="40" w:before="40"/>
            </w:pPr>
            <w:r/>
            <w:r>
              <w:rPr>
                <w:rFonts w:ascii="Consolas" w:hAnsi="Consolas"/>
                <w:b w:val="0"/>
                <w:i w:val="0"/>
                <w:color w:val="8B2E2E"/>
                <w:sz w:val="16"/>
              </w:rPr>
              <w:t>modelos-3d/</w:t>
            </w:r>
          </w:p>
        </w:tc>
        <w:tc>
          <w:tcPr>
            <w:tcW w:type="dxa" w:w="4819"/>
          </w:tcPr>
          <w:p>
            <w:pPr>
              <w:spacing w:after="40" w:before="40"/>
            </w:pPr>
            <w:r/>
            <w:r>
              <w:rPr>
                <w:b w:val="0"/>
                <w:i w:val="0"/>
                <w:color w:val="0B0B0B"/>
                <w:sz w:val="18"/>
              </w:rPr>
              <w:t>Soporte 3D del nodo de cámara (FreeCAD, borrador)</w:t>
            </w:r>
          </w:p>
        </w:tc>
      </w:tr>
      <w:tr>
        <w:tc>
          <w:tcPr>
            <w:tcW w:type="dxa" w:w="4819"/>
          </w:tcPr>
          <w:p>
            <w:pPr>
              <w:spacing w:after="40" w:before="40"/>
            </w:pPr>
            <w:r/>
            <w:r>
              <w:rPr>
                <w:b w:val="0"/>
                <w:i w:val="0"/>
                <w:color w:val="0B0B0B"/>
                <w:sz w:val="18"/>
              </w:rPr>
              <w:t xml:space="preserve">Raíz de </w:t>
            </w:r>
            <w:r>
              <w:rPr>
                <w:rFonts w:ascii="Consolas" w:hAnsi="Consolas"/>
                <w:b w:val="0"/>
                <w:i w:val="0"/>
                <w:color w:val="8B2E2E"/>
                <w:sz w:val="16"/>
              </w:rPr>
              <w:t>PROYECTO/</w:t>
            </w:r>
            <w:r>
              <w:rPr>
                <w:b w:val="0"/>
                <w:i w:val="0"/>
                <w:color w:val="0B0B0B"/>
                <w:sz w:val="18"/>
              </w:rPr>
              <w:t xml:space="preserve">: </w:t>
            </w:r>
            <w:r>
              <w:rPr>
                <w:rFonts w:ascii="Consolas" w:hAnsi="Consolas"/>
                <w:b w:val="0"/>
                <w:i w:val="0"/>
                <w:color w:val="8B2E2E"/>
                <w:sz w:val="16"/>
              </w:rPr>
              <w:t>RiceVi_arquitectura_*.md/.docx/.pdf</w:t>
            </w:r>
          </w:p>
        </w:tc>
        <w:tc>
          <w:tcPr>
            <w:tcW w:type="dxa" w:w="4819"/>
          </w:tcPr>
          <w:p>
            <w:pPr>
              <w:spacing w:after="40" w:before="40"/>
            </w:pPr>
            <w:r/>
            <w:r>
              <w:rPr>
                <w:b w:val="0"/>
                <w:i w:val="0"/>
                <w:color w:val="0B0B0B"/>
                <w:sz w:val="18"/>
              </w:rPr>
              <w:t>Histórico (septiembre)</w:t>
            </w:r>
          </w:p>
        </w:tc>
      </w:tr>
      <w:tr>
        <w:tc>
          <w:tcPr>
            <w:tcW w:type="dxa" w:w="4819"/>
          </w:tcPr>
          <w:p>
            <w:pPr>
              <w:spacing w:after="40" w:before="40"/>
            </w:pPr>
            <w:r/>
            <w:r>
              <w:rPr>
                <w:rFonts w:ascii="Consolas" w:hAnsi="Consolas"/>
                <w:b w:val="0"/>
                <w:i w:val="0"/>
                <w:color w:val="8B2E2E"/>
                <w:sz w:val="16"/>
              </w:rPr>
              <w:t>Propuesta_Proyecto_de_Grado_v2.docx</w:t>
            </w:r>
          </w:p>
        </w:tc>
        <w:tc>
          <w:tcPr>
            <w:tcW w:type="dxa" w:w="4819"/>
          </w:tcPr>
          <w:p>
            <w:pPr>
              <w:spacing w:after="40" w:before="40"/>
            </w:pPr>
            <w:r/>
            <w:r>
              <w:rPr>
                <w:b/>
                <w:i w:val="0"/>
                <w:color w:val="0B0B0B"/>
                <w:sz w:val="18"/>
              </w:rPr>
              <w:t>Congelado</w:t>
            </w:r>
          </w:p>
        </w:tc>
      </w:tr>
    </w:tbl>
    <w:p>
      <w:pPr>
        <w:spacing w:after="80"/>
      </w:pPr>
    </w:p>
    <w:p>
      <w:pPr>
        <w:spacing w:before="120" w:after="120"/>
        <w:pBdr>
          <w:bottom w:val="single" w:sz="4" w:space="1" w:color="D6D5D0"/>
        </w:pBdr>
      </w:pPr>
    </w:p>
    <w:p>
      <w:pPr>
        <w:keepNext/>
        <w:spacing w:before="320" w:after="120"/>
        <w:pBdr>
          <w:bottom w:val="single" w:sz="6" w:space="4" w:color="C7D2E4"/>
        </w:pBdr>
      </w:pPr>
      <w:r>
        <w:rPr>
          <w:b/>
          <w:i w:val="0"/>
          <w:color w:val="1D4ED8"/>
          <w:sz w:val="30"/>
        </w:rPr>
        <w:t>9. Próximo paso</w:t>
      </w:r>
    </w:p>
    <w:p>
      <w:pPr>
        <w:spacing w:after="40"/>
        <w:ind w:left="340"/>
      </w:pPr>
      <w:r>
        <w:rPr>
          <w:color w:val="52514E"/>
          <w:sz w:val="21"/>
        </w:rPr>
        <w:t xml:space="preserve">1.  </w:t>
      </w:r>
      <w:r>
        <w:rPr>
          <w:b/>
          <w:i w:val="0"/>
          <w:color w:val="0B0B0B"/>
          <w:sz w:val="21"/>
        </w:rPr>
        <w:t>Mesa (hasta mediados de noviembre):</w:t>
      </w:r>
      <w:r>
        <w:rPr>
          <w:b w:val="0"/>
          <w:i w:val="0"/>
          <w:color w:val="0B0B0B"/>
          <w:sz w:val="21"/>
        </w:rPr>
        <w:t xml:space="preserve"> GPS en la Pi (T4), LED de tolva en el firmware (T1), divisores</w:t>
      </w:r>
    </w:p>
    <w:p>
      <w:r>
        <w:rPr>
          <w:b w:val="0"/>
          <w:i w:val="0"/>
          <w:color w:val="0B0B0B"/>
          <w:sz w:val="21"/>
        </w:rPr>
        <w:t xml:space="preserve">de batería (T2), </w:t>
      </w:r>
      <w:r>
        <w:rPr>
          <w:rFonts w:ascii="Consolas" w:hAnsi="Consolas"/>
          <w:b w:val="0"/>
          <w:i w:val="0"/>
          <w:color w:val="8B2E2E"/>
          <w:sz w:val="19"/>
        </w:rPr>
        <w:t>NU01</w:t>
      </w:r>
      <w:r>
        <w:rPr>
          <w:b w:val="0"/>
          <w:i w:val="0"/>
          <w:color w:val="0B0B0B"/>
          <w:sz w:val="21"/>
        </w:rPr>
        <w:t>/</w:t>
      </w:r>
      <w:r>
        <w:rPr>
          <w:rFonts w:ascii="Consolas" w:hAnsi="Consolas"/>
          <w:b w:val="0"/>
          <w:i w:val="0"/>
          <w:color w:val="8B2E2E"/>
          <w:sz w:val="19"/>
        </w:rPr>
        <w:t>NU02</w:t>
      </w:r>
      <w:r>
        <w:rPr>
          <w:b w:val="0"/>
          <w:i w:val="0"/>
          <w:color w:val="0B0B0B"/>
          <w:sz w:val="21"/>
        </w:rPr>
        <w:t xml:space="preserve"> provisionados (T3) y los siete nodos en placa perforada. Cerrar con </w:t>
      </w:r>
      <w:r>
        <w:rPr>
          <w:rFonts w:ascii="Consolas" w:hAnsi="Consolas"/>
          <w:b w:val="0"/>
          <w:i w:val="0"/>
          <w:color w:val="8B2E2E"/>
          <w:sz w:val="19"/>
        </w:rPr>
        <w:t>prueba_humo.py</w:t>
      </w:r>
      <w:r>
        <w:rPr>
          <w:b w:val="0"/>
          <w:i w:val="0"/>
          <w:color w:val="0B0B0B"/>
          <w:sz w:val="21"/>
        </w:rPr>
        <w:t xml:space="preserve"> (50/50) y </w:t>
      </w:r>
      <w:r>
        <w:rPr>
          <w:rFonts w:ascii="Consolas" w:hAnsi="Consolas"/>
          <w:b w:val="0"/>
          <w:i w:val="0"/>
          <w:color w:val="8B2E2E"/>
          <w:sz w:val="19"/>
        </w:rPr>
        <w:t>verificar_campo.py</w:t>
      </w:r>
      <w:r>
        <w:rPr>
          <w:b w:val="0"/>
          <w:i w:val="0"/>
          <w:color w:val="0B0B0B"/>
          <w:sz w:val="21"/>
        </w:rPr>
        <w:t xml:space="preserve"> al aire libre.</w:t>
      </w:r>
    </w:p>
    <w:p>
      <w:pPr>
        <w:spacing w:after="40"/>
        <w:ind w:left="340"/>
      </w:pPr>
      <w:r>
        <w:rPr>
          <w:color w:val="52514E"/>
          <w:sz w:val="21"/>
        </w:rPr>
        <w:t xml:space="preserve">2.  </w:t>
      </w:r>
      <w:r>
        <w:rPr>
          <w:b/>
          <w:i w:val="0"/>
          <w:color w:val="0B0B0B"/>
          <w:sz w:val="21"/>
        </w:rPr>
        <w:t>Primera salida:</w:t>
      </w:r>
      <w:r>
        <w:rPr>
          <w:b w:val="0"/>
          <w:i w:val="0"/>
          <w:color w:val="0B0B0B"/>
          <w:sz w:val="21"/>
        </w:rPr>
        <w:t xml:space="preserve"> prueba de ultrasónicos (C28), tramo medido del GPS (P8) y las cuatro constantes de</w:t>
      </w:r>
    </w:p>
    <w:p>
      <w:r>
        <w:rPr>
          <w:rFonts w:ascii="Consolas" w:hAnsi="Consolas"/>
          <w:b w:val="0"/>
          <w:i w:val="0"/>
          <w:color w:val="8B2E2E"/>
          <w:sz w:val="19"/>
        </w:rPr>
        <w:t>calibracion.json</w:t>
      </w:r>
      <w:r>
        <w:rPr>
          <w:b w:val="0"/>
          <w:i w:val="0"/>
          <w:color w:val="0B0B0B"/>
          <w:sz w:val="21"/>
        </w:rPr>
        <w:t>.</w:t>
      </w:r>
    </w:p>
    <w:p>
      <w:pPr>
        <w:spacing w:after="40"/>
        <w:ind w:left="340"/>
      </w:pPr>
      <w:r>
        <w:rPr>
          <w:color w:val="52514E"/>
          <w:sz w:val="21"/>
        </w:rPr>
        <w:t xml:space="preserve">3.  </w:t>
      </w:r>
      <w:r>
        <w:rPr>
          <w:b/>
          <w:i w:val="0"/>
          <w:color w:val="0B0B0B"/>
          <w:sz w:val="21"/>
        </w:rPr>
        <w:t>Captura (mediados de noviembre a diciembre):</w:t>
      </w:r>
      <w:r>
        <w:rPr>
          <w:b w:val="0"/>
          <w:i w:val="0"/>
          <w:color w:val="0B0B0B"/>
          <w:sz w:val="21"/>
        </w:rPr>
        <w:t xml:space="preserve"> al menos 2–3 jornadas, una reservada para prueba (C29).</w:t>
      </w:r>
    </w:p>
    <w:p>
      <w:pPr>
        <w:spacing w:after="40"/>
        <w:ind w:left="340"/>
      </w:pPr>
      <w:r>
        <w:rPr>
          <w:color w:val="52514E"/>
          <w:sz w:val="21"/>
        </w:rPr>
        <w:t xml:space="preserve">4.  </w:t>
      </w:r>
      <w:r>
        <w:rPr>
          <w:b/>
          <w:i w:val="0"/>
          <w:color w:val="0B0B0B"/>
          <w:sz w:val="21"/>
        </w:rPr>
        <w:t>H8:</w:t>
      </w:r>
      <w:r>
        <w:rPr>
          <w:b w:val="0"/>
          <w:i w:val="0"/>
          <w:color w:val="0B0B0B"/>
          <w:sz w:val="21"/>
        </w:rPr>
        <w:t xml:space="preserve"> definir cómo se anotan y validan las tres tareas (acame, post-corte, tolva). Es el mayor riesgo de</w:t>
      </w:r>
    </w:p>
    <w:p>
      <w:r>
        <w:rPr>
          <w:b w:val="0"/>
          <w:i w:val="0"/>
          <w:color w:val="0B0B0B"/>
          <w:sz w:val="21"/>
        </w:rPr>
        <w:t>calendario.</w:t>
      </w:r>
    </w:p>
    <w:sectPr w:rsidR="00FC693F" w:rsidRPr="0006063C" w:rsidSect="00034616">
      <w:footerReference w:type="default" r:id="rId9"/>
      <w:pgSz w:w="11906" w:h="16838"/>
      <w:pgMar w:top="1134" w:right="1134" w:bottom="1134" w:left="1134" w:header="72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6"/>
      </w:rPr>
      <w:t xml:space="preserve">00_ESTADO_ACTUAL_PROYECTO   ·   </w:t>
    </w:r>
    <w:r>
      <w:rPr>
        <w:color w:val="52514E"/>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0B0B0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