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BE" w:rsidRDefault="00A06BBE" w:rsidP="00F209EE">
      <w:pPr>
        <w:spacing w:after="0"/>
        <w:jc w:val="center"/>
        <w:rPr>
          <w:b/>
          <w:sz w:val="24"/>
        </w:rPr>
      </w:pPr>
    </w:p>
    <w:p w:rsidR="00647082" w:rsidRDefault="00A06BBE" w:rsidP="00F209EE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Actualización </w:t>
      </w:r>
      <w:r w:rsidR="007863F3" w:rsidRPr="007863F3">
        <w:rPr>
          <w:b/>
          <w:sz w:val="24"/>
        </w:rPr>
        <w:t xml:space="preserve">Web </w:t>
      </w:r>
      <w:proofErr w:type="spellStart"/>
      <w:r w:rsidR="007863F3" w:rsidRPr="007863F3">
        <w:rPr>
          <w:b/>
          <w:sz w:val="24"/>
        </w:rPr>
        <w:t>Service</w:t>
      </w:r>
      <w:proofErr w:type="spellEnd"/>
      <w:r w:rsidR="007863F3" w:rsidRPr="007863F3">
        <w:rPr>
          <w:b/>
          <w:sz w:val="24"/>
        </w:rPr>
        <w:t xml:space="preserve"> </w:t>
      </w:r>
      <w:r w:rsidR="005D603B">
        <w:rPr>
          <w:b/>
          <w:sz w:val="24"/>
        </w:rPr>
        <w:t>Debito</w:t>
      </w:r>
      <w:r w:rsidR="007863F3" w:rsidRPr="007863F3">
        <w:rPr>
          <w:b/>
          <w:sz w:val="24"/>
        </w:rPr>
        <w:t xml:space="preserve"> servidor SBOGCHE0</w:t>
      </w:r>
      <w:r w:rsidR="00B22C01">
        <w:rPr>
          <w:b/>
          <w:sz w:val="24"/>
        </w:rPr>
        <w:t>1</w:t>
      </w:r>
      <w:r w:rsidR="005D603B">
        <w:rPr>
          <w:b/>
          <w:sz w:val="24"/>
        </w:rPr>
        <w:t>9V</w:t>
      </w:r>
    </w:p>
    <w:p w:rsidR="00F209EE" w:rsidRPr="007863F3" w:rsidRDefault="00F209EE" w:rsidP="00F209EE">
      <w:pPr>
        <w:spacing w:after="0"/>
        <w:rPr>
          <w:b/>
          <w:sz w:val="24"/>
        </w:rPr>
      </w:pPr>
    </w:p>
    <w:p w:rsidR="00A06BBE" w:rsidRDefault="00A06BBE" w:rsidP="00A06BBE">
      <w:pPr>
        <w:pStyle w:val="Prrafodelista"/>
        <w:numPr>
          <w:ilvl w:val="0"/>
          <w:numId w:val="10"/>
        </w:numPr>
        <w:spacing w:after="0"/>
      </w:pPr>
      <w:r>
        <w:t xml:space="preserve">Borrar los compilados ubicados en la ruta </w:t>
      </w:r>
      <w:r w:rsidRPr="00A06BBE">
        <w:t>\\sbogche0</w:t>
      </w:r>
      <w:r>
        <w:t>19v</w:t>
      </w:r>
      <w:r w:rsidRPr="00A06BBE">
        <w:t>\inetpub\wwwroot</w:t>
      </w:r>
      <w:r>
        <w:t>\</w:t>
      </w:r>
      <w:r w:rsidRPr="00A06BBE">
        <w:t xml:space="preserve"> </w:t>
      </w:r>
      <w:r w:rsidRPr="005D603B">
        <w:t>Servicio</w:t>
      </w:r>
      <w:r>
        <w:t xml:space="preserve"> </w:t>
      </w:r>
      <w:r w:rsidRPr="005D603B">
        <w:t>Debito</w:t>
      </w:r>
    </w:p>
    <w:p w:rsidR="007863F3" w:rsidRDefault="00B22C01" w:rsidP="00F209EE">
      <w:pPr>
        <w:pStyle w:val="Prrafodelista"/>
        <w:numPr>
          <w:ilvl w:val="0"/>
          <w:numId w:val="10"/>
        </w:numPr>
        <w:tabs>
          <w:tab w:val="left" w:pos="284"/>
        </w:tabs>
        <w:spacing w:after="0"/>
      </w:pPr>
      <w:r>
        <w:t>C</w:t>
      </w:r>
      <w:r w:rsidR="007863F3">
        <w:t xml:space="preserve">opiar los compilados que se encuentran en la ruta: </w:t>
      </w:r>
    </w:p>
    <w:p w:rsidR="00B22C01" w:rsidRDefault="005D603B" w:rsidP="00A06BBE">
      <w:pPr>
        <w:pStyle w:val="Prrafodelista"/>
        <w:tabs>
          <w:tab w:val="left" w:pos="284"/>
        </w:tabs>
        <w:spacing w:after="0"/>
      </w:pPr>
      <w:r w:rsidRPr="005D603B">
        <w:t>\\Sbogche020v\Repositorio_Desarrollo\Departamento de Sistemas\NICOLAS\PASO A PRUEBAS\Servicio</w:t>
      </w:r>
      <w:r w:rsidR="00A06BBE">
        <w:t xml:space="preserve"> </w:t>
      </w:r>
      <w:r w:rsidRPr="005D603B">
        <w:t>Debito</w:t>
      </w:r>
      <w:r w:rsidR="00B22C01">
        <w:t>.</w:t>
      </w:r>
    </w:p>
    <w:p w:rsidR="00A06BBE" w:rsidRDefault="00A06BBE" w:rsidP="00A06BBE">
      <w:pPr>
        <w:pStyle w:val="Prrafodelista"/>
        <w:numPr>
          <w:ilvl w:val="0"/>
          <w:numId w:val="10"/>
        </w:numPr>
        <w:spacing w:after="0"/>
      </w:pPr>
      <w:r>
        <w:t xml:space="preserve">Pegarlos en la ruta </w:t>
      </w:r>
      <w:r w:rsidRPr="00A06BBE">
        <w:t>\\ sbogche0</w:t>
      </w:r>
      <w:r>
        <w:t>19v</w:t>
      </w:r>
      <w:r w:rsidRPr="00A06BBE">
        <w:t>\</w:t>
      </w:r>
      <w:proofErr w:type="spellStart"/>
      <w:r w:rsidRPr="00A06BBE">
        <w:t>inetpub</w:t>
      </w:r>
      <w:proofErr w:type="spellEnd"/>
      <w:r w:rsidRPr="00A06BBE">
        <w:t>\</w:t>
      </w:r>
      <w:proofErr w:type="spellStart"/>
      <w:r w:rsidRPr="00A06BBE">
        <w:t>wwwroot</w:t>
      </w:r>
      <w:proofErr w:type="spellEnd"/>
      <w:r>
        <w:t>\</w:t>
      </w:r>
      <w:r w:rsidRPr="00A06BBE">
        <w:t xml:space="preserve"> </w:t>
      </w:r>
      <w:r w:rsidRPr="005D603B">
        <w:t>Servicio</w:t>
      </w:r>
      <w:r>
        <w:t xml:space="preserve"> </w:t>
      </w:r>
      <w:r w:rsidRPr="005D603B">
        <w:t>Debito</w:t>
      </w:r>
    </w:p>
    <w:p w:rsidR="00D203CC" w:rsidRDefault="007863F3" w:rsidP="00F209EE">
      <w:pPr>
        <w:pStyle w:val="Prrafodelista"/>
        <w:numPr>
          <w:ilvl w:val="0"/>
          <w:numId w:val="10"/>
        </w:numPr>
        <w:spacing w:after="0"/>
      </w:pPr>
      <w:r>
        <w:t xml:space="preserve">Verificar que el web </w:t>
      </w:r>
      <w:proofErr w:type="spellStart"/>
      <w:r>
        <w:t>service</w:t>
      </w:r>
      <w:proofErr w:type="spellEnd"/>
      <w:r>
        <w:t xml:space="preserve"> responda a internet, para ellos seguir los siguientes pasos:</w:t>
      </w:r>
    </w:p>
    <w:p w:rsidR="007863F3" w:rsidRDefault="007863F3" w:rsidP="007863F3">
      <w:pPr>
        <w:pStyle w:val="Prrafodelista"/>
        <w:numPr>
          <w:ilvl w:val="0"/>
          <w:numId w:val="11"/>
        </w:numPr>
        <w:sectPr w:rsidR="007863F3" w:rsidSect="002213E7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1417" w:right="1701" w:bottom="1417" w:left="1701" w:header="426" w:footer="708" w:gutter="0"/>
          <w:cols w:space="708"/>
          <w:titlePg/>
          <w:docGrid w:linePitch="360"/>
        </w:sectPr>
      </w:pPr>
    </w:p>
    <w:p w:rsidR="00F209EE" w:rsidRDefault="00F209EE" w:rsidP="00F209EE">
      <w:pPr>
        <w:pStyle w:val="Prrafodelista"/>
        <w:ind w:left="1440"/>
      </w:pPr>
    </w:p>
    <w:p w:rsidR="00B23C04" w:rsidRDefault="00F209EE" w:rsidP="00F209EE">
      <w:pPr>
        <w:pStyle w:val="Prrafodelista"/>
        <w:numPr>
          <w:ilvl w:val="0"/>
          <w:numId w:val="11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derecho sobre el sitio web.</w:t>
      </w:r>
    </w:p>
    <w:p w:rsidR="00F209EE" w:rsidRDefault="00F209EE" w:rsidP="00F209EE">
      <w:pPr>
        <w:pStyle w:val="Prrafodelista"/>
        <w:numPr>
          <w:ilvl w:val="0"/>
          <w:numId w:val="11"/>
        </w:numPr>
      </w:pPr>
      <w:r>
        <w:t xml:space="preserve">Seleccionar </w:t>
      </w:r>
      <w:proofErr w:type="spellStart"/>
      <w:r>
        <w:t>Manger</w:t>
      </w:r>
      <w:proofErr w:type="spellEnd"/>
      <w:r>
        <w:t xml:space="preserve"> Web </w:t>
      </w:r>
      <w:proofErr w:type="spellStart"/>
      <w:r>
        <w:t>Site</w:t>
      </w:r>
      <w:proofErr w:type="spellEnd"/>
    </w:p>
    <w:p w:rsidR="00F209EE" w:rsidRDefault="00F209EE" w:rsidP="00F209EE">
      <w:pPr>
        <w:pStyle w:val="Prrafodelista"/>
        <w:numPr>
          <w:ilvl w:val="0"/>
          <w:numId w:val="11"/>
        </w:numPr>
      </w:pPr>
      <w:r>
        <w:t xml:space="preserve">Tomar la opción </w:t>
      </w:r>
      <w:proofErr w:type="spellStart"/>
      <w:r>
        <w:t>Browse</w:t>
      </w:r>
      <w:proofErr w:type="spellEnd"/>
    </w:p>
    <w:p w:rsidR="00A06BBE" w:rsidRDefault="00A06BBE" w:rsidP="00415A16">
      <w:pPr>
        <w:jc w:val="center"/>
      </w:pPr>
    </w:p>
    <w:p w:rsidR="00F209EE" w:rsidRDefault="00F209EE" w:rsidP="00415A16">
      <w:pPr>
        <w:jc w:val="center"/>
      </w:pPr>
      <w:r>
        <w:rPr>
          <w:noProof/>
          <w:lang w:eastAsia="es-CO"/>
        </w:rPr>
        <w:drawing>
          <wp:inline distT="0" distB="0" distL="0" distR="0" wp14:anchorId="197676D2" wp14:editId="21EB2A8E">
            <wp:extent cx="3384467" cy="2700736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95" t="37090" r="62988" b="15265"/>
                    <a:stretch/>
                  </pic:blipFill>
                  <pic:spPr bwMode="auto">
                    <a:xfrm>
                      <a:off x="0" y="0"/>
                      <a:ext cx="3386275" cy="270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A16" w:rsidRDefault="00415A16" w:rsidP="00415A16">
      <w:pPr>
        <w:pStyle w:val="Prrafodelista"/>
        <w:numPr>
          <w:ilvl w:val="0"/>
          <w:numId w:val="10"/>
        </w:numPr>
      </w:pPr>
      <w:r>
        <w:t xml:space="preserve">Se abrirá una venta en internet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:rsidR="00415A16" w:rsidRDefault="00415A16" w:rsidP="00415A16">
      <w:pPr>
        <w:pStyle w:val="Prrafodelista"/>
      </w:pPr>
    </w:p>
    <w:p w:rsidR="00415A16" w:rsidRDefault="00415A16" w:rsidP="00415A16">
      <w:pPr>
        <w:pStyle w:val="Prrafodelista"/>
      </w:pPr>
      <w:r>
        <w:rPr>
          <w:noProof/>
          <w:lang w:eastAsia="es-CO"/>
        </w:rPr>
        <w:drawing>
          <wp:inline distT="0" distB="0" distL="0" distR="0" wp14:anchorId="28D426CB" wp14:editId="20CBEBBD">
            <wp:extent cx="5195454" cy="1452607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8148" b="74251"/>
                    <a:stretch/>
                  </pic:blipFill>
                  <pic:spPr bwMode="auto">
                    <a:xfrm>
                      <a:off x="0" y="0"/>
                      <a:ext cx="5196418" cy="145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A16" w:rsidRDefault="00415A16" w:rsidP="00415A16">
      <w:pPr>
        <w:pStyle w:val="Prrafodelista"/>
      </w:pPr>
    </w:p>
    <w:p w:rsidR="00415A16" w:rsidRDefault="00415A16" w:rsidP="00415A16">
      <w:pPr>
        <w:pStyle w:val="Prrafodelista"/>
        <w:numPr>
          <w:ilvl w:val="0"/>
          <w:numId w:val="10"/>
        </w:numPr>
      </w:pPr>
      <w:r>
        <w:lastRenderedPageBreak/>
        <w:t xml:space="preserve">Seleccionar la opción </w:t>
      </w:r>
      <w:r w:rsidR="005D603B">
        <w:t>ServiceDebito</w:t>
      </w:r>
      <w:r>
        <w:t>.sv, esto para confirmar que el servicio está activo y tendrá que aparecer la siguiente pantalla:</w:t>
      </w:r>
    </w:p>
    <w:p w:rsidR="00415A16" w:rsidRDefault="00415A16" w:rsidP="00415A16">
      <w:pPr>
        <w:ind w:left="360"/>
      </w:pPr>
      <w:r>
        <w:rPr>
          <w:noProof/>
          <w:lang w:eastAsia="es-CO"/>
        </w:rPr>
        <w:drawing>
          <wp:inline distT="0" distB="0" distL="0" distR="0" wp14:anchorId="23C8A78D" wp14:editId="63D0A037">
            <wp:extent cx="5612130" cy="31597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B" w:rsidRDefault="005A32BB" w:rsidP="005A32BB">
      <w:pPr>
        <w:pStyle w:val="Prrafodelista"/>
        <w:spacing w:after="0"/>
        <w:jc w:val="both"/>
      </w:pPr>
      <w:bookmarkStart w:id="0" w:name="_GoBack"/>
    </w:p>
    <w:p w:rsidR="005A32BB" w:rsidRPr="00D034DD" w:rsidRDefault="005A32BB" w:rsidP="005A32BB">
      <w:pPr>
        <w:pStyle w:val="Prrafodelista"/>
        <w:numPr>
          <w:ilvl w:val="0"/>
          <w:numId w:val="10"/>
        </w:numPr>
        <w:ind w:left="644"/>
        <w:rPr>
          <w:b/>
        </w:rPr>
      </w:pPr>
      <w:r w:rsidRPr="00A53B25">
        <w:t xml:space="preserve">Validar la configuración que se coloca en la imagen de abajo </w:t>
      </w:r>
      <w:r>
        <w:t>este en el sitio web.</w:t>
      </w:r>
    </w:p>
    <w:p w:rsidR="005A32BB" w:rsidRDefault="005A32BB" w:rsidP="005A32BB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C5759A0" wp14:editId="5E160E84">
            <wp:extent cx="904875" cy="800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B" w:rsidRPr="00A53B25" w:rsidRDefault="005A32BB" w:rsidP="005A32BB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0F37C210" wp14:editId="691C86B3">
            <wp:extent cx="4933548" cy="23050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126" cy="23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A32BB" w:rsidRDefault="005A32BB" w:rsidP="00415A16">
      <w:pPr>
        <w:ind w:left="360"/>
      </w:pPr>
    </w:p>
    <w:sectPr w:rsidR="005A32BB" w:rsidSect="00D203C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44A" w:rsidRDefault="0061344A" w:rsidP="002213E7">
      <w:pPr>
        <w:spacing w:after="0" w:line="240" w:lineRule="auto"/>
      </w:pPr>
      <w:r>
        <w:separator/>
      </w:r>
    </w:p>
  </w:endnote>
  <w:endnote w:type="continuationSeparator" w:id="0">
    <w:p w:rsidR="0061344A" w:rsidRDefault="0061344A" w:rsidP="0022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3E7" w:rsidRDefault="002213E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057AB" wp14:editId="4D9FE41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13E7" w:rsidRDefault="002213E7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A32BB" w:rsidRPr="005A32B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43057AB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2213E7" w:rsidRDefault="002213E7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A32BB" w:rsidRPr="005A32BB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213E7" w:rsidRDefault="00221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44A" w:rsidRDefault="0061344A" w:rsidP="002213E7">
      <w:pPr>
        <w:spacing w:after="0" w:line="240" w:lineRule="auto"/>
      </w:pPr>
      <w:r>
        <w:separator/>
      </w:r>
    </w:p>
  </w:footnote>
  <w:footnote w:type="continuationSeparator" w:id="0">
    <w:p w:rsidR="0061344A" w:rsidRDefault="0061344A" w:rsidP="0022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3E7" w:rsidRDefault="002213E7">
    <w:pPr>
      <w:pStyle w:val="Encabezado"/>
    </w:pPr>
    <w:r>
      <w:rPr>
        <w:noProof/>
        <w:lang w:eastAsia="es-CO"/>
      </w:rPr>
      <w:drawing>
        <wp:inline distT="0" distB="0" distL="0" distR="0" wp14:anchorId="14AE5B68" wp14:editId="7FF564FE">
          <wp:extent cx="1685925" cy="4968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96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3E7" w:rsidRDefault="002213E7">
    <w:pPr>
      <w:pStyle w:val="Encabezado"/>
    </w:pPr>
    <w:r>
      <w:rPr>
        <w:noProof/>
        <w:lang w:eastAsia="es-CO"/>
      </w:rPr>
      <w:drawing>
        <wp:inline distT="0" distB="0" distL="0" distR="0" wp14:anchorId="09FEC75D" wp14:editId="0E32EF50">
          <wp:extent cx="1685925" cy="49684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96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7DB"/>
    <w:multiLevelType w:val="hybridMultilevel"/>
    <w:tmpl w:val="C3F2C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041B"/>
    <w:multiLevelType w:val="hybridMultilevel"/>
    <w:tmpl w:val="C1FA1ADC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13E1"/>
    <w:multiLevelType w:val="hybridMultilevel"/>
    <w:tmpl w:val="C994C162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6F3F"/>
    <w:multiLevelType w:val="hybridMultilevel"/>
    <w:tmpl w:val="F1FCF6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C412D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7554C"/>
    <w:multiLevelType w:val="hybridMultilevel"/>
    <w:tmpl w:val="66DA28D0"/>
    <w:lvl w:ilvl="0" w:tplc="027E1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C3C8E"/>
    <w:multiLevelType w:val="hybridMultilevel"/>
    <w:tmpl w:val="BC905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A69D3"/>
    <w:multiLevelType w:val="hybridMultilevel"/>
    <w:tmpl w:val="C994C162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6B77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71A47"/>
    <w:multiLevelType w:val="hybridMultilevel"/>
    <w:tmpl w:val="F72AB13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856E78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4"/>
    <w:rsid w:val="00006A34"/>
    <w:rsid w:val="000A1F17"/>
    <w:rsid w:val="00111CA7"/>
    <w:rsid w:val="00166F54"/>
    <w:rsid w:val="00183A93"/>
    <w:rsid w:val="001F7FA3"/>
    <w:rsid w:val="002213E7"/>
    <w:rsid w:val="00267F9B"/>
    <w:rsid w:val="00415A16"/>
    <w:rsid w:val="0055591A"/>
    <w:rsid w:val="0057144F"/>
    <w:rsid w:val="00587021"/>
    <w:rsid w:val="005A32BB"/>
    <w:rsid w:val="005B709E"/>
    <w:rsid w:val="005D603B"/>
    <w:rsid w:val="0061344A"/>
    <w:rsid w:val="00647082"/>
    <w:rsid w:val="006867D0"/>
    <w:rsid w:val="007553CC"/>
    <w:rsid w:val="007863F3"/>
    <w:rsid w:val="00857F76"/>
    <w:rsid w:val="009170FB"/>
    <w:rsid w:val="00A06BBE"/>
    <w:rsid w:val="00AE5CBA"/>
    <w:rsid w:val="00B22C01"/>
    <w:rsid w:val="00B23C04"/>
    <w:rsid w:val="00D203CC"/>
    <w:rsid w:val="00D9283C"/>
    <w:rsid w:val="00EA3E84"/>
    <w:rsid w:val="00F2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D5C23"/>
  <w15:docId w15:val="{325723ED-D410-48A0-9889-91920205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A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3E7"/>
  </w:style>
  <w:style w:type="paragraph" w:styleId="Piedepgina">
    <w:name w:val="footer"/>
    <w:basedOn w:val="Normal"/>
    <w:link w:val="PiedepginaCar"/>
    <w:uiPriority w:val="99"/>
    <w:unhideWhenUsed/>
    <w:rsid w:val="00221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4F5A9-48A8-46DC-AB17-A463CDAA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Larrotta</dc:creator>
  <cp:lastModifiedBy>Nicolas Larrotta</cp:lastModifiedBy>
  <cp:revision>5</cp:revision>
  <cp:lastPrinted>2016-11-11T19:07:00Z</cp:lastPrinted>
  <dcterms:created xsi:type="dcterms:W3CDTF">2018-02-06T13:12:00Z</dcterms:created>
  <dcterms:modified xsi:type="dcterms:W3CDTF">2018-03-12T13:54:00Z</dcterms:modified>
</cp:coreProperties>
</file>