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7FB" w:rsidRPr="00A1002F" w:rsidRDefault="00A1002F" w:rsidP="00B71E9C">
      <w:pPr>
        <w:spacing w:line="240" w:lineRule="auto"/>
        <w:jc w:val="center"/>
        <w:rPr>
          <w:rFonts w:ascii="Times New Roman" w:hAnsi="Times New Roman"/>
          <w:bCs/>
          <w:iCs/>
          <w:sz w:val="48"/>
          <w:szCs w:val="48"/>
        </w:rPr>
      </w:pPr>
      <w:r w:rsidRPr="00A1002F">
        <w:rPr>
          <w:rFonts w:ascii="Times New Roman" w:hAnsi="Times New Roman"/>
          <w:bCs/>
          <w:iCs/>
          <w:sz w:val="48"/>
          <w:szCs w:val="48"/>
        </w:rPr>
        <w:t xml:space="preserve">Aproximación a la </w:t>
      </w:r>
      <w:r>
        <w:rPr>
          <w:rFonts w:ascii="Times New Roman" w:hAnsi="Times New Roman"/>
          <w:bCs/>
          <w:iCs/>
          <w:sz w:val="48"/>
          <w:szCs w:val="48"/>
        </w:rPr>
        <w:t xml:space="preserve">Backus-Naur </w:t>
      </w:r>
      <w:proofErr w:type="spellStart"/>
      <w:r>
        <w:rPr>
          <w:rFonts w:ascii="Times New Roman" w:hAnsi="Times New Roman"/>
          <w:bCs/>
          <w:iCs/>
          <w:sz w:val="48"/>
          <w:szCs w:val="48"/>
        </w:rPr>
        <w:t>form</w:t>
      </w:r>
      <w:proofErr w:type="spellEnd"/>
    </w:p>
    <w:p w:rsidR="000336FF" w:rsidRPr="00A1002F" w:rsidRDefault="000336FF" w:rsidP="00B71E9C">
      <w:pPr>
        <w:spacing w:line="240" w:lineRule="auto"/>
        <w:jc w:val="center"/>
        <w:rPr>
          <w:rFonts w:ascii="Times New Roman" w:hAnsi="Times New Roman"/>
          <w:bCs/>
          <w:iCs/>
          <w:sz w:val="48"/>
          <w:szCs w:val="48"/>
        </w:rPr>
      </w:pPr>
    </w:p>
    <w:p w:rsidR="000336FF" w:rsidRPr="00085FF2" w:rsidRDefault="00A1002F" w:rsidP="00B71E9C">
      <w:pPr>
        <w:jc w:val="center"/>
        <w:rPr>
          <w:rFonts w:ascii="Times New Roman" w:hAnsi="Times New Roman"/>
          <w:sz w:val="28"/>
          <w:szCs w:val="28"/>
          <w:lang w:val="en-US"/>
        </w:rPr>
      </w:pPr>
      <w:r w:rsidRPr="00A1002F">
        <w:rPr>
          <w:rFonts w:ascii="Times New Roman" w:hAnsi="Times New Roman"/>
          <w:sz w:val="28"/>
          <w:szCs w:val="28"/>
          <w:lang w:val="en-US"/>
        </w:rPr>
        <w:t>Approximation to the Backus-Naur form</w:t>
      </w:r>
    </w:p>
    <w:p w:rsidR="00E337FB" w:rsidRPr="000336FF" w:rsidRDefault="00E337FB" w:rsidP="00B71E9C">
      <w:pPr>
        <w:spacing w:line="240" w:lineRule="auto"/>
        <w:jc w:val="center"/>
        <w:rPr>
          <w:rFonts w:ascii="Times New Roman" w:hAnsi="Times New Roman"/>
          <w:bCs/>
          <w:sz w:val="20"/>
          <w:szCs w:val="20"/>
          <w:lang w:val="en-US"/>
        </w:rPr>
      </w:pPr>
    </w:p>
    <w:p w:rsidR="00A1002F" w:rsidRDefault="00B0592A" w:rsidP="00B71E9C">
      <w:pPr>
        <w:pStyle w:val="Autor"/>
        <w:rPr>
          <w:sz w:val="22"/>
          <w:szCs w:val="22"/>
        </w:rPr>
      </w:pPr>
      <w:r>
        <w:rPr>
          <w:sz w:val="22"/>
          <w:szCs w:val="22"/>
        </w:rPr>
        <w:t xml:space="preserve">Autor 1: </w:t>
      </w:r>
      <w:r w:rsidR="00A1002F">
        <w:rPr>
          <w:sz w:val="22"/>
          <w:szCs w:val="22"/>
        </w:rPr>
        <w:t>Camilo Muñoz Albornoz</w:t>
      </w:r>
    </w:p>
    <w:p w:rsidR="00167EAA" w:rsidRDefault="00A1002F" w:rsidP="00B71E9C">
      <w:pPr>
        <w:pStyle w:val="Autor"/>
        <w:rPr>
          <w:i/>
        </w:rPr>
      </w:pPr>
      <w:proofErr w:type="gramStart"/>
      <w:r>
        <w:rPr>
          <w:i/>
        </w:rPr>
        <w:t>Risaralda</w:t>
      </w:r>
      <w:r w:rsidR="00167EAA" w:rsidRPr="00167EAA">
        <w:rPr>
          <w:i/>
        </w:rPr>
        <w:t xml:space="preserve"> ,</w:t>
      </w:r>
      <w:proofErr w:type="gramEnd"/>
      <w:r w:rsidR="00167EAA" w:rsidRPr="00167EAA">
        <w:rPr>
          <w:i/>
        </w:rPr>
        <w:t xml:space="preserve"> Universidad</w:t>
      </w:r>
      <w:r>
        <w:rPr>
          <w:i/>
        </w:rPr>
        <w:t xml:space="preserve"> </w:t>
      </w:r>
      <w:r w:rsidR="00796602">
        <w:rPr>
          <w:i/>
        </w:rPr>
        <w:t>Tecnológica</w:t>
      </w:r>
      <w:r>
        <w:rPr>
          <w:i/>
        </w:rPr>
        <w:t xml:space="preserve"> de </w:t>
      </w:r>
      <w:r w:rsidR="00796602">
        <w:rPr>
          <w:i/>
        </w:rPr>
        <w:t>P</w:t>
      </w:r>
      <w:r>
        <w:rPr>
          <w:i/>
        </w:rPr>
        <w:t>ereira</w:t>
      </w:r>
      <w:r w:rsidR="00167EAA">
        <w:rPr>
          <w:i/>
        </w:rPr>
        <w:t xml:space="preserve">, </w:t>
      </w:r>
      <w:r>
        <w:rPr>
          <w:i/>
        </w:rPr>
        <w:t>Pereira</w:t>
      </w:r>
      <w:r w:rsidR="00167EAA" w:rsidRPr="00167EAA">
        <w:rPr>
          <w:i/>
        </w:rPr>
        <w:t xml:space="preserve">, </w:t>
      </w:r>
      <w:r>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A1002F">
        <w:rPr>
          <w:rFonts w:ascii="Courier New" w:hAnsi="Courier New" w:cs="Courier New"/>
          <w:sz w:val="18"/>
          <w:szCs w:val="18"/>
        </w:rPr>
        <w:t>Camilo.Munoz2@utp.edu.co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footerReference w:type="first" r:id="rId13"/>
          <w:pgSz w:w="12242" w:h="15842" w:code="1"/>
          <w:pgMar w:top="1134" w:right="1134" w:bottom="1134" w:left="1134" w:header="720" w:footer="720" w:gutter="0"/>
          <w:cols w:space="708"/>
          <w:titlePg/>
          <w:docGrid w:linePitch="360"/>
        </w:sectPr>
      </w:pPr>
    </w:p>
    <w:p w:rsidR="00577A3D" w:rsidRDefault="00577A3D" w:rsidP="00B71E9C">
      <w:pPr>
        <w:pStyle w:val="Abstract"/>
        <w:ind w:firstLine="0"/>
        <w:rPr>
          <w:lang w:val="es-CO"/>
        </w:rPr>
      </w:pPr>
      <w:r>
        <w:rPr>
          <w:i/>
          <w:iCs/>
          <w:lang w:val="es-CO"/>
        </w:rPr>
        <w:t>Resumen</w:t>
      </w:r>
      <w:r w:rsidRPr="00577A3D">
        <w:rPr>
          <w:lang w:val="es-CO"/>
        </w:rPr>
        <w:t xml:space="preserve">— </w:t>
      </w:r>
      <w:r w:rsidR="003661E3">
        <w:rPr>
          <w:lang w:val="es-CO"/>
        </w:rPr>
        <w:t>El artículo presente realizara una aproximación acerca de l</w:t>
      </w:r>
      <w:r w:rsidR="00A1002F">
        <w:rPr>
          <w:lang w:val="es-CO"/>
        </w:rPr>
        <w:t>a</w:t>
      </w:r>
      <w:r w:rsidR="003661E3">
        <w:rPr>
          <w:lang w:val="es-CO"/>
        </w:rPr>
        <w:t xml:space="preserve"> temática de la</w:t>
      </w:r>
      <w:r w:rsidR="00A1002F">
        <w:rPr>
          <w:lang w:val="es-CO"/>
        </w:rPr>
        <w:t xml:space="preserve"> notación BNF </w:t>
      </w:r>
      <w:r w:rsidR="003661E3">
        <w:rPr>
          <w:lang w:val="es-CO"/>
        </w:rPr>
        <w:t xml:space="preserve">que </w:t>
      </w:r>
      <w:r w:rsidR="00A1002F">
        <w:rPr>
          <w:lang w:val="es-CO"/>
        </w:rPr>
        <w:t xml:space="preserve">es una forma para conocer como se escribe en los lenguajes formales, para que cualquier </w:t>
      </w:r>
      <w:r w:rsidR="00262D49">
        <w:rPr>
          <w:lang w:val="es-CO"/>
        </w:rPr>
        <w:t>instrucción digitada en un lenguaje de programación</w:t>
      </w:r>
      <w:r w:rsidR="00A1002F">
        <w:rPr>
          <w:lang w:val="es-CO"/>
        </w:rPr>
        <w:t>, este correctamente diseñada</w:t>
      </w:r>
      <w:r w:rsidR="00262D49">
        <w:rPr>
          <w:lang w:val="es-CO"/>
        </w:rPr>
        <w:t>, así pueda ser usada.</w:t>
      </w:r>
    </w:p>
    <w:p w:rsidR="00577A3D" w:rsidRDefault="00577A3D" w:rsidP="00B71E9C">
      <w:pPr>
        <w:rPr>
          <w:lang w:val="es-CO" w:eastAsia="en-US"/>
        </w:rPr>
      </w:pPr>
    </w:p>
    <w:p w:rsidR="00577A3D" w:rsidRPr="00577A3D" w:rsidRDefault="00577A3D" w:rsidP="00B71E9C">
      <w:pPr>
        <w:spacing w:line="240" w:lineRule="auto"/>
        <w:rPr>
          <w:rFonts w:ascii="Times New Roman" w:hAnsi="Times New Roman"/>
          <w:b/>
          <w:sz w:val="18"/>
        </w:rPr>
      </w:pPr>
      <w:r>
        <w:rPr>
          <w:rFonts w:ascii="Times New Roman" w:hAnsi="Times New Roman"/>
          <w:b/>
          <w:i/>
          <w:sz w:val="18"/>
        </w:rPr>
        <w:t>Palabras clave</w:t>
      </w:r>
      <w:r w:rsidR="00262D49">
        <w:rPr>
          <w:rFonts w:ascii="Times New Roman" w:hAnsi="Times New Roman"/>
          <w:b/>
          <w:i/>
          <w:sz w:val="18"/>
          <w:szCs w:val="18"/>
        </w:rPr>
        <w:t xml:space="preserve">--- </w:t>
      </w:r>
      <w:r w:rsidR="00262D49" w:rsidRPr="00262D49">
        <w:rPr>
          <w:rFonts w:ascii="Times New Roman" w:hAnsi="Times New Roman"/>
          <w:b/>
          <w:i/>
          <w:sz w:val="18"/>
          <w:szCs w:val="18"/>
        </w:rPr>
        <w:t xml:space="preserve">compiladores, </w:t>
      </w:r>
      <w:r w:rsidR="009A06EB">
        <w:rPr>
          <w:rFonts w:ascii="Times New Roman" w:hAnsi="Times New Roman"/>
          <w:b/>
          <w:i/>
          <w:sz w:val="18"/>
          <w:szCs w:val="18"/>
        </w:rPr>
        <w:t>g</w:t>
      </w:r>
      <w:r w:rsidR="00262D49" w:rsidRPr="00262D49">
        <w:rPr>
          <w:rFonts w:ascii="Times New Roman" w:hAnsi="Times New Roman"/>
          <w:b/>
          <w:i/>
          <w:sz w:val="18"/>
          <w:szCs w:val="18"/>
        </w:rPr>
        <w:t xml:space="preserve">ramática, </w:t>
      </w:r>
      <w:r w:rsidR="003661E3" w:rsidRPr="00262D49">
        <w:rPr>
          <w:rFonts w:ascii="Times New Roman" w:hAnsi="Times New Roman"/>
          <w:b/>
          <w:i/>
          <w:sz w:val="18"/>
          <w:szCs w:val="18"/>
        </w:rPr>
        <w:t>lenguaje,</w:t>
      </w:r>
      <w:r w:rsidR="00262D49" w:rsidRPr="00262D49">
        <w:rPr>
          <w:rFonts w:ascii="Times New Roman" w:hAnsi="Times New Roman"/>
          <w:b/>
          <w:i/>
          <w:sz w:val="18"/>
          <w:szCs w:val="18"/>
        </w:rPr>
        <w:t xml:space="preserve"> </w:t>
      </w:r>
      <w:r w:rsidR="003661E3" w:rsidRPr="00262D49">
        <w:rPr>
          <w:rFonts w:ascii="Times New Roman" w:hAnsi="Times New Roman"/>
          <w:b/>
          <w:i/>
          <w:sz w:val="18"/>
          <w:szCs w:val="18"/>
        </w:rPr>
        <w:t>notación,</w:t>
      </w:r>
      <w:r w:rsidR="00262D49" w:rsidRPr="00262D49">
        <w:rPr>
          <w:rFonts w:ascii="Times New Roman" w:hAnsi="Times New Roman"/>
          <w:b/>
          <w:i/>
          <w:sz w:val="18"/>
          <w:szCs w:val="18"/>
        </w:rPr>
        <w:t xml:space="preserve"> sintaxis</w:t>
      </w:r>
      <w:r w:rsidR="003661E3">
        <w:rPr>
          <w:rFonts w:ascii="Times New Roman" w:hAnsi="Times New Roman"/>
          <w:b/>
          <w:i/>
          <w:sz w:val="18"/>
          <w:szCs w:val="18"/>
        </w:rPr>
        <w:t>.</w:t>
      </w:r>
    </w:p>
    <w:p w:rsidR="00577A3D" w:rsidRPr="00577A3D" w:rsidRDefault="00577A3D" w:rsidP="00B71E9C">
      <w:pPr>
        <w:pStyle w:val="Abstract"/>
        <w:rPr>
          <w:i/>
          <w:iCs/>
          <w:lang w:val="es-CO"/>
        </w:rPr>
      </w:pPr>
    </w:p>
    <w:p w:rsidR="00577A3D" w:rsidRDefault="00B0592A" w:rsidP="003661E3">
      <w:pPr>
        <w:pStyle w:val="Abstract"/>
        <w:ind w:firstLine="0"/>
      </w:pPr>
      <w:r>
        <w:rPr>
          <w:i/>
          <w:iCs/>
        </w:rPr>
        <w:t>Abstract</w:t>
      </w:r>
      <w:r>
        <w:t>—</w:t>
      </w:r>
      <w:r w:rsidR="00577A3D" w:rsidRPr="00577A3D">
        <w:t xml:space="preserve"> </w:t>
      </w:r>
      <w:r w:rsidR="003661E3" w:rsidRPr="003661E3">
        <w:t>The present article will make an approximation about the subject matter of BNF notation which is a way to know how it is written in formal languages, so that any instruction typed in a programming language, is correctly designed, so that it can be used.</w:t>
      </w:r>
    </w:p>
    <w:p w:rsidR="003661E3" w:rsidRPr="003661E3" w:rsidRDefault="003661E3" w:rsidP="003661E3">
      <w:pPr>
        <w:rPr>
          <w:lang w:val="en-US" w:eastAsia="en-US"/>
        </w:rPr>
      </w:pPr>
    </w:p>
    <w:p w:rsidR="00577A3D" w:rsidRDefault="00577A3D" w:rsidP="00B71E9C">
      <w:pPr>
        <w:pStyle w:val="IndexTerms"/>
        <w:ind w:firstLine="0"/>
      </w:pPr>
      <w:r w:rsidRPr="00577A3D">
        <w:rPr>
          <w:i/>
          <w:iCs/>
        </w:rPr>
        <w:t xml:space="preserve">Key Word </w:t>
      </w:r>
      <w:r>
        <w:t>—</w:t>
      </w:r>
      <w:r w:rsidR="00262D49" w:rsidRPr="00262D49">
        <w:t xml:space="preserve"> compilers, </w:t>
      </w:r>
      <w:r w:rsidR="009A06EB">
        <w:t>g</w:t>
      </w:r>
      <w:r w:rsidR="00262D49" w:rsidRPr="00262D49">
        <w:t xml:space="preserve">rammar, </w:t>
      </w:r>
      <w:proofErr w:type="gramStart"/>
      <w:r w:rsidR="00262D49" w:rsidRPr="00262D49">
        <w:t>language ,</w:t>
      </w:r>
      <w:proofErr w:type="gramEnd"/>
      <w:r w:rsidR="00262D49" w:rsidRPr="00262D49">
        <w:t xml:space="preserve"> notation , syntax</w:t>
      </w:r>
    </w:p>
    <w:p w:rsidR="00577A3D" w:rsidRPr="00577A3D" w:rsidRDefault="00577A3D" w:rsidP="00B71E9C">
      <w:pPr>
        <w:rPr>
          <w:lang w:val="en-US" w:eastAsia="en-US"/>
        </w:rPr>
      </w:pPr>
    </w:p>
    <w:p w:rsidR="005946EB" w:rsidRDefault="005946EB" w:rsidP="00B71E9C">
      <w:pPr>
        <w:pStyle w:val="Ttulo3"/>
        <w:numPr>
          <w:ilvl w:val="0"/>
          <w:numId w:val="11"/>
        </w:numPr>
        <w:rPr>
          <w:b w:val="0"/>
        </w:rPr>
      </w:pPr>
      <w:r w:rsidRPr="00103BB2">
        <w:rPr>
          <w:b w:val="0"/>
        </w:rPr>
        <w:t>INTRODUCCIÓN</w:t>
      </w:r>
    </w:p>
    <w:p w:rsidR="00796602" w:rsidRDefault="00796602" w:rsidP="003661E3">
      <w:pPr>
        <w:spacing w:line="276" w:lineRule="auto"/>
      </w:pPr>
    </w:p>
    <w:p w:rsidR="00643C8B" w:rsidRPr="001C3C84" w:rsidRDefault="00643C8B" w:rsidP="001C3C84">
      <w:pPr>
        <w:spacing w:line="240" w:lineRule="auto"/>
        <w:rPr>
          <w:rFonts w:ascii="Times New Roman" w:hAnsi="Times New Roman"/>
        </w:rPr>
      </w:pPr>
      <w:r w:rsidRPr="001C3C84">
        <w:rPr>
          <w:rFonts w:ascii="Times New Roman" w:hAnsi="Times New Roman"/>
        </w:rPr>
        <w:t xml:space="preserve">Cuando </w:t>
      </w:r>
      <w:r w:rsidR="009A06EB">
        <w:rPr>
          <w:rFonts w:ascii="Times New Roman" w:hAnsi="Times New Roman"/>
        </w:rPr>
        <w:t>las personas se</w:t>
      </w:r>
      <w:r w:rsidRPr="001C3C84">
        <w:rPr>
          <w:rFonts w:ascii="Times New Roman" w:hAnsi="Times New Roman"/>
        </w:rPr>
        <w:t xml:space="preserve"> comunica</w:t>
      </w:r>
      <w:r w:rsidR="009A06EB">
        <w:rPr>
          <w:rFonts w:ascii="Times New Roman" w:hAnsi="Times New Roman"/>
        </w:rPr>
        <w:t>n</w:t>
      </w:r>
      <w:r w:rsidRPr="001C3C84">
        <w:rPr>
          <w:rFonts w:ascii="Times New Roman" w:hAnsi="Times New Roman"/>
        </w:rPr>
        <w:t xml:space="preserve"> </w:t>
      </w:r>
      <w:r w:rsidR="001C3C84" w:rsidRPr="001C3C84">
        <w:rPr>
          <w:rFonts w:ascii="Times New Roman" w:hAnsi="Times New Roman"/>
        </w:rPr>
        <w:t>por medio</w:t>
      </w:r>
      <w:r w:rsidRPr="001C3C84">
        <w:rPr>
          <w:rFonts w:ascii="Times New Roman" w:hAnsi="Times New Roman"/>
        </w:rPr>
        <w:t xml:space="preserve"> de una lengua, esta tiene sus reglas, sus </w:t>
      </w:r>
      <w:r w:rsidR="001C3C84" w:rsidRPr="001C3C84">
        <w:rPr>
          <w:rFonts w:ascii="Times New Roman" w:hAnsi="Times New Roman"/>
        </w:rPr>
        <w:t>símbolos</w:t>
      </w:r>
      <w:r w:rsidRPr="001C3C84">
        <w:rPr>
          <w:rFonts w:ascii="Times New Roman" w:hAnsi="Times New Roman"/>
        </w:rPr>
        <w:t xml:space="preserve"> , su estructura, la cual es necesaria para que pueda ser entendida por otra persona, por ejemplo la lengua española tiene diferentes </w:t>
      </w:r>
      <w:r w:rsidR="001C3C84" w:rsidRPr="001C3C84">
        <w:rPr>
          <w:rFonts w:ascii="Times New Roman" w:hAnsi="Times New Roman"/>
        </w:rPr>
        <w:t>símbolos</w:t>
      </w:r>
      <w:r w:rsidRPr="001C3C84">
        <w:rPr>
          <w:rFonts w:ascii="Times New Roman" w:hAnsi="Times New Roman"/>
        </w:rPr>
        <w:t xml:space="preserve">, como son las letras, con las que se forman palabras , oraciones, que tienen que estar correctas para ser entendidas, pues no es lo mismo decir “el perro es de juan” a decir “el juan es del </w:t>
      </w:r>
      <w:r w:rsidR="001C3C84" w:rsidRPr="001C3C84">
        <w:rPr>
          <w:rFonts w:ascii="Times New Roman" w:hAnsi="Times New Roman"/>
        </w:rPr>
        <w:t>perro”, donde</w:t>
      </w:r>
      <w:r w:rsidRPr="001C3C84">
        <w:rPr>
          <w:rFonts w:ascii="Times New Roman" w:hAnsi="Times New Roman"/>
        </w:rPr>
        <w:t xml:space="preserve"> vemos que el orden afecta al significado de la </w:t>
      </w:r>
      <w:r w:rsidR="001C3C84" w:rsidRPr="001C3C84">
        <w:rPr>
          <w:rFonts w:ascii="Times New Roman" w:hAnsi="Times New Roman"/>
        </w:rPr>
        <w:t>oración</w:t>
      </w:r>
      <w:r w:rsidRPr="001C3C84">
        <w:rPr>
          <w:rFonts w:ascii="Times New Roman" w:hAnsi="Times New Roman"/>
        </w:rPr>
        <w:t>. A si mismo funciona en los lenguajes de programación, donde existen sus reglas, para que este pueda ser entendido por la computadora, y para especificar sus reglas se utilizan unas técnicas de notación.</w:t>
      </w:r>
    </w:p>
    <w:p w:rsidR="005946EB" w:rsidRPr="00643C8B" w:rsidRDefault="005946EB" w:rsidP="00B71E9C">
      <w:pPr>
        <w:spacing w:line="240" w:lineRule="auto"/>
        <w:ind w:left="-121"/>
        <w:rPr>
          <w:rFonts w:ascii="Times New Roman" w:hAnsi="Times New Roman"/>
          <w:sz w:val="20"/>
        </w:rPr>
      </w:pPr>
    </w:p>
    <w:p w:rsidR="00B0592A" w:rsidRDefault="00B0592A" w:rsidP="00B71E9C">
      <w:pPr>
        <w:pStyle w:val="Listavistosa-nfasis11"/>
        <w:rPr>
          <w:rFonts w:ascii="Times New Roman" w:hAnsi="Times New Roman"/>
          <w:sz w:val="20"/>
        </w:rPr>
      </w:pPr>
    </w:p>
    <w:p w:rsidR="001C3C84" w:rsidRDefault="001C3C84" w:rsidP="00B71E9C">
      <w:pPr>
        <w:pStyle w:val="Listavistosa-nfasis11"/>
        <w:rPr>
          <w:rFonts w:ascii="Times New Roman" w:hAnsi="Times New Roman"/>
          <w:sz w:val="20"/>
        </w:rPr>
      </w:pPr>
    </w:p>
    <w:p w:rsidR="001C3C84" w:rsidRDefault="001C3C84" w:rsidP="00B71E9C">
      <w:pPr>
        <w:pStyle w:val="Listavistosa-nfasis11"/>
        <w:rPr>
          <w:rFonts w:ascii="Times New Roman" w:hAnsi="Times New Roman"/>
          <w:sz w:val="20"/>
        </w:rPr>
      </w:pPr>
    </w:p>
    <w:p w:rsidR="001C3C84" w:rsidRDefault="001C3C84" w:rsidP="00B71E9C">
      <w:pPr>
        <w:pStyle w:val="Listavistosa-nfasis11"/>
        <w:rPr>
          <w:rFonts w:ascii="Times New Roman" w:hAnsi="Times New Roman"/>
          <w:sz w:val="20"/>
        </w:rPr>
      </w:pPr>
    </w:p>
    <w:p w:rsidR="001C3C84" w:rsidRDefault="001C3C84" w:rsidP="00B71E9C">
      <w:pPr>
        <w:pStyle w:val="Listavistosa-nfasis11"/>
        <w:rPr>
          <w:rFonts w:ascii="Times New Roman" w:hAnsi="Times New Roman"/>
          <w:sz w:val="20"/>
        </w:rPr>
      </w:pPr>
    </w:p>
    <w:p w:rsidR="001C3C84" w:rsidRDefault="001C3C84" w:rsidP="00B71E9C">
      <w:pPr>
        <w:pStyle w:val="Listavistosa-nfasis11"/>
        <w:rPr>
          <w:rFonts w:ascii="Times New Roman" w:hAnsi="Times New Roman"/>
          <w:sz w:val="20"/>
        </w:rPr>
      </w:pPr>
    </w:p>
    <w:p w:rsidR="00B0592A" w:rsidRDefault="00B0592A" w:rsidP="00B71E9C">
      <w:pPr>
        <w:spacing w:line="240" w:lineRule="auto"/>
        <w:ind w:left="440"/>
        <w:rPr>
          <w:rFonts w:ascii="Times New Roman" w:hAnsi="Times New Roman"/>
          <w:sz w:val="20"/>
        </w:rPr>
      </w:pPr>
    </w:p>
    <w:p w:rsidR="005946EB" w:rsidRDefault="005946EB" w:rsidP="00B71E9C">
      <w:pPr>
        <w:pStyle w:val="Ttulo3"/>
        <w:numPr>
          <w:ilvl w:val="0"/>
          <w:numId w:val="11"/>
        </w:numPr>
        <w:rPr>
          <w:b w:val="0"/>
        </w:rPr>
      </w:pPr>
      <w:r w:rsidRPr="00103BB2">
        <w:rPr>
          <w:b w:val="0"/>
        </w:rPr>
        <w:t>CONTENIDO</w:t>
      </w:r>
    </w:p>
    <w:p w:rsidR="008B5895" w:rsidRPr="008B5895" w:rsidRDefault="008B5895" w:rsidP="008B5895"/>
    <w:p w:rsidR="005946EB" w:rsidRDefault="005946EB" w:rsidP="00B71E9C">
      <w:pPr>
        <w:spacing w:line="240" w:lineRule="auto"/>
        <w:rPr>
          <w:rFonts w:ascii="Times New Roman" w:hAnsi="Times New Roman"/>
          <w:sz w:val="20"/>
        </w:rPr>
      </w:pPr>
    </w:p>
    <w:p w:rsidR="008B5895" w:rsidRDefault="008B5895" w:rsidP="008B5895">
      <w:pPr>
        <w:spacing w:line="276" w:lineRule="auto"/>
        <w:rPr>
          <w:rFonts w:ascii="Times New Roman" w:hAnsi="Times New Roman"/>
          <w:szCs w:val="22"/>
        </w:rPr>
      </w:pPr>
      <w:r w:rsidRPr="008B5895">
        <w:rPr>
          <w:rFonts w:ascii="Times New Roman" w:hAnsi="Times New Roman"/>
          <w:szCs w:val="22"/>
        </w:rPr>
        <w:t>¿Qué es la Notación de Backus Naur?</w:t>
      </w:r>
    </w:p>
    <w:p w:rsidR="001C3C84" w:rsidRPr="008B5895" w:rsidRDefault="001C3C84" w:rsidP="008B5895">
      <w:pPr>
        <w:spacing w:line="276" w:lineRule="auto"/>
        <w:rPr>
          <w:rFonts w:ascii="Times New Roman" w:hAnsi="Times New Roman"/>
          <w:szCs w:val="22"/>
        </w:rPr>
      </w:pPr>
    </w:p>
    <w:p w:rsidR="008B5895" w:rsidRPr="008B5895" w:rsidRDefault="008B5895" w:rsidP="008B5895">
      <w:pPr>
        <w:spacing w:line="276" w:lineRule="auto"/>
        <w:rPr>
          <w:rFonts w:ascii="Times New Roman" w:hAnsi="Times New Roman"/>
          <w:szCs w:val="22"/>
        </w:rPr>
      </w:pPr>
      <w:r w:rsidRPr="008B5895">
        <w:rPr>
          <w:rFonts w:ascii="Times New Roman" w:hAnsi="Times New Roman"/>
          <w:szCs w:val="22"/>
        </w:rPr>
        <w:t>Conceptualmente, la Notación de Backus Naur, es un metalenguaje, es decir, el lenguaje usado para describir aspectos propios de una lengua, que especifica la descripción compacta y precisa de la sintaxis de un lenguaje formal con símbolos y reglas [1]. A su vez, este permite que no exista confusión en términos de lo que está o no permitido a la hora de su uso. Específicamente, esta notación, tiene un planteamiento matemático formal, que describe el orden en el que se debe plantear un lenguaje de programación.</w:t>
      </w:r>
    </w:p>
    <w:p w:rsidR="008B5895" w:rsidRPr="008B5895" w:rsidRDefault="008B5895" w:rsidP="008B5895">
      <w:pPr>
        <w:spacing w:line="276" w:lineRule="auto"/>
        <w:rPr>
          <w:rFonts w:ascii="Times New Roman" w:hAnsi="Times New Roman"/>
          <w:szCs w:val="22"/>
        </w:rPr>
      </w:pPr>
    </w:p>
    <w:p w:rsidR="008B5895" w:rsidRDefault="008B5895" w:rsidP="008B5895">
      <w:pPr>
        <w:spacing w:line="276" w:lineRule="auto"/>
        <w:rPr>
          <w:rFonts w:ascii="Times New Roman" w:hAnsi="Times New Roman"/>
          <w:szCs w:val="22"/>
        </w:rPr>
      </w:pPr>
      <w:r w:rsidRPr="008B5895">
        <w:rPr>
          <w:rFonts w:ascii="Times New Roman" w:hAnsi="Times New Roman"/>
          <w:szCs w:val="22"/>
        </w:rPr>
        <w:t>Creadores</w:t>
      </w:r>
    </w:p>
    <w:p w:rsidR="00A1002F" w:rsidRPr="008B5895" w:rsidRDefault="00A1002F" w:rsidP="008B5895">
      <w:pPr>
        <w:spacing w:line="276" w:lineRule="auto"/>
        <w:rPr>
          <w:rFonts w:ascii="Times New Roman" w:hAnsi="Times New Roman"/>
          <w:szCs w:val="22"/>
        </w:rPr>
      </w:pPr>
    </w:p>
    <w:p w:rsidR="008B5895" w:rsidRDefault="008B5895" w:rsidP="008B5895">
      <w:pPr>
        <w:spacing w:line="276" w:lineRule="auto"/>
        <w:rPr>
          <w:rFonts w:ascii="Times New Roman" w:hAnsi="Times New Roman"/>
          <w:szCs w:val="22"/>
        </w:rPr>
      </w:pPr>
      <w:r w:rsidRPr="008B5895">
        <w:rPr>
          <w:rFonts w:ascii="Times New Roman" w:hAnsi="Times New Roman"/>
          <w:szCs w:val="22"/>
        </w:rPr>
        <w:t xml:space="preserve">Jhon Backus </w:t>
      </w:r>
    </w:p>
    <w:p w:rsidR="00A1002F" w:rsidRPr="008B5895" w:rsidRDefault="001C3C84" w:rsidP="008B5895">
      <w:pPr>
        <w:spacing w:line="276" w:lineRule="auto"/>
        <w:rPr>
          <w:rFonts w:ascii="Times New Roman" w:hAnsi="Times New Roman"/>
          <w:szCs w:val="22"/>
        </w:rPr>
      </w:pPr>
      <w:r w:rsidRPr="001C3C84">
        <w:rPr>
          <w:noProof/>
        </w:rPr>
        <w:drawing>
          <wp:anchor distT="0" distB="0" distL="114300" distR="114300" simplePos="0" relativeHeight="251659264" behindDoc="0" locked="0" layoutInCell="1" allowOverlap="1" wp14:anchorId="3DF79F3B">
            <wp:simplePos x="0" y="0"/>
            <wp:positionH relativeFrom="column">
              <wp:align>left</wp:align>
            </wp:positionH>
            <wp:positionV relativeFrom="paragraph">
              <wp:posOffset>160655</wp:posOffset>
            </wp:positionV>
            <wp:extent cx="1333500" cy="16668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33500" cy="1666875"/>
                    </a:xfrm>
                    <a:prstGeom prst="rect">
                      <a:avLst/>
                    </a:prstGeom>
                  </pic:spPr>
                </pic:pic>
              </a:graphicData>
            </a:graphic>
          </wp:anchor>
        </w:drawing>
      </w:r>
    </w:p>
    <w:p w:rsidR="008B5895" w:rsidRDefault="008B5895" w:rsidP="008B5895">
      <w:pPr>
        <w:spacing w:line="276" w:lineRule="auto"/>
        <w:rPr>
          <w:rFonts w:ascii="Times New Roman" w:hAnsi="Times New Roman"/>
          <w:szCs w:val="22"/>
        </w:rPr>
      </w:pPr>
      <w:r w:rsidRPr="008B5895">
        <w:rPr>
          <w:rFonts w:ascii="Times New Roman" w:hAnsi="Times New Roman"/>
          <w:szCs w:val="22"/>
        </w:rPr>
        <w:t>Fue un científico de la computación estadounidense, ya ganador del premio Turing, que Nació el 3 de diciembre de 1924 en Oregón y falleció a los 82 años el 17 de marzo de 2007, fue un pionero de la informática destacado por sus 2 principales aportes al mundo de la computación, pues fue el creador de Fortran, el primer lenguaje de programación de alto nivel, y además invento la Backus normal Form, una notación que permite describir la sintaxis de un lenguaje de programación de alto nivel</w:t>
      </w:r>
    </w:p>
    <w:p w:rsidR="001C3C84" w:rsidRDefault="001C3C84" w:rsidP="008B5895">
      <w:pPr>
        <w:spacing w:line="276" w:lineRule="auto"/>
        <w:rPr>
          <w:rFonts w:ascii="Times New Roman" w:hAnsi="Times New Roman"/>
          <w:szCs w:val="22"/>
        </w:rPr>
      </w:pPr>
    </w:p>
    <w:p w:rsidR="00A1002F" w:rsidRPr="008B5895" w:rsidRDefault="008B5895" w:rsidP="008B5895">
      <w:pPr>
        <w:spacing w:line="276" w:lineRule="auto"/>
        <w:rPr>
          <w:rFonts w:ascii="Times New Roman" w:hAnsi="Times New Roman"/>
          <w:szCs w:val="22"/>
        </w:rPr>
      </w:pPr>
      <w:r w:rsidRPr="008B5895">
        <w:rPr>
          <w:rFonts w:ascii="Times New Roman" w:hAnsi="Times New Roman"/>
          <w:szCs w:val="22"/>
        </w:rPr>
        <w:lastRenderedPageBreak/>
        <w:t>Peter Naur</w:t>
      </w:r>
    </w:p>
    <w:p w:rsidR="008B5895" w:rsidRPr="008B5895" w:rsidRDefault="001C3C84" w:rsidP="008B5895">
      <w:pPr>
        <w:spacing w:line="276" w:lineRule="auto"/>
        <w:rPr>
          <w:rFonts w:ascii="Times New Roman" w:hAnsi="Times New Roman"/>
          <w:szCs w:val="22"/>
        </w:rPr>
      </w:pPr>
      <w:r w:rsidRPr="001C3C84">
        <w:rPr>
          <w:noProof/>
        </w:rPr>
        <w:drawing>
          <wp:anchor distT="0" distB="0" distL="114300" distR="114300" simplePos="0" relativeHeight="251658240" behindDoc="1" locked="0" layoutInCell="1" allowOverlap="1" wp14:anchorId="3CCA37CA">
            <wp:simplePos x="0" y="0"/>
            <wp:positionH relativeFrom="margin">
              <wp:align>left</wp:align>
            </wp:positionH>
            <wp:positionV relativeFrom="paragraph">
              <wp:posOffset>3810</wp:posOffset>
            </wp:positionV>
            <wp:extent cx="1266825" cy="1860550"/>
            <wp:effectExtent l="0" t="0" r="0" b="6350"/>
            <wp:wrapTight wrapText="bothSides">
              <wp:wrapPolygon edited="0">
                <wp:start x="0" y="0"/>
                <wp:lineTo x="0" y="21453"/>
                <wp:lineTo x="21113" y="21453"/>
                <wp:lineTo x="2111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6634" cy="1875001"/>
                    </a:xfrm>
                    <a:prstGeom prst="rect">
                      <a:avLst/>
                    </a:prstGeom>
                  </pic:spPr>
                </pic:pic>
              </a:graphicData>
            </a:graphic>
            <wp14:sizeRelH relativeFrom="margin">
              <wp14:pctWidth>0</wp14:pctWidth>
            </wp14:sizeRelH>
            <wp14:sizeRelV relativeFrom="margin">
              <wp14:pctHeight>0</wp14:pctHeight>
            </wp14:sizeRelV>
          </wp:anchor>
        </w:drawing>
      </w:r>
      <w:r w:rsidR="008B5895" w:rsidRPr="008B5895">
        <w:rPr>
          <w:rFonts w:ascii="Times New Roman" w:hAnsi="Times New Roman"/>
          <w:szCs w:val="22"/>
        </w:rPr>
        <w:t>Nacido el 25 de octubre de 1928 en Frederiksberg, Dinamarca y fallecido el 3 de enero de 2016 a los 87 años, fue un científico danés, pionero en la informática y ganador del premio Turing en 2005, contribuyo en la creación del lenguaje de programación algol 60, e hizo parte en la constitución del BNF (Backus-Naur form)</w:t>
      </w:r>
    </w:p>
    <w:p w:rsidR="008B5895" w:rsidRPr="008B5895" w:rsidRDefault="008B5895" w:rsidP="008B5895">
      <w:pPr>
        <w:spacing w:line="276" w:lineRule="auto"/>
        <w:rPr>
          <w:rFonts w:ascii="Times New Roman" w:hAnsi="Times New Roman"/>
          <w:szCs w:val="22"/>
        </w:rPr>
      </w:pPr>
    </w:p>
    <w:p w:rsidR="008B5895" w:rsidRDefault="008B5895" w:rsidP="008B5895">
      <w:pPr>
        <w:spacing w:line="276" w:lineRule="auto"/>
        <w:rPr>
          <w:rFonts w:ascii="Times New Roman" w:hAnsi="Times New Roman"/>
          <w:szCs w:val="22"/>
        </w:rPr>
      </w:pPr>
      <w:r w:rsidRPr="008B5895">
        <w:rPr>
          <w:rFonts w:ascii="Times New Roman" w:hAnsi="Times New Roman"/>
          <w:szCs w:val="22"/>
        </w:rPr>
        <w:t>Historia de la BNF</w:t>
      </w:r>
    </w:p>
    <w:p w:rsidR="00A1002F" w:rsidRPr="008B5895" w:rsidRDefault="00A1002F" w:rsidP="008B5895">
      <w:pPr>
        <w:spacing w:line="276" w:lineRule="auto"/>
        <w:rPr>
          <w:rFonts w:ascii="Times New Roman" w:hAnsi="Times New Roman"/>
          <w:szCs w:val="22"/>
        </w:rPr>
      </w:pPr>
    </w:p>
    <w:p w:rsidR="008B5895" w:rsidRPr="008B5895" w:rsidRDefault="008B5895" w:rsidP="008B5895">
      <w:pPr>
        <w:spacing w:line="276" w:lineRule="auto"/>
        <w:rPr>
          <w:rFonts w:ascii="Times New Roman" w:hAnsi="Times New Roman"/>
          <w:color w:val="252525"/>
          <w:szCs w:val="22"/>
          <w:shd w:val="clear" w:color="auto" w:fill="FFFFFF"/>
        </w:rPr>
      </w:pPr>
      <w:r w:rsidRPr="008B5895">
        <w:rPr>
          <w:rFonts w:ascii="Times New Roman" w:hAnsi="Times New Roman"/>
          <w:szCs w:val="22"/>
        </w:rPr>
        <w:t xml:space="preserve">Noam Chomsky maestro de lingüística en el instituto de tecnología en Massachussets, combino la lingüística y las matemáticas </w:t>
      </w:r>
      <w:r w:rsidRPr="008B5895">
        <w:rPr>
          <w:rFonts w:ascii="Times New Roman" w:hAnsi="Times New Roman"/>
          <w:color w:val="252525"/>
          <w:szCs w:val="22"/>
          <w:shd w:val="clear" w:color="auto" w:fill="FFFFFF"/>
        </w:rPr>
        <w:t>tomando esencialmente el formalismo de Axel Thue como la base de su descripción de la sintaxis del lenguaje natural. También introdujo una clara distinción entre reglas generativas (de la gramática libre de contexto) y reglas transformativas (1956)</w:t>
      </w:r>
    </w:p>
    <w:p w:rsidR="008B5895" w:rsidRPr="008B5895" w:rsidRDefault="008B5895" w:rsidP="008B5895">
      <w:pPr>
        <w:spacing w:line="276" w:lineRule="auto"/>
        <w:rPr>
          <w:rFonts w:ascii="Times New Roman" w:hAnsi="Times New Roman"/>
          <w:color w:val="252525"/>
          <w:szCs w:val="22"/>
          <w:shd w:val="clear" w:color="auto" w:fill="FFFFFF"/>
        </w:rPr>
      </w:pPr>
      <w:r w:rsidRPr="008B5895">
        <w:rPr>
          <w:rFonts w:ascii="Times New Roman" w:hAnsi="Times New Roman"/>
          <w:color w:val="252525"/>
          <w:szCs w:val="22"/>
          <w:shd w:val="clear" w:color="auto" w:fill="FFFFFF"/>
        </w:rPr>
        <w:t>Jhon Backus adopto las reglas de Chomsky para describir un nuevo lenguaje de programación conocido ahora como ALGOL 58, presentando en el primer Congreso de Computación Mundial (</w:t>
      </w:r>
      <w:r w:rsidRPr="008B5895">
        <w:rPr>
          <w:rFonts w:ascii="Times New Roman" w:hAnsi="Times New Roman"/>
          <w:szCs w:val="22"/>
        </w:rPr>
        <w:t>World Computer Congress</w:t>
      </w:r>
      <w:r w:rsidRPr="008B5895">
        <w:rPr>
          <w:rFonts w:ascii="Times New Roman" w:hAnsi="Times New Roman"/>
          <w:color w:val="252525"/>
          <w:szCs w:val="22"/>
          <w:shd w:val="clear" w:color="auto" w:fill="FFFFFF"/>
        </w:rPr>
        <w:t>) el artículo "The syntax and semantics of the proposed international algebraic language of the Zurich ACM-GAMM Conference".</w:t>
      </w:r>
    </w:p>
    <w:p w:rsidR="008B5895" w:rsidRPr="008B5895" w:rsidRDefault="008B5895" w:rsidP="008B5895">
      <w:pPr>
        <w:spacing w:line="276" w:lineRule="auto"/>
        <w:rPr>
          <w:rFonts w:ascii="Times New Roman" w:hAnsi="Times New Roman"/>
          <w:color w:val="252525"/>
          <w:szCs w:val="22"/>
          <w:shd w:val="clear" w:color="auto" w:fill="FFFFFF"/>
        </w:rPr>
      </w:pPr>
      <w:r w:rsidRPr="008B5895">
        <w:rPr>
          <w:rFonts w:ascii="Times New Roman" w:hAnsi="Times New Roman"/>
          <w:color w:val="252525"/>
          <w:szCs w:val="22"/>
          <w:shd w:val="clear" w:color="auto" w:fill="FFFFFF"/>
        </w:rPr>
        <w:t>Peter Naur, en su reporte sobre ALGOL 60 de 1963, identificó la notación de Backus como la </w:t>
      </w:r>
      <w:r w:rsidRPr="008B5895">
        <w:rPr>
          <w:rFonts w:ascii="Times New Roman" w:hAnsi="Times New Roman"/>
          <w:b/>
          <w:bCs/>
          <w:color w:val="252525"/>
          <w:szCs w:val="22"/>
          <w:shd w:val="clear" w:color="auto" w:fill="FFFFFF"/>
        </w:rPr>
        <w:t>Forma Normal de Backus</w:t>
      </w:r>
      <w:r w:rsidRPr="008B5895">
        <w:rPr>
          <w:rFonts w:ascii="Times New Roman" w:hAnsi="Times New Roman"/>
          <w:color w:val="252525"/>
          <w:szCs w:val="22"/>
          <w:shd w:val="clear" w:color="auto" w:fill="FFFFFF"/>
        </w:rPr>
        <w:t> (Backus Normal Form), y la simplificó para usar un conjunto de símbolos menor, entonces surgió la llamada Backus Nour form donde se remplazó Normal por Nour, como reconocimiento a la contribución que hizo Peter Nour, gracias a sugerencia de Donald Knuth [2]</w:t>
      </w:r>
    </w:p>
    <w:p w:rsidR="008B5895" w:rsidRDefault="008B5895" w:rsidP="008B5895">
      <w:pPr>
        <w:spacing w:line="276" w:lineRule="auto"/>
        <w:rPr>
          <w:rFonts w:ascii="Times New Roman" w:hAnsi="Times New Roman"/>
          <w:color w:val="252525"/>
          <w:szCs w:val="22"/>
          <w:shd w:val="clear" w:color="auto" w:fill="FFFFFF"/>
        </w:rPr>
      </w:pPr>
    </w:p>
    <w:p w:rsidR="00A1002F" w:rsidRDefault="00A1002F" w:rsidP="008B5895">
      <w:pPr>
        <w:spacing w:line="276" w:lineRule="auto"/>
        <w:rPr>
          <w:rFonts w:ascii="Times New Roman" w:hAnsi="Times New Roman"/>
          <w:color w:val="252525"/>
          <w:szCs w:val="22"/>
          <w:shd w:val="clear" w:color="auto" w:fill="FFFFFF"/>
        </w:rPr>
      </w:pPr>
    </w:p>
    <w:p w:rsidR="009A06EB" w:rsidRDefault="009A06EB" w:rsidP="008B5895">
      <w:pPr>
        <w:spacing w:line="276" w:lineRule="auto"/>
        <w:rPr>
          <w:rFonts w:ascii="Times New Roman" w:hAnsi="Times New Roman"/>
          <w:color w:val="252525"/>
          <w:szCs w:val="22"/>
          <w:shd w:val="clear" w:color="auto" w:fill="FFFFFF"/>
        </w:rPr>
      </w:pPr>
    </w:p>
    <w:p w:rsidR="009A06EB" w:rsidRDefault="009A06EB" w:rsidP="008B5895">
      <w:pPr>
        <w:spacing w:line="276" w:lineRule="auto"/>
        <w:rPr>
          <w:rFonts w:ascii="Times New Roman" w:hAnsi="Times New Roman"/>
          <w:color w:val="252525"/>
          <w:szCs w:val="22"/>
          <w:shd w:val="clear" w:color="auto" w:fill="FFFFFF"/>
        </w:rPr>
      </w:pPr>
    </w:p>
    <w:p w:rsidR="009A06EB" w:rsidRDefault="009A06EB" w:rsidP="008B5895">
      <w:pPr>
        <w:spacing w:line="276" w:lineRule="auto"/>
        <w:rPr>
          <w:rFonts w:ascii="Times New Roman" w:hAnsi="Times New Roman"/>
          <w:color w:val="252525"/>
          <w:szCs w:val="22"/>
          <w:shd w:val="clear" w:color="auto" w:fill="FFFFFF"/>
        </w:rPr>
      </w:pPr>
    </w:p>
    <w:p w:rsidR="009A06EB" w:rsidRDefault="009A06EB" w:rsidP="008B5895">
      <w:pPr>
        <w:spacing w:line="276" w:lineRule="auto"/>
        <w:rPr>
          <w:rFonts w:ascii="Times New Roman" w:hAnsi="Times New Roman"/>
          <w:color w:val="252525"/>
          <w:szCs w:val="22"/>
          <w:shd w:val="clear" w:color="auto" w:fill="FFFFFF"/>
        </w:rPr>
      </w:pPr>
    </w:p>
    <w:p w:rsidR="009A06EB" w:rsidRDefault="009A06EB" w:rsidP="008B5895">
      <w:pPr>
        <w:spacing w:line="276" w:lineRule="auto"/>
        <w:rPr>
          <w:rFonts w:ascii="Times New Roman" w:hAnsi="Times New Roman"/>
          <w:color w:val="252525"/>
          <w:szCs w:val="22"/>
          <w:shd w:val="clear" w:color="auto" w:fill="FFFFFF"/>
        </w:rPr>
      </w:pPr>
    </w:p>
    <w:p w:rsidR="009A06EB" w:rsidRDefault="009A06EB" w:rsidP="008B5895">
      <w:pPr>
        <w:spacing w:line="276" w:lineRule="auto"/>
        <w:rPr>
          <w:rFonts w:ascii="Times New Roman" w:hAnsi="Times New Roman"/>
          <w:color w:val="252525"/>
          <w:szCs w:val="22"/>
          <w:shd w:val="clear" w:color="auto" w:fill="FFFFFF"/>
        </w:rPr>
      </w:pPr>
    </w:p>
    <w:p w:rsidR="009A06EB" w:rsidRPr="008B5895" w:rsidRDefault="009A06EB" w:rsidP="008B5895">
      <w:pPr>
        <w:spacing w:line="276" w:lineRule="auto"/>
        <w:rPr>
          <w:rFonts w:ascii="Times New Roman" w:hAnsi="Times New Roman"/>
          <w:color w:val="252525"/>
          <w:szCs w:val="22"/>
          <w:shd w:val="clear" w:color="auto" w:fill="FFFFFF"/>
        </w:rPr>
      </w:pPr>
    </w:p>
    <w:p w:rsidR="008B5895" w:rsidRDefault="008B5895" w:rsidP="008B5895">
      <w:pPr>
        <w:spacing w:line="276" w:lineRule="auto"/>
        <w:rPr>
          <w:rFonts w:ascii="Times New Roman" w:hAnsi="Times New Roman"/>
          <w:szCs w:val="22"/>
        </w:rPr>
      </w:pPr>
      <w:r w:rsidRPr="008B5895">
        <w:rPr>
          <w:rFonts w:ascii="Times New Roman" w:hAnsi="Times New Roman"/>
          <w:szCs w:val="22"/>
        </w:rPr>
        <w:t>¿Características de la BNF?</w:t>
      </w:r>
    </w:p>
    <w:p w:rsidR="00A1002F" w:rsidRPr="008B5895" w:rsidRDefault="00A1002F" w:rsidP="008B5895">
      <w:pPr>
        <w:spacing w:line="276" w:lineRule="auto"/>
        <w:rPr>
          <w:rFonts w:ascii="Times New Roman" w:hAnsi="Times New Roman"/>
          <w:szCs w:val="22"/>
        </w:rPr>
      </w:pPr>
    </w:p>
    <w:p w:rsidR="00A1002F" w:rsidRPr="008B5895" w:rsidRDefault="001C3C84" w:rsidP="008B5895">
      <w:pPr>
        <w:spacing w:line="276" w:lineRule="auto"/>
        <w:rPr>
          <w:rFonts w:ascii="Times New Roman" w:hAnsi="Times New Roman"/>
          <w:szCs w:val="22"/>
        </w:rPr>
      </w:pPr>
      <w:r w:rsidRPr="008B5895">
        <w:rPr>
          <w:rFonts w:ascii="Times New Roman" w:hAnsi="Times New Roman"/>
          <w:szCs w:val="22"/>
        </w:rPr>
        <w:t>Elementos</w:t>
      </w:r>
      <w:r>
        <w:rPr>
          <w:rFonts w:ascii="Times New Roman" w:hAnsi="Times New Roman"/>
          <w:szCs w:val="22"/>
        </w:rPr>
        <w:t xml:space="preserve"> [</w:t>
      </w:r>
      <w:r w:rsidR="0067042A">
        <w:rPr>
          <w:rFonts w:ascii="Times New Roman" w:hAnsi="Times New Roman"/>
          <w:szCs w:val="22"/>
        </w:rPr>
        <w:t>5]</w:t>
      </w:r>
    </w:p>
    <w:p w:rsidR="008B5895" w:rsidRDefault="008B5895" w:rsidP="008B5895">
      <w:pPr>
        <w:pStyle w:val="Prrafodelista"/>
        <w:numPr>
          <w:ilvl w:val="0"/>
          <w:numId w:val="14"/>
        </w:numPr>
        <w:spacing w:after="160" w:line="276" w:lineRule="auto"/>
        <w:rPr>
          <w:rFonts w:ascii="Times New Roman" w:hAnsi="Times New Roman"/>
          <w:szCs w:val="22"/>
        </w:rPr>
      </w:pPr>
      <w:r w:rsidRPr="008B5895">
        <w:rPr>
          <w:rFonts w:ascii="Times New Roman" w:hAnsi="Times New Roman"/>
          <w:sz w:val="24"/>
          <w:szCs w:val="22"/>
        </w:rPr>
        <w:t>símbolos no-terminales</w:t>
      </w:r>
      <w:r w:rsidRPr="008B5895">
        <w:rPr>
          <w:rFonts w:ascii="Times New Roman" w:hAnsi="Times New Roman"/>
          <w:szCs w:val="22"/>
        </w:rPr>
        <w:t>; Son elementos que habrán de ser definidos por alguna regla, se encuentran entre &lt;&gt;. Se definen usando combinaciones de símbolos terminales, no terminales y metasímbolos, para describir los constructores sintácticos del LP sujeto</w:t>
      </w:r>
    </w:p>
    <w:p w:rsidR="008B5895" w:rsidRPr="008B5895" w:rsidRDefault="008B5895" w:rsidP="008B5895">
      <w:pPr>
        <w:pStyle w:val="Prrafodelista"/>
        <w:spacing w:after="160" w:line="276" w:lineRule="auto"/>
        <w:rPr>
          <w:rFonts w:ascii="Times New Roman" w:hAnsi="Times New Roman"/>
          <w:szCs w:val="22"/>
        </w:rPr>
      </w:pPr>
    </w:p>
    <w:p w:rsidR="00595C96" w:rsidRDefault="008B5895" w:rsidP="00595C96">
      <w:pPr>
        <w:pStyle w:val="Prrafodelista"/>
        <w:numPr>
          <w:ilvl w:val="0"/>
          <w:numId w:val="14"/>
        </w:numPr>
        <w:spacing w:after="160" w:line="276" w:lineRule="auto"/>
        <w:rPr>
          <w:rFonts w:ascii="Times New Roman" w:hAnsi="Times New Roman"/>
          <w:szCs w:val="22"/>
        </w:rPr>
      </w:pPr>
      <w:r w:rsidRPr="008B5895">
        <w:rPr>
          <w:rFonts w:ascii="Times New Roman" w:hAnsi="Times New Roman"/>
          <w:sz w:val="24"/>
          <w:szCs w:val="22"/>
        </w:rPr>
        <w:t>símbolos terminales</w:t>
      </w:r>
      <w:r w:rsidRPr="008B5895">
        <w:rPr>
          <w:rFonts w:ascii="Times New Roman" w:hAnsi="Times New Roman"/>
          <w:szCs w:val="22"/>
        </w:rPr>
        <w:t>; son los que se usan en el texto del programa tal como aparecen en la regla (sin las comillas), para describir los símbolos (texto) del LP sujeto</w:t>
      </w:r>
    </w:p>
    <w:p w:rsidR="00595C96" w:rsidRPr="00595C96" w:rsidRDefault="00595C96" w:rsidP="00595C96">
      <w:pPr>
        <w:spacing w:after="160" w:line="276" w:lineRule="auto"/>
        <w:rPr>
          <w:rFonts w:ascii="Times New Roman" w:hAnsi="Times New Roman"/>
          <w:szCs w:val="22"/>
        </w:rPr>
      </w:pPr>
    </w:p>
    <w:p w:rsidR="008B5895" w:rsidRPr="008B5895" w:rsidRDefault="008B5895" w:rsidP="008B5895">
      <w:pPr>
        <w:pStyle w:val="Prrafodelista"/>
        <w:numPr>
          <w:ilvl w:val="0"/>
          <w:numId w:val="14"/>
        </w:numPr>
        <w:spacing w:after="160" w:line="276" w:lineRule="auto"/>
        <w:rPr>
          <w:rFonts w:ascii="Times New Roman" w:hAnsi="Times New Roman"/>
          <w:szCs w:val="22"/>
        </w:rPr>
      </w:pPr>
      <w:r w:rsidRPr="008B5895">
        <w:rPr>
          <w:rFonts w:ascii="Times New Roman" w:hAnsi="Times New Roman"/>
          <w:szCs w:val="22"/>
        </w:rPr>
        <w:t>Los metasímbolos BNF son:</w:t>
      </w:r>
    </w:p>
    <w:p w:rsidR="008B5895" w:rsidRPr="008B5895" w:rsidRDefault="008B5895" w:rsidP="00601493">
      <w:pPr>
        <w:pStyle w:val="Prrafodelista"/>
        <w:numPr>
          <w:ilvl w:val="0"/>
          <w:numId w:val="25"/>
        </w:numPr>
        <w:spacing w:after="160" w:line="276" w:lineRule="auto"/>
        <w:rPr>
          <w:rFonts w:ascii="Times New Roman" w:hAnsi="Times New Roman"/>
          <w:szCs w:val="22"/>
        </w:rPr>
      </w:pPr>
      <w:proofErr w:type="gramStart"/>
      <w:r w:rsidRPr="008B5895">
        <w:rPr>
          <w:rFonts w:ascii="Times New Roman" w:hAnsi="Times New Roman"/>
          <w:szCs w:val="22"/>
        </w:rPr>
        <w:t>::</w:t>
      </w:r>
      <w:proofErr w:type="gramEnd"/>
      <w:r w:rsidRPr="008B5895">
        <w:rPr>
          <w:rFonts w:ascii="Times New Roman" w:hAnsi="Times New Roman"/>
          <w:szCs w:val="22"/>
        </w:rPr>
        <w:t>=</w:t>
      </w:r>
      <w:r w:rsidRPr="008B5895">
        <w:rPr>
          <w:rFonts w:ascii="Times New Roman" w:hAnsi="Times New Roman"/>
          <w:szCs w:val="22"/>
        </w:rPr>
        <w:tab/>
        <w:t>de definición (el esquema de la derecha desarrolla el elemento de la izquierda)</w:t>
      </w:r>
    </w:p>
    <w:p w:rsidR="008B5895" w:rsidRPr="008B5895" w:rsidRDefault="008B5895" w:rsidP="00601493">
      <w:pPr>
        <w:pStyle w:val="Prrafodelista"/>
        <w:numPr>
          <w:ilvl w:val="0"/>
          <w:numId w:val="25"/>
        </w:numPr>
        <w:spacing w:after="160" w:line="276" w:lineRule="auto"/>
        <w:rPr>
          <w:rFonts w:ascii="Times New Roman" w:hAnsi="Times New Roman"/>
          <w:szCs w:val="22"/>
        </w:rPr>
      </w:pPr>
      <w:r w:rsidRPr="008B5895">
        <w:rPr>
          <w:rFonts w:ascii="Times New Roman" w:hAnsi="Times New Roman"/>
          <w:szCs w:val="22"/>
        </w:rPr>
        <w:t>|</w:t>
      </w:r>
      <w:r w:rsidRPr="008B5895">
        <w:rPr>
          <w:rFonts w:ascii="Times New Roman" w:hAnsi="Times New Roman"/>
          <w:szCs w:val="22"/>
        </w:rPr>
        <w:tab/>
        <w:t>de alternativa (se puede elegir únicamente uno de los elementos que separa)</w:t>
      </w:r>
    </w:p>
    <w:p w:rsidR="008B5895" w:rsidRPr="008B5895" w:rsidRDefault="008B5895" w:rsidP="00601493">
      <w:pPr>
        <w:pStyle w:val="Prrafodelista"/>
        <w:numPr>
          <w:ilvl w:val="0"/>
          <w:numId w:val="25"/>
        </w:numPr>
        <w:spacing w:after="160" w:line="276" w:lineRule="auto"/>
        <w:rPr>
          <w:rFonts w:ascii="Times New Roman" w:hAnsi="Times New Roman"/>
          <w:szCs w:val="22"/>
        </w:rPr>
      </w:pPr>
      <w:r w:rsidRPr="008B5895">
        <w:rPr>
          <w:rFonts w:ascii="Times New Roman" w:hAnsi="Times New Roman"/>
          <w:szCs w:val="22"/>
        </w:rPr>
        <w:t>&lt;&gt;</w:t>
      </w:r>
      <w:r w:rsidRPr="008B5895">
        <w:rPr>
          <w:rFonts w:ascii="Times New Roman" w:hAnsi="Times New Roman"/>
          <w:szCs w:val="22"/>
        </w:rPr>
        <w:tab/>
        <w:t>los paréntesis angulares utilizados para rodear los nombres de las categorías</w:t>
      </w:r>
    </w:p>
    <w:p w:rsidR="008B5895" w:rsidRDefault="008B5895" w:rsidP="008B5895">
      <w:pPr>
        <w:spacing w:line="276" w:lineRule="auto"/>
        <w:rPr>
          <w:rFonts w:ascii="Times New Roman" w:hAnsi="Times New Roman"/>
          <w:szCs w:val="22"/>
        </w:rPr>
      </w:pPr>
      <w:r w:rsidRPr="008B5895">
        <w:rPr>
          <w:rFonts w:ascii="Times New Roman" w:hAnsi="Times New Roman"/>
          <w:szCs w:val="22"/>
        </w:rPr>
        <w:t>Regla de producción para la BNF</w:t>
      </w:r>
    </w:p>
    <w:p w:rsidR="008B5895" w:rsidRPr="008B5895" w:rsidRDefault="008B5895" w:rsidP="008B5895">
      <w:pPr>
        <w:spacing w:line="276" w:lineRule="auto"/>
        <w:rPr>
          <w:rFonts w:ascii="Times New Roman" w:hAnsi="Times New Roman"/>
          <w:szCs w:val="22"/>
        </w:rPr>
      </w:pPr>
    </w:p>
    <w:p w:rsidR="008B5895" w:rsidRDefault="008B5895" w:rsidP="008B5895">
      <w:pPr>
        <w:spacing w:line="276" w:lineRule="auto"/>
        <w:rPr>
          <w:rFonts w:ascii="Times New Roman" w:hAnsi="Times New Roman"/>
          <w:szCs w:val="22"/>
        </w:rPr>
      </w:pPr>
      <w:r w:rsidRPr="008B5895">
        <w:rPr>
          <w:rFonts w:ascii="Times New Roman" w:hAnsi="Times New Roman"/>
          <w:szCs w:val="22"/>
        </w:rPr>
        <w:t>BNF es una especie de juego matemático: se empieza con un símbolo (llamado símbolo de inicio y, por convención, se suele denominar S en los ejemplos) y luego se le dan las reglas por las que se puede sustituir este símbolo. El lenguaje definido por la gramática de BNF es sólo el conjunto de todas las cadenas que puedes producir siguiendo estas reglas.</w:t>
      </w:r>
    </w:p>
    <w:p w:rsidR="008B5895" w:rsidRPr="008B5895" w:rsidRDefault="008B5895" w:rsidP="008B5895">
      <w:pPr>
        <w:spacing w:line="276" w:lineRule="auto"/>
        <w:rPr>
          <w:rFonts w:ascii="Times New Roman" w:hAnsi="Times New Roman"/>
          <w:szCs w:val="22"/>
        </w:rPr>
      </w:pPr>
    </w:p>
    <w:p w:rsidR="008B5895" w:rsidRDefault="008B5895" w:rsidP="008B5895">
      <w:pPr>
        <w:spacing w:line="276" w:lineRule="auto"/>
        <w:rPr>
          <w:rFonts w:ascii="Times New Roman" w:hAnsi="Times New Roman"/>
          <w:szCs w:val="22"/>
        </w:rPr>
      </w:pPr>
      <w:r w:rsidRPr="008B5895">
        <w:rPr>
          <w:rFonts w:ascii="Times New Roman" w:hAnsi="Times New Roman"/>
          <w:szCs w:val="22"/>
        </w:rPr>
        <w:t>Las reglas se llaman reglas de producción, y se ven así:</w:t>
      </w:r>
    </w:p>
    <w:p w:rsidR="008B5895" w:rsidRPr="008B5895" w:rsidRDefault="008B5895" w:rsidP="008B5895">
      <w:pPr>
        <w:spacing w:line="276" w:lineRule="auto"/>
        <w:rPr>
          <w:rFonts w:ascii="Times New Roman" w:hAnsi="Times New Roman"/>
          <w:szCs w:val="22"/>
        </w:rPr>
      </w:pP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 w:val="20"/>
          <w:szCs w:val="22"/>
        </w:rPr>
      </w:pPr>
      <w:r w:rsidRPr="008B5895">
        <w:rPr>
          <w:rFonts w:ascii="Times New Roman" w:hAnsi="Times New Roman"/>
          <w:color w:val="000000"/>
          <w:sz w:val="20"/>
          <w:szCs w:val="22"/>
        </w:rPr>
        <w:t>simbolo := alternativa1 | alternativa2 ..</w:t>
      </w: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r w:rsidRPr="008B5895">
        <w:rPr>
          <w:rFonts w:ascii="Times New Roman" w:hAnsi="Times New Roman"/>
          <w:color w:val="000000"/>
          <w:szCs w:val="22"/>
        </w:rPr>
        <w:t xml:space="preserve">la regla de fabricación simplemente establece que el símbolo a la izquierda de := debe ser reemplazado por una de las alternativas a la derecha. Las alternativas están separadas por |s. (Una variación de esto es usar ::= en lugar de :=, pero el significado es el mismo). Las alternativas suelen consistir tanto en símbolos no terminales como en símbolos terminales. Se llaman </w:t>
      </w:r>
      <w:r w:rsidRPr="008B5895">
        <w:rPr>
          <w:rFonts w:ascii="Times New Roman" w:hAnsi="Times New Roman"/>
          <w:color w:val="000000"/>
          <w:szCs w:val="22"/>
        </w:rPr>
        <w:lastRenderedPageBreak/>
        <w:t xml:space="preserve">terminales porque no hay reglas de producción para ellos: terminan el proceso de producción. </w:t>
      </w:r>
      <w:r w:rsidR="00EA2651">
        <w:rPr>
          <w:rFonts w:ascii="Times New Roman" w:hAnsi="Times New Roman"/>
          <w:color w:val="000000"/>
          <w:szCs w:val="22"/>
        </w:rPr>
        <w:t>[3]</w:t>
      </w:r>
    </w:p>
    <w:p w:rsidR="001C3C84" w:rsidRDefault="001C3C84"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r w:rsidRPr="008B5895">
        <w:rPr>
          <w:rFonts w:ascii="Times New Roman" w:hAnsi="Times New Roman"/>
          <w:color w:val="000000"/>
          <w:szCs w:val="22"/>
        </w:rPr>
        <w:t>También en las reglas de producción se permite la recursividad</w:t>
      </w: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r w:rsidRPr="008B5895">
        <w:rPr>
          <w:rFonts w:ascii="Times New Roman" w:hAnsi="Times New Roman"/>
          <w:color w:val="000000"/>
          <w:szCs w:val="22"/>
        </w:rPr>
        <w:t>– a izquierdas: &lt;serie-instr&gt; ::= &lt;instr&gt; | &lt;serie-instr&gt; ;&lt;instr&gt;</w:t>
      </w: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r w:rsidRPr="008B5895">
        <w:rPr>
          <w:rFonts w:ascii="Times New Roman" w:hAnsi="Times New Roman"/>
          <w:color w:val="000000"/>
          <w:szCs w:val="22"/>
        </w:rPr>
        <w:t>– a derechas: &lt;serie-instr&gt; ::= &lt;instr&gt; | &lt;instr&gt; ; &lt;serie-instr&gt;</w:t>
      </w: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r w:rsidRPr="008B5895">
        <w:rPr>
          <w:rFonts w:ascii="Times New Roman" w:hAnsi="Times New Roman"/>
          <w:color w:val="000000"/>
          <w:szCs w:val="22"/>
        </w:rPr>
        <w:t>Ejemplos de notación BNF</w:t>
      </w: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r w:rsidRPr="008B5895">
        <w:rPr>
          <w:rFonts w:ascii="Times New Roman" w:hAnsi="Times New Roman"/>
          <w:color w:val="000000"/>
          <w:szCs w:val="22"/>
        </w:rPr>
        <w:t>Ejemplo 1</w:t>
      </w: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szCs w:val="22"/>
        </w:rPr>
      </w:pPr>
      <w:r w:rsidRPr="008B5895">
        <w:rPr>
          <w:rFonts w:ascii="Times New Roman" w:hAnsi="Times New Roman"/>
          <w:szCs w:val="22"/>
        </w:rPr>
        <w:t xml:space="preserve">En ALGOL 60, un identificador (que es el nombre de una entidad, como por ejemplo una variable) consiste en una cadena de caracteres alfanuméricos (esto es, letras y números) que deben comenzar por una letra. Podemos utilizar estas reglas en la forma de Backus-Naur para describir un conjunto de identificadores validos: </w:t>
      </w:r>
      <w:r w:rsidR="00EA2651">
        <w:rPr>
          <w:rFonts w:ascii="Times New Roman" w:hAnsi="Times New Roman"/>
          <w:szCs w:val="22"/>
        </w:rPr>
        <w:t>[6]</w:t>
      </w: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sz w:val="28"/>
          <w:szCs w:val="22"/>
        </w:rPr>
      </w:pPr>
    </w:p>
    <w:p w:rsidR="008B5895" w:rsidRPr="001C3C84" w:rsidRDefault="008B5895" w:rsidP="008B5895">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szCs w:val="22"/>
        </w:rPr>
      </w:pPr>
      <w:r w:rsidRPr="001C3C84">
        <w:rPr>
          <w:rFonts w:ascii="Times New Roman" w:hAnsi="Times New Roman"/>
          <w:szCs w:val="22"/>
        </w:rPr>
        <w:t>[identificador</w:t>
      </w:r>
      <w:proofErr w:type="gramStart"/>
      <w:r w:rsidRPr="001C3C84">
        <w:rPr>
          <w:rFonts w:ascii="Times New Roman" w:hAnsi="Times New Roman"/>
          <w:szCs w:val="22"/>
        </w:rPr>
        <w:t>] ::=</w:t>
      </w:r>
      <w:proofErr w:type="gramEnd"/>
      <w:r w:rsidRPr="001C3C84">
        <w:rPr>
          <w:rFonts w:ascii="Times New Roman" w:hAnsi="Times New Roman"/>
          <w:szCs w:val="22"/>
        </w:rPr>
        <w:t xml:space="preserve"> [letra] | [identificador] [letra] | [identificador] [digito] </w:t>
      </w:r>
    </w:p>
    <w:p w:rsidR="008B5895" w:rsidRPr="001C3C84" w:rsidRDefault="008B5895" w:rsidP="008B5895">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szCs w:val="22"/>
        </w:rPr>
      </w:pPr>
      <w:r w:rsidRPr="001C3C84">
        <w:rPr>
          <w:rFonts w:ascii="Times New Roman" w:hAnsi="Times New Roman"/>
          <w:szCs w:val="22"/>
        </w:rPr>
        <w:t>[letra</w:t>
      </w:r>
      <w:proofErr w:type="gramStart"/>
      <w:r w:rsidRPr="001C3C84">
        <w:rPr>
          <w:rFonts w:ascii="Times New Roman" w:hAnsi="Times New Roman"/>
          <w:szCs w:val="22"/>
        </w:rPr>
        <w:t>] ::=</w:t>
      </w:r>
      <w:proofErr w:type="gramEnd"/>
      <w:r w:rsidRPr="001C3C84">
        <w:rPr>
          <w:rFonts w:ascii="Times New Roman" w:hAnsi="Times New Roman"/>
          <w:szCs w:val="22"/>
        </w:rPr>
        <w:t xml:space="preserve"> a | b | c | … | x | y | z (la elipsis indica que se incluyen todas las letras del alfabeto). </w:t>
      </w:r>
    </w:p>
    <w:p w:rsidR="008B5895" w:rsidRPr="001C3C84" w:rsidRDefault="008B5895" w:rsidP="008B5895">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szCs w:val="22"/>
        </w:rPr>
      </w:pPr>
      <w:r w:rsidRPr="001C3C84">
        <w:rPr>
          <w:rFonts w:ascii="Times New Roman" w:hAnsi="Times New Roman"/>
          <w:szCs w:val="22"/>
        </w:rPr>
        <w:t>[digito</w:t>
      </w:r>
      <w:proofErr w:type="gramStart"/>
      <w:r w:rsidRPr="001C3C84">
        <w:rPr>
          <w:rFonts w:ascii="Times New Roman" w:hAnsi="Times New Roman"/>
          <w:szCs w:val="22"/>
        </w:rPr>
        <w:t>] ::=</w:t>
      </w:r>
      <w:proofErr w:type="gramEnd"/>
      <w:r w:rsidRPr="001C3C84">
        <w:rPr>
          <w:rFonts w:ascii="Times New Roman" w:hAnsi="Times New Roman"/>
          <w:szCs w:val="22"/>
        </w:rPr>
        <w:t xml:space="preserve"> 0 | 1 | 2 | 3 | 4 | 5 | 6 | 7 | 8 | 9</w:t>
      </w: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szCs w:val="22"/>
        </w:rPr>
      </w:pP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szCs w:val="22"/>
        </w:rPr>
      </w:pPr>
      <w:r w:rsidRPr="008B5895">
        <w:rPr>
          <w:rFonts w:ascii="Times New Roman" w:hAnsi="Times New Roman"/>
          <w:szCs w:val="22"/>
        </w:rPr>
        <w:t>Por ejemplo, podemos producir el identificador valido x99a utilizando la primera regla para reemplazar [identificador] por [identificador] [letra], luego la segunda regla para obtener [identificador]a, después la primera regla dos veces para obtener [identificador][digito][digito]a, luego la primera regla para obtener [letra][digito][digito]a, por último, se reemplaza [letra] por x, y ambos [digito] por 9. [</w:t>
      </w:r>
      <w:r w:rsidR="00F83979">
        <w:rPr>
          <w:rFonts w:ascii="Times New Roman" w:hAnsi="Times New Roman"/>
          <w:szCs w:val="22"/>
        </w:rPr>
        <w:t>6</w:t>
      </w:r>
      <w:r w:rsidRPr="008B5895">
        <w:rPr>
          <w:rFonts w:ascii="Times New Roman" w:hAnsi="Times New Roman"/>
          <w:szCs w:val="22"/>
        </w:rPr>
        <w:t>]</w:t>
      </w: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szCs w:val="22"/>
        </w:rPr>
      </w:pP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szCs w:val="22"/>
        </w:rPr>
      </w:pPr>
      <w:r w:rsidRPr="008B5895">
        <w:rPr>
          <w:rFonts w:ascii="Times New Roman" w:hAnsi="Times New Roman"/>
          <w:szCs w:val="22"/>
        </w:rPr>
        <w:t>Ejemplo 2</w:t>
      </w: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szCs w:val="22"/>
        </w:rPr>
      </w:pPr>
      <w:r w:rsidRPr="008B5895">
        <w:rPr>
          <w:rFonts w:ascii="Times New Roman" w:hAnsi="Times New Roman"/>
          <w:szCs w:val="22"/>
        </w:rPr>
        <w:t>Sintaxis de los números enteros positivos en notación BNF</w:t>
      </w:r>
    </w:p>
    <w:p w:rsidR="008B5895" w:rsidRPr="001C3C84" w:rsidRDefault="008B5895" w:rsidP="008B5895">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szCs w:val="22"/>
        </w:rPr>
      </w:pPr>
      <w:r w:rsidRPr="001C3C84">
        <w:rPr>
          <w:rFonts w:ascii="Times New Roman" w:hAnsi="Times New Roman"/>
          <w:szCs w:val="22"/>
        </w:rPr>
        <w:t>&lt;numero entero</w:t>
      </w:r>
      <w:proofErr w:type="gramStart"/>
      <w:r w:rsidRPr="001C3C84">
        <w:rPr>
          <w:rFonts w:ascii="Times New Roman" w:hAnsi="Times New Roman"/>
          <w:szCs w:val="22"/>
        </w:rPr>
        <w:t>&gt; ::=</w:t>
      </w:r>
      <w:proofErr w:type="gramEnd"/>
      <w:r w:rsidRPr="001C3C84">
        <w:rPr>
          <w:rFonts w:ascii="Times New Roman" w:hAnsi="Times New Roman"/>
          <w:szCs w:val="22"/>
        </w:rPr>
        <w:t xml:space="preserve"> &lt;signo opcional&gt; &lt;secuencia dígitos&gt;</w:t>
      </w:r>
    </w:p>
    <w:p w:rsidR="008B5895" w:rsidRPr="001C3C84" w:rsidRDefault="008B5895" w:rsidP="008B5895">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szCs w:val="22"/>
        </w:rPr>
      </w:pPr>
      <w:r w:rsidRPr="001C3C84">
        <w:rPr>
          <w:rFonts w:ascii="Times New Roman" w:hAnsi="Times New Roman"/>
          <w:szCs w:val="22"/>
        </w:rPr>
        <w:t>&lt;signo opcional</w:t>
      </w:r>
      <w:proofErr w:type="gramStart"/>
      <w:r w:rsidRPr="001C3C84">
        <w:rPr>
          <w:rFonts w:ascii="Times New Roman" w:hAnsi="Times New Roman"/>
          <w:szCs w:val="22"/>
        </w:rPr>
        <w:t>&gt; ::=</w:t>
      </w:r>
      <w:proofErr w:type="gramEnd"/>
      <w:r w:rsidRPr="001C3C84">
        <w:rPr>
          <w:rFonts w:ascii="Times New Roman" w:hAnsi="Times New Roman"/>
          <w:szCs w:val="22"/>
        </w:rPr>
        <w:t xml:space="preserve"> + | &lt;nada&gt;</w:t>
      </w:r>
    </w:p>
    <w:p w:rsidR="008B5895" w:rsidRPr="001C3C84" w:rsidRDefault="008B5895" w:rsidP="008B5895">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szCs w:val="22"/>
        </w:rPr>
      </w:pPr>
      <w:r w:rsidRPr="001C3C84">
        <w:rPr>
          <w:rFonts w:ascii="Times New Roman" w:hAnsi="Times New Roman"/>
          <w:szCs w:val="22"/>
        </w:rPr>
        <w:t>&lt;secuencia dígitos</w:t>
      </w:r>
      <w:proofErr w:type="gramStart"/>
      <w:r w:rsidRPr="001C3C84">
        <w:rPr>
          <w:rFonts w:ascii="Times New Roman" w:hAnsi="Times New Roman"/>
          <w:szCs w:val="22"/>
        </w:rPr>
        <w:t>&gt; ::=</w:t>
      </w:r>
      <w:proofErr w:type="gramEnd"/>
      <w:r w:rsidRPr="001C3C84">
        <w:rPr>
          <w:rFonts w:ascii="Times New Roman" w:hAnsi="Times New Roman"/>
          <w:szCs w:val="22"/>
        </w:rPr>
        <w:t xml:space="preserve"> &lt;dígito&gt; | &lt;dígito&gt; &lt;secuencia dígitos&gt;</w:t>
      </w:r>
    </w:p>
    <w:p w:rsidR="008B5895" w:rsidRPr="001C3C84" w:rsidRDefault="008B5895" w:rsidP="008B5895">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szCs w:val="22"/>
        </w:rPr>
      </w:pPr>
      <w:r w:rsidRPr="001C3C84">
        <w:rPr>
          <w:rFonts w:ascii="Times New Roman" w:hAnsi="Times New Roman"/>
          <w:szCs w:val="22"/>
        </w:rPr>
        <w:t>&lt;dígito</w:t>
      </w:r>
      <w:proofErr w:type="gramStart"/>
      <w:r w:rsidRPr="001C3C84">
        <w:rPr>
          <w:rFonts w:ascii="Times New Roman" w:hAnsi="Times New Roman"/>
          <w:szCs w:val="22"/>
        </w:rPr>
        <w:t>&gt; ::=</w:t>
      </w:r>
      <w:proofErr w:type="gramEnd"/>
      <w:r w:rsidRPr="001C3C84">
        <w:rPr>
          <w:rFonts w:ascii="Times New Roman" w:hAnsi="Times New Roman"/>
          <w:szCs w:val="22"/>
        </w:rPr>
        <w:t xml:space="preserve"> 0 | 1 | 2 | 3 | 4 | 5 | 6 | 7 | 8 | 9</w:t>
      </w:r>
    </w:p>
    <w:p w:rsidR="008B5895" w:rsidRPr="001C3C84" w:rsidRDefault="008B5895" w:rsidP="008B5895">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r w:rsidRPr="001C3C84">
        <w:rPr>
          <w:rFonts w:ascii="Times New Roman" w:hAnsi="Times New Roman"/>
          <w:szCs w:val="22"/>
        </w:rPr>
        <w:t>&lt;nada</w:t>
      </w:r>
      <w:proofErr w:type="gramStart"/>
      <w:r w:rsidRPr="001C3C84">
        <w:rPr>
          <w:rFonts w:ascii="Times New Roman" w:hAnsi="Times New Roman"/>
          <w:szCs w:val="22"/>
        </w:rPr>
        <w:t>&gt; ::=</w:t>
      </w:r>
      <w:proofErr w:type="gramEnd"/>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r w:rsidRPr="008B5895">
        <w:rPr>
          <w:rFonts w:ascii="Times New Roman" w:hAnsi="Times New Roman"/>
          <w:color w:val="000000"/>
          <w:szCs w:val="22"/>
        </w:rPr>
        <w:t>Variante de la notación BNF</w:t>
      </w: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p>
    <w:p w:rsidR="008B5895" w:rsidRPr="00A1002F"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lang w:val="en-US"/>
        </w:rPr>
      </w:pPr>
      <w:r w:rsidRPr="00A1002F">
        <w:rPr>
          <w:rFonts w:ascii="Times New Roman" w:hAnsi="Times New Roman"/>
          <w:color w:val="000000"/>
          <w:szCs w:val="22"/>
          <w:lang w:val="en-US"/>
        </w:rPr>
        <w:t>EBNF (Extended Backus–</w:t>
      </w:r>
      <w:proofErr w:type="spellStart"/>
      <w:r w:rsidRPr="00A1002F">
        <w:rPr>
          <w:rFonts w:ascii="Times New Roman" w:hAnsi="Times New Roman"/>
          <w:color w:val="000000"/>
          <w:szCs w:val="22"/>
          <w:lang w:val="en-US"/>
        </w:rPr>
        <w:t>Naur</w:t>
      </w:r>
      <w:proofErr w:type="spellEnd"/>
      <w:r w:rsidRPr="00A1002F">
        <w:rPr>
          <w:rFonts w:ascii="Times New Roman" w:hAnsi="Times New Roman"/>
          <w:color w:val="000000"/>
          <w:szCs w:val="22"/>
          <w:lang w:val="en-US"/>
        </w:rPr>
        <w:t xml:space="preserve"> form)</w:t>
      </w:r>
    </w:p>
    <w:p w:rsidR="008B5895" w:rsidRPr="00A1002F"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lang w:val="en-US"/>
        </w:rPr>
      </w:pP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r w:rsidRPr="008B5895">
        <w:rPr>
          <w:rFonts w:ascii="Times New Roman" w:hAnsi="Times New Roman"/>
          <w:color w:val="000000"/>
          <w:szCs w:val="22"/>
        </w:rPr>
        <w:t xml:space="preserve">Es un metalenguaje que también sirve para especificar sintaxis de diferentes lenguajes formales, este se trata de una versión extendida de la notación de Backus-Naur, este fue inventado para superar las limitaciones del formato base. </w:t>
      </w:r>
      <w:r w:rsidR="003661E3">
        <w:rPr>
          <w:rFonts w:ascii="Times New Roman" w:hAnsi="Times New Roman"/>
          <w:color w:val="000000"/>
          <w:szCs w:val="22"/>
        </w:rPr>
        <w:t>(cabe destacar que todo lo que este escrito en EBNF, Puede ser escrito en BNF)</w:t>
      </w:r>
    </w:p>
    <w:p w:rsidR="008B5895" w:rsidRPr="008B5895" w:rsidRDefault="008B5895"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p>
    <w:p w:rsidR="003661E3" w:rsidRPr="008B5895" w:rsidRDefault="001C3C84" w:rsidP="008B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000000"/>
          <w:szCs w:val="22"/>
        </w:rPr>
      </w:pPr>
      <w:r w:rsidRPr="008B5895">
        <w:rPr>
          <w:rFonts w:ascii="Times New Roman" w:hAnsi="Times New Roman"/>
          <w:color w:val="000000"/>
          <w:szCs w:val="22"/>
        </w:rPr>
        <w:t>Elementos</w:t>
      </w:r>
      <w:r>
        <w:rPr>
          <w:rFonts w:ascii="Times New Roman" w:hAnsi="Times New Roman"/>
          <w:color w:val="000000"/>
          <w:szCs w:val="22"/>
        </w:rPr>
        <w:t xml:space="preserve"> [</w:t>
      </w:r>
      <w:r w:rsidR="00EA2651">
        <w:rPr>
          <w:rFonts w:ascii="Times New Roman" w:hAnsi="Times New Roman"/>
          <w:color w:val="000000"/>
          <w:szCs w:val="22"/>
        </w:rPr>
        <w:t>7]</w:t>
      </w:r>
    </w:p>
    <w:p w:rsidR="008B5895" w:rsidRPr="008B5895" w:rsidRDefault="008B5895" w:rsidP="008B5895">
      <w:pPr>
        <w:pStyle w:val="Prrafodelista"/>
        <w:numPr>
          <w:ilvl w:val="0"/>
          <w:numId w:val="14"/>
        </w:numPr>
        <w:spacing w:after="160" w:line="276" w:lineRule="auto"/>
        <w:rPr>
          <w:rFonts w:ascii="Times New Roman" w:hAnsi="Times New Roman"/>
          <w:szCs w:val="22"/>
        </w:rPr>
      </w:pPr>
      <w:r w:rsidRPr="008B5895">
        <w:rPr>
          <w:rFonts w:ascii="Times New Roman" w:hAnsi="Times New Roman"/>
          <w:szCs w:val="22"/>
        </w:rPr>
        <w:t>símbolos no-terminales; Son elementos que habrán de ser definidos por alguna regla, Se definen usando combinaciones de símbolos terminales, no terminales y metasímbolos, para describir los constructores sintácticos del LP sujeto</w:t>
      </w:r>
    </w:p>
    <w:p w:rsidR="008B5895" w:rsidRPr="008B5895" w:rsidRDefault="008B5895" w:rsidP="008B5895">
      <w:pPr>
        <w:spacing w:line="276" w:lineRule="auto"/>
        <w:ind w:left="360"/>
        <w:rPr>
          <w:rFonts w:ascii="Times New Roman" w:hAnsi="Times New Roman"/>
          <w:szCs w:val="22"/>
        </w:rPr>
      </w:pPr>
    </w:p>
    <w:p w:rsidR="008B5895" w:rsidRPr="008B5895" w:rsidRDefault="008B5895" w:rsidP="008B5895">
      <w:pPr>
        <w:pStyle w:val="Prrafodelista"/>
        <w:numPr>
          <w:ilvl w:val="0"/>
          <w:numId w:val="14"/>
        </w:numPr>
        <w:spacing w:after="160" w:line="276" w:lineRule="auto"/>
        <w:rPr>
          <w:rFonts w:ascii="Times New Roman" w:hAnsi="Times New Roman"/>
          <w:szCs w:val="22"/>
        </w:rPr>
      </w:pPr>
      <w:r w:rsidRPr="008B5895">
        <w:rPr>
          <w:rFonts w:ascii="Times New Roman" w:hAnsi="Times New Roman"/>
          <w:szCs w:val="22"/>
        </w:rPr>
        <w:t>símbolos terminales; Símbolo (ej. una palabra) del lenguaje a definir, se escribe con las comillas</w:t>
      </w:r>
    </w:p>
    <w:p w:rsidR="008B5895" w:rsidRPr="008B5895" w:rsidRDefault="008B5895" w:rsidP="008B5895">
      <w:pPr>
        <w:pStyle w:val="Prrafodelista"/>
        <w:spacing w:line="276" w:lineRule="auto"/>
        <w:rPr>
          <w:rFonts w:ascii="Times New Roman" w:hAnsi="Times New Roman"/>
          <w:szCs w:val="22"/>
        </w:rPr>
      </w:pPr>
    </w:p>
    <w:p w:rsidR="008B5895" w:rsidRPr="008B5895" w:rsidRDefault="008B5895" w:rsidP="008B5895">
      <w:pPr>
        <w:pStyle w:val="Prrafodelista"/>
        <w:numPr>
          <w:ilvl w:val="0"/>
          <w:numId w:val="14"/>
        </w:numPr>
        <w:spacing w:after="160" w:line="276" w:lineRule="auto"/>
        <w:rPr>
          <w:rFonts w:ascii="Times New Roman" w:hAnsi="Times New Roman"/>
          <w:szCs w:val="22"/>
        </w:rPr>
      </w:pPr>
      <w:r w:rsidRPr="008B5895">
        <w:rPr>
          <w:rFonts w:ascii="Times New Roman" w:hAnsi="Times New Roman"/>
          <w:szCs w:val="22"/>
        </w:rPr>
        <w:t>Metasimbolos</w:t>
      </w:r>
    </w:p>
    <w:p w:rsidR="008B5895" w:rsidRPr="008B5895" w:rsidRDefault="008B5895" w:rsidP="00601493">
      <w:pPr>
        <w:pStyle w:val="Prrafodelista"/>
        <w:numPr>
          <w:ilvl w:val="0"/>
          <w:numId w:val="24"/>
        </w:numPr>
        <w:spacing w:after="160" w:line="276" w:lineRule="auto"/>
        <w:rPr>
          <w:rFonts w:ascii="Times New Roman" w:hAnsi="Times New Roman"/>
          <w:szCs w:val="22"/>
        </w:rPr>
      </w:pPr>
      <w:proofErr w:type="gramStart"/>
      <w:r w:rsidRPr="008B5895">
        <w:rPr>
          <w:rFonts w:ascii="Times New Roman" w:hAnsi="Times New Roman"/>
          <w:szCs w:val="22"/>
        </w:rPr>
        <w:t>::</w:t>
      </w:r>
      <w:proofErr w:type="gramEnd"/>
      <w:r w:rsidRPr="008B5895">
        <w:rPr>
          <w:rFonts w:ascii="Times New Roman" w:hAnsi="Times New Roman"/>
          <w:szCs w:val="22"/>
        </w:rPr>
        <w:t xml:space="preserve">= </w:t>
      </w:r>
      <w:r w:rsidRPr="008B5895">
        <w:rPr>
          <w:rFonts w:ascii="Times New Roman" w:hAnsi="Times New Roman"/>
          <w:szCs w:val="22"/>
        </w:rPr>
        <w:tab/>
        <w:t>Equivalencia</w:t>
      </w:r>
    </w:p>
    <w:p w:rsidR="008B5895" w:rsidRPr="008B5895" w:rsidRDefault="008B5895" w:rsidP="00601493">
      <w:pPr>
        <w:pStyle w:val="Prrafodelista"/>
        <w:numPr>
          <w:ilvl w:val="0"/>
          <w:numId w:val="24"/>
        </w:numPr>
        <w:spacing w:after="160" w:line="276" w:lineRule="auto"/>
        <w:rPr>
          <w:rFonts w:ascii="Times New Roman" w:hAnsi="Times New Roman"/>
          <w:szCs w:val="22"/>
        </w:rPr>
      </w:pPr>
      <w:r w:rsidRPr="008B5895">
        <w:rPr>
          <w:rFonts w:ascii="Times New Roman" w:hAnsi="Times New Roman"/>
          <w:szCs w:val="22"/>
        </w:rPr>
        <w:t xml:space="preserve">| </w:t>
      </w:r>
      <w:r w:rsidRPr="008B5895">
        <w:rPr>
          <w:rFonts w:ascii="Times New Roman" w:hAnsi="Times New Roman"/>
          <w:szCs w:val="22"/>
        </w:rPr>
        <w:tab/>
        <w:t>Alternativa</w:t>
      </w:r>
    </w:p>
    <w:p w:rsidR="008B5895" w:rsidRPr="008B5895" w:rsidRDefault="008B5895" w:rsidP="00601493">
      <w:pPr>
        <w:pStyle w:val="Prrafodelista"/>
        <w:numPr>
          <w:ilvl w:val="0"/>
          <w:numId w:val="24"/>
        </w:numPr>
        <w:spacing w:after="160" w:line="276" w:lineRule="auto"/>
        <w:rPr>
          <w:rFonts w:ascii="Times New Roman" w:hAnsi="Times New Roman"/>
          <w:szCs w:val="22"/>
        </w:rPr>
      </w:pPr>
      <w:r w:rsidRPr="008B5895">
        <w:rPr>
          <w:rFonts w:ascii="Times New Roman" w:hAnsi="Times New Roman"/>
          <w:szCs w:val="22"/>
        </w:rPr>
        <w:t xml:space="preserve">(...) </w:t>
      </w:r>
      <w:r w:rsidRPr="008B5895">
        <w:rPr>
          <w:rFonts w:ascii="Times New Roman" w:hAnsi="Times New Roman"/>
          <w:szCs w:val="22"/>
        </w:rPr>
        <w:tab/>
        <w:t>Agrupación</w:t>
      </w:r>
    </w:p>
    <w:p w:rsidR="008B5895" w:rsidRPr="008B5895" w:rsidRDefault="008B5895" w:rsidP="00601493">
      <w:pPr>
        <w:pStyle w:val="Prrafodelista"/>
        <w:numPr>
          <w:ilvl w:val="0"/>
          <w:numId w:val="24"/>
        </w:numPr>
        <w:spacing w:after="160" w:line="276" w:lineRule="auto"/>
        <w:rPr>
          <w:rFonts w:ascii="Times New Roman" w:hAnsi="Times New Roman"/>
          <w:szCs w:val="22"/>
        </w:rPr>
      </w:pPr>
      <w:r w:rsidRPr="008B5895">
        <w:rPr>
          <w:rFonts w:ascii="Times New Roman" w:hAnsi="Times New Roman"/>
          <w:szCs w:val="22"/>
        </w:rPr>
        <w:t xml:space="preserve">[...] </w:t>
      </w:r>
      <w:r w:rsidRPr="008B5895">
        <w:rPr>
          <w:rFonts w:ascii="Times New Roman" w:hAnsi="Times New Roman"/>
          <w:szCs w:val="22"/>
        </w:rPr>
        <w:tab/>
        <w:t>Aparición opcional</w:t>
      </w:r>
    </w:p>
    <w:p w:rsidR="008B5895" w:rsidRPr="008B5895" w:rsidRDefault="008B5895" w:rsidP="00601493">
      <w:pPr>
        <w:pStyle w:val="Prrafodelista"/>
        <w:numPr>
          <w:ilvl w:val="0"/>
          <w:numId w:val="24"/>
        </w:numPr>
        <w:spacing w:after="160" w:line="276" w:lineRule="auto"/>
        <w:rPr>
          <w:rFonts w:ascii="Times New Roman" w:hAnsi="Times New Roman"/>
          <w:szCs w:val="22"/>
        </w:rPr>
      </w:pPr>
      <w:r w:rsidRPr="008B5895">
        <w:rPr>
          <w:rFonts w:ascii="Times New Roman" w:hAnsi="Times New Roman"/>
          <w:szCs w:val="22"/>
        </w:rPr>
        <w:t xml:space="preserve">{...} </w:t>
      </w:r>
      <w:r w:rsidRPr="008B5895">
        <w:rPr>
          <w:rFonts w:ascii="Times New Roman" w:hAnsi="Times New Roman"/>
          <w:szCs w:val="22"/>
        </w:rPr>
        <w:tab/>
        <w:t>Aparición 0, 1 o más veces</w:t>
      </w:r>
    </w:p>
    <w:p w:rsidR="008B5895" w:rsidRPr="008B5895" w:rsidRDefault="008B5895" w:rsidP="008B5895">
      <w:pPr>
        <w:spacing w:line="276" w:lineRule="auto"/>
        <w:rPr>
          <w:rFonts w:ascii="Times New Roman" w:hAnsi="Times New Roman"/>
          <w:szCs w:val="22"/>
        </w:rPr>
      </w:pPr>
      <w:r w:rsidRPr="008B5895">
        <w:rPr>
          <w:rFonts w:ascii="Times New Roman" w:hAnsi="Times New Roman"/>
          <w:szCs w:val="22"/>
        </w:rPr>
        <w:t>La recursividad No es permitida, pero se suple con {…}</w:t>
      </w:r>
    </w:p>
    <w:p w:rsidR="008B5895" w:rsidRPr="008B5895" w:rsidRDefault="008B5895" w:rsidP="008B5895">
      <w:pPr>
        <w:spacing w:line="276" w:lineRule="auto"/>
        <w:rPr>
          <w:rFonts w:ascii="Times New Roman" w:hAnsi="Times New Roman"/>
          <w:szCs w:val="22"/>
        </w:rPr>
      </w:pPr>
      <w:r w:rsidRPr="008B5895">
        <w:rPr>
          <w:rFonts w:ascii="Times New Roman" w:hAnsi="Times New Roman"/>
          <w:szCs w:val="22"/>
        </w:rPr>
        <w:t>Si algún símbolo del lenguaje coincide con un metasímbolo, el símbolo del lenguaje se pone entre ‘comillas simples’</w:t>
      </w:r>
    </w:p>
    <w:p w:rsidR="00013E19" w:rsidRPr="008B5895" w:rsidRDefault="00013E19" w:rsidP="008B5895">
      <w:pPr>
        <w:spacing w:line="276" w:lineRule="auto"/>
        <w:rPr>
          <w:rFonts w:ascii="Times New Roman" w:hAnsi="Times New Roman"/>
          <w:szCs w:val="22"/>
        </w:rPr>
      </w:pPr>
    </w:p>
    <w:p w:rsidR="008B5895" w:rsidRPr="008B5895" w:rsidRDefault="008B5895" w:rsidP="008B5895">
      <w:pPr>
        <w:spacing w:line="276" w:lineRule="auto"/>
        <w:rPr>
          <w:rFonts w:ascii="Times New Roman" w:hAnsi="Times New Roman"/>
          <w:szCs w:val="22"/>
        </w:rPr>
      </w:pPr>
      <w:r w:rsidRPr="008B5895">
        <w:rPr>
          <w:rFonts w:ascii="Times New Roman" w:hAnsi="Times New Roman"/>
          <w:szCs w:val="22"/>
        </w:rPr>
        <w:t>Ejemplo de la EBNF</w:t>
      </w:r>
    </w:p>
    <w:p w:rsidR="008B5895" w:rsidRPr="008B5895" w:rsidRDefault="008B5895" w:rsidP="008B5895">
      <w:pPr>
        <w:spacing w:line="276" w:lineRule="auto"/>
        <w:rPr>
          <w:rFonts w:ascii="Times New Roman" w:hAnsi="Times New Roman"/>
          <w:szCs w:val="22"/>
        </w:rPr>
      </w:pPr>
      <w:r w:rsidRPr="008B5895">
        <w:rPr>
          <w:rFonts w:ascii="Times New Roman" w:hAnsi="Times New Roman"/>
          <w:szCs w:val="22"/>
        </w:rPr>
        <w:t>Sintaxis de los números enteros positivos en notación EBNF</w:t>
      </w:r>
    </w:p>
    <w:p w:rsidR="008B5895" w:rsidRPr="001C3C84" w:rsidRDefault="008B5895" w:rsidP="008B5895">
      <w:pPr>
        <w:pStyle w:val="Prrafodelista"/>
        <w:numPr>
          <w:ilvl w:val="0"/>
          <w:numId w:val="17"/>
        </w:numPr>
        <w:spacing w:after="160" w:line="276" w:lineRule="auto"/>
        <w:rPr>
          <w:rFonts w:ascii="Times New Roman" w:hAnsi="Times New Roman"/>
          <w:szCs w:val="22"/>
        </w:rPr>
      </w:pPr>
      <w:r w:rsidRPr="001C3C84">
        <w:rPr>
          <w:rFonts w:ascii="Times New Roman" w:hAnsi="Times New Roman"/>
          <w:szCs w:val="22"/>
        </w:rPr>
        <w:t>Numero-</w:t>
      </w:r>
      <w:proofErr w:type="gramStart"/>
      <w:r w:rsidRPr="001C3C84">
        <w:rPr>
          <w:rFonts w:ascii="Times New Roman" w:hAnsi="Times New Roman"/>
          <w:szCs w:val="22"/>
        </w:rPr>
        <w:t>entero ::=</w:t>
      </w:r>
      <w:proofErr w:type="gramEnd"/>
      <w:r w:rsidRPr="001C3C84">
        <w:rPr>
          <w:rFonts w:ascii="Times New Roman" w:hAnsi="Times New Roman"/>
          <w:szCs w:val="22"/>
        </w:rPr>
        <w:t xml:space="preserve"> [Signo] Secuencia-dígitos</w:t>
      </w:r>
    </w:p>
    <w:p w:rsidR="008B5895" w:rsidRPr="001C3C84" w:rsidRDefault="008B5895" w:rsidP="008B5895">
      <w:pPr>
        <w:pStyle w:val="Prrafodelista"/>
        <w:numPr>
          <w:ilvl w:val="0"/>
          <w:numId w:val="17"/>
        </w:numPr>
        <w:spacing w:after="160" w:line="276" w:lineRule="auto"/>
        <w:rPr>
          <w:rFonts w:ascii="Times New Roman" w:hAnsi="Times New Roman"/>
          <w:szCs w:val="22"/>
        </w:rPr>
      </w:pPr>
      <w:proofErr w:type="gramStart"/>
      <w:r w:rsidRPr="001C3C84">
        <w:rPr>
          <w:rFonts w:ascii="Times New Roman" w:hAnsi="Times New Roman"/>
          <w:szCs w:val="22"/>
        </w:rPr>
        <w:t>Signo ::=</w:t>
      </w:r>
      <w:proofErr w:type="gramEnd"/>
      <w:r w:rsidRPr="001C3C84">
        <w:rPr>
          <w:rFonts w:ascii="Times New Roman" w:hAnsi="Times New Roman"/>
          <w:szCs w:val="22"/>
        </w:rPr>
        <w:t xml:space="preserve"> “+”</w:t>
      </w:r>
    </w:p>
    <w:p w:rsidR="008B5895" w:rsidRPr="001C3C84" w:rsidRDefault="008B5895" w:rsidP="008B5895">
      <w:pPr>
        <w:pStyle w:val="Prrafodelista"/>
        <w:numPr>
          <w:ilvl w:val="0"/>
          <w:numId w:val="17"/>
        </w:numPr>
        <w:spacing w:after="160" w:line="276" w:lineRule="auto"/>
        <w:rPr>
          <w:rFonts w:ascii="Times New Roman" w:hAnsi="Times New Roman"/>
          <w:szCs w:val="22"/>
        </w:rPr>
      </w:pPr>
      <w:r w:rsidRPr="001C3C84">
        <w:rPr>
          <w:rFonts w:ascii="Times New Roman" w:hAnsi="Times New Roman"/>
          <w:szCs w:val="22"/>
        </w:rPr>
        <w:t>Secuencia-</w:t>
      </w:r>
      <w:proofErr w:type="gramStart"/>
      <w:r w:rsidRPr="001C3C84">
        <w:rPr>
          <w:rFonts w:ascii="Times New Roman" w:hAnsi="Times New Roman"/>
          <w:szCs w:val="22"/>
        </w:rPr>
        <w:t>dígitos ::=</w:t>
      </w:r>
      <w:proofErr w:type="gramEnd"/>
      <w:r w:rsidRPr="001C3C84">
        <w:rPr>
          <w:rFonts w:ascii="Times New Roman" w:hAnsi="Times New Roman"/>
          <w:szCs w:val="22"/>
        </w:rPr>
        <w:t xml:space="preserve"> Dígito {Dígito}</w:t>
      </w:r>
    </w:p>
    <w:p w:rsidR="008B5895" w:rsidRPr="001C3C84" w:rsidRDefault="008B5895" w:rsidP="008B5895">
      <w:pPr>
        <w:pStyle w:val="Prrafodelista"/>
        <w:numPr>
          <w:ilvl w:val="0"/>
          <w:numId w:val="17"/>
        </w:numPr>
        <w:spacing w:after="160" w:line="276" w:lineRule="auto"/>
        <w:rPr>
          <w:rFonts w:ascii="Times New Roman" w:hAnsi="Times New Roman"/>
          <w:szCs w:val="22"/>
        </w:rPr>
      </w:pPr>
      <w:proofErr w:type="gramStart"/>
      <w:r w:rsidRPr="001C3C84">
        <w:rPr>
          <w:rFonts w:ascii="Times New Roman" w:hAnsi="Times New Roman"/>
          <w:szCs w:val="22"/>
        </w:rPr>
        <w:t>Dígito ::=</w:t>
      </w:r>
      <w:proofErr w:type="gramEnd"/>
      <w:r w:rsidRPr="001C3C84">
        <w:rPr>
          <w:rFonts w:ascii="Times New Roman" w:hAnsi="Times New Roman"/>
          <w:szCs w:val="22"/>
        </w:rPr>
        <w:t xml:space="preserve"> “0” | “1” | “2” | “3” | “4” | “5” | “6” | “7” | “8” | “9”</w:t>
      </w:r>
    </w:p>
    <w:p w:rsidR="00595C96" w:rsidRDefault="00595C96" w:rsidP="004E64E1">
      <w:pPr>
        <w:spacing w:after="160" w:line="276" w:lineRule="auto"/>
        <w:rPr>
          <w:rFonts w:ascii="Times New Roman" w:hAnsi="Times New Roman"/>
          <w:szCs w:val="22"/>
        </w:rPr>
      </w:pPr>
    </w:p>
    <w:p w:rsidR="003661E3" w:rsidRPr="004E64E1" w:rsidRDefault="00595C96" w:rsidP="004E64E1">
      <w:pPr>
        <w:spacing w:after="160" w:line="276" w:lineRule="auto"/>
        <w:rPr>
          <w:rFonts w:ascii="Times New Roman" w:hAnsi="Times New Roman"/>
          <w:szCs w:val="22"/>
        </w:rPr>
      </w:pPr>
      <w:r>
        <w:rPr>
          <w:rFonts w:ascii="Times New Roman" w:hAnsi="Times New Roman"/>
          <w:szCs w:val="22"/>
        </w:rPr>
        <w:lastRenderedPageBreak/>
        <w:t>¿</w:t>
      </w:r>
      <w:r w:rsidR="003661E3" w:rsidRPr="004E64E1">
        <w:rPr>
          <w:rFonts w:ascii="Times New Roman" w:hAnsi="Times New Roman"/>
          <w:szCs w:val="22"/>
        </w:rPr>
        <w:t>Para que sirven la BNF y EBNF</w:t>
      </w:r>
      <w:r>
        <w:rPr>
          <w:rFonts w:ascii="Times New Roman" w:hAnsi="Times New Roman"/>
          <w:szCs w:val="22"/>
        </w:rPr>
        <w:t>?</w:t>
      </w:r>
    </w:p>
    <w:p w:rsidR="003661E3" w:rsidRPr="004E64E1" w:rsidRDefault="003661E3" w:rsidP="004E64E1">
      <w:pPr>
        <w:spacing w:after="160" w:line="276" w:lineRule="auto"/>
        <w:rPr>
          <w:rFonts w:ascii="Times New Roman" w:hAnsi="Times New Roman"/>
          <w:szCs w:val="22"/>
        </w:rPr>
      </w:pPr>
      <w:r w:rsidRPr="004E64E1">
        <w:rPr>
          <w:rFonts w:ascii="Times New Roman" w:hAnsi="Times New Roman"/>
          <w:szCs w:val="22"/>
        </w:rPr>
        <w:t xml:space="preserve">Para expresar cómo debe escribirse una determinada proposición o sentencia en lenguaje determinado. </w:t>
      </w:r>
    </w:p>
    <w:p w:rsidR="003661E3" w:rsidRPr="004E64E1" w:rsidRDefault="003661E3" w:rsidP="004E64E1">
      <w:pPr>
        <w:spacing w:after="160" w:line="276" w:lineRule="auto"/>
        <w:rPr>
          <w:rFonts w:ascii="Times New Roman" w:hAnsi="Times New Roman"/>
          <w:szCs w:val="22"/>
        </w:rPr>
      </w:pPr>
      <w:r w:rsidRPr="004E64E1">
        <w:rPr>
          <w:rFonts w:ascii="Times New Roman" w:hAnsi="Times New Roman"/>
          <w:szCs w:val="22"/>
        </w:rPr>
        <w:t xml:space="preserve">Mediante BNF se pueden expresar aspectos como qué palabras clave forman la sentencia, qué parámetros son opcionales y cuáles obligatorios, </w:t>
      </w:r>
      <w:r w:rsidR="00595C96" w:rsidRPr="004E64E1">
        <w:rPr>
          <w:rFonts w:ascii="Times New Roman" w:hAnsi="Times New Roman"/>
          <w:szCs w:val="22"/>
        </w:rPr>
        <w:t>etc.</w:t>
      </w:r>
      <w:r w:rsidR="00F83979">
        <w:rPr>
          <w:rFonts w:ascii="Times New Roman" w:hAnsi="Times New Roman"/>
          <w:szCs w:val="22"/>
        </w:rPr>
        <w:t xml:space="preserve"> </w:t>
      </w:r>
      <w:r w:rsidRPr="004E64E1">
        <w:rPr>
          <w:rFonts w:ascii="Times New Roman" w:hAnsi="Times New Roman"/>
          <w:szCs w:val="22"/>
        </w:rPr>
        <w:t>[4]</w:t>
      </w:r>
    </w:p>
    <w:p w:rsidR="008B5895" w:rsidRPr="004E64E1" w:rsidRDefault="00595C96" w:rsidP="004E64E1">
      <w:pPr>
        <w:spacing w:line="276" w:lineRule="auto"/>
        <w:rPr>
          <w:rFonts w:ascii="Times New Roman" w:hAnsi="Times New Roman"/>
          <w:szCs w:val="22"/>
        </w:rPr>
      </w:pPr>
      <w:r>
        <w:rPr>
          <w:rFonts w:ascii="Times New Roman" w:hAnsi="Times New Roman"/>
          <w:szCs w:val="22"/>
        </w:rPr>
        <w:t>¿</w:t>
      </w:r>
      <w:r w:rsidRPr="004E64E1">
        <w:rPr>
          <w:rFonts w:ascii="Times New Roman" w:hAnsi="Times New Roman"/>
          <w:szCs w:val="22"/>
        </w:rPr>
        <w:t>Dónde</w:t>
      </w:r>
      <w:r w:rsidR="008B5895" w:rsidRPr="004E64E1">
        <w:rPr>
          <w:rFonts w:ascii="Times New Roman" w:hAnsi="Times New Roman"/>
          <w:szCs w:val="22"/>
        </w:rPr>
        <w:t xml:space="preserve"> se usa BNF Y EBNF</w:t>
      </w:r>
      <w:r>
        <w:rPr>
          <w:rFonts w:ascii="Times New Roman" w:hAnsi="Times New Roman"/>
          <w:szCs w:val="22"/>
        </w:rPr>
        <w:t>?</w:t>
      </w:r>
    </w:p>
    <w:p w:rsidR="003661E3" w:rsidRPr="008B5895" w:rsidRDefault="003661E3" w:rsidP="008B5895">
      <w:pPr>
        <w:spacing w:line="276" w:lineRule="auto"/>
        <w:rPr>
          <w:rFonts w:ascii="Times New Roman" w:hAnsi="Times New Roman"/>
          <w:szCs w:val="22"/>
        </w:rPr>
      </w:pPr>
    </w:p>
    <w:p w:rsidR="008B5895" w:rsidRPr="008B5895" w:rsidRDefault="008B5895" w:rsidP="008B5895">
      <w:pPr>
        <w:spacing w:line="276" w:lineRule="auto"/>
        <w:rPr>
          <w:rFonts w:ascii="Times New Roman" w:hAnsi="Times New Roman"/>
          <w:color w:val="000000"/>
          <w:szCs w:val="22"/>
          <w:shd w:val="clear" w:color="auto" w:fill="FFFFFF"/>
        </w:rPr>
      </w:pPr>
      <w:r w:rsidRPr="008B5895">
        <w:rPr>
          <w:rFonts w:ascii="Times New Roman" w:hAnsi="Times New Roman"/>
          <w:szCs w:val="22"/>
        </w:rPr>
        <w:t>La mayoría de los estándares de lenguaje de programación usan una variante de EBNF para definir la gramática del lenguaje</w:t>
      </w:r>
      <w:r w:rsidRPr="008B5895">
        <w:rPr>
          <w:rFonts w:ascii="Times New Roman" w:hAnsi="Times New Roman"/>
          <w:color w:val="000000"/>
          <w:szCs w:val="22"/>
          <w:shd w:val="clear" w:color="auto" w:fill="FFFFFF"/>
        </w:rPr>
        <w:t xml:space="preserve">. Esto tiene dos ventajas, pues no puede haber desacuerdo sobre cuál es la sintaxis del lenguaje y facilita mucho la creación de compiladores, ya que el analizador del compilador se puede generar automáticamente con un compilador-compilador como YACC. </w:t>
      </w:r>
      <w:r w:rsidRPr="008B5895">
        <w:rPr>
          <w:rFonts w:ascii="Times New Roman" w:hAnsi="Times New Roman"/>
          <w:szCs w:val="22"/>
        </w:rPr>
        <w:t>Además, aparecen en la documentación de cualquier lenguaje formal (Shell script, Java, C#, SQL, etc.), para especificar su sintaxis.</w:t>
      </w:r>
    </w:p>
    <w:p w:rsidR="008B5895" w:rsidRPr="008B5895" w:rsidRDefault="008B5895" w:rsidP="008B5895">
      <w:pPr>
        <w:pStyle w:val="Prrafodelista"/>
        <w:spacing w:line="276" w:lineRule="auto"/>
        <w:rPr>
          <w:rFonts w:ascii="Times New Roman" w:hAnsi="Times New Roman"/>
          <w:szCs w:val="22"/>
        </w:rPr>
      </w:pPr>
    </w:p>
    <w:p w:rsidR="008B5895" w:rsidRDefault="008B5895" w:rsidP="008B5895">
      <w:pPr>
        <w:rPr>
          <w:rFonts w:ascii="Times New Roman" w:hAnsi="Times New Roman"/>
        </w:rPr>
      </w:pPr>
    </w:p>
    <w:p w:rsidR="00251053" w:rsidRDefault="00251053" w:rsidP="00B71E9C">
      <w:pPr>
        <w:spacing w:line="240" w:lineRule="auto"/>
        <w:rPr>
          <w:rFonts w:ascii="Times New Roman" w:hAnsi="Times New Roman"/>
          <w:sz w:val="20"/>
        </w:rPr>
      </w:pPr>
    </w:p>
    <w:p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t>CONCLUSIONES</w:t>
      </w:r>
    </w:p>
    <w:p w:rsidR="00C06DF4" w:rsidRDefault="00C06DF4" w:rsidP="00C06DF4">
      <w:pPr>
        <w:spacing w:line="240" w:lineRule="auto"/>
        <w:rPr>
          <w:rFonts w:ascii="Times New Roman" w:hAnsi="Times New Roman"/>
          <w:sz w:val="20"/>
        </w:rPr>
      </w:pPr>
    </w:p>
    <w:p w:rsidR="00C06DF4" w:rsidRDefault="00C06DF4" w:rsidP="00C06DF4">
      <w:pPr>
        <w:spacing w:line="240" w:lineRule="auto"/>
        <w:rPr>
          <w:rFonts w:ascii="Times New Roman" w:hAnsi="Times New Roman"/>
          <w:sz w:val="20"/>
        </w:rPr>
      </w:pPr>
    </w:p>
    <w:p w:rsidR="00013E19" w:rsidRPr="00C06DF4" w:rsidRDefault="00C06DF4" w:rsidP="00C06DF4">
      <w:pPr>
        <w:spacing w:line="240" w:lineRule="auto"/>
        <w:rPr>
          <w:rFonts w:ascii="Times New Roman" w:hAnsi="Times New Roman"/>
        </w:rPr>
      </w:pPr>
      <w:r w:rsidRPr="00C06DF4">
        <w:rPr>
          <w:rFonts w:ascii="Times New Roman" w:hAnsi="Times New Roman"/>
        </w:rPr>
        <w:t>L</w:t>
      </w:r>
      <w:r w:rsidR="00F851A9" w:rsidRPr="00C06DF4">
        <w:rPr>
          <w:rFonts w:ascii="Times New Roman" w:hAnsi="Times New Roman"/>
        </w:rPr>
        <w:t xml:space="preserve">os Metalenguajes BNF y EBNF son de importancia debido a que estos, son útiles para mostrar el cómo se debe escribir en un lenguaje de </w:t>
      </w:r>
      <w:r w:rsidRPr="00C06DF4">
        <w:rPr>
          <w:rFonts w:ascii="Times New Roman" w:hAnsi="Times New Roman"/>
        </w:rPr>
        <w:t>programación</w:t>
      </w:r>
      <w:r w:rsidR="00F851A9" w:rsidRPr="00C06DF4">
        <w:rPr>
          <w:rFonts w:ascii="Times New Roman" w:hAnsi="Times New Roman"/>
        </w:rPr>
        <w:t xml:space="preserve">, siendo una especie de manual con sus reglas, </w:t>
      </w:r>
      <w:r w:rsidRPr="00C06DF4">
        <w:rPr>
          <w:rFonts w:ascii="Times New Roman" w:hAnsi="Times New Roman"/>
        </w:rPr>
        <w:t>apareciendo</w:t>
      </w:r>
      <w:r w:rsidR="00F851A9" w:rsidRPr="00C06DF4">
        <w:rPr>
          <w:rFonts w:ascii="Times New Roman" w:hAnsi="Times New Roman"/>
        </w:rPr>
        <w:t xml:space="preserve"> en la documentación de estos lenguajes.</w:t>
      </w:r>
      <w:r w:rsidRPr="00C06DF4">
        <w:rPr>
          <w:rFonts w:ascii="Times New Roman" w:hAnsi="Times New Roman"/>
        </w:rPr>
        <w:t xml:space="preserve"> Por ello se debe tener claridad acerca de estos metalenguajes, pues un desconocimiento de la sintaxis de un lenguaje no permitiría utilizar este de manera correcta</w:t>
      </w:r>
    </w:p>
    <w:p w:rsidR="00F851A9" w:rsidRPr="00C06DF4" w:rsidRDefault="00F851A9" w:rsidP="00C06DF4">
      <w:pPr>
        <w:spacing w:line="240" w:lineRule="auto"/>
        <w:rPr>
          <w:rFonts w:ascii="Times New Roman" w:hAnsi="Times New Roman"/>
        </w:rPr>
      </w:pPr>
    </w:p>
    <w:p w:rsidR="00E05AA6" w:rsidRDefault="00E05AA6" w:rsidP="00B71E9C">
      <w:pPr>
        <w:pStyle w:val="Ttulo3"/>
      </w:pPr>
    </w:p>
    <w:p w:rsidR="00E05AA6" w:rsidRDefault="00E05AA6" w:rsidP="00B71E9C">
      <w:pPr>
        <w:pStyle w:val="Ttulo3"/>
      </w:pPr>
    </w:p>
    <w:p w:rsidR="001C3C84" w:rsidRDefault="001C3C84" w:rsidP="001C3C84"/>
    <w:p w:rsidR="001C3C84" w:rsidRDefault="001C3C84" w:rsidP="001C3C84"/>
    <w:p w:rsidR="001C3C84" w:rsidRDefault="001C3C84" w:rsidP="001C3C84"/>
    <w:p w:rsidR="001C3C84" w:rsidRDefault="001C3C84" w:rsidP="001C3C84"/>
    <w:p w:rsidR="00C06DF4" w:rsidRDefault="00C06DF4" w:rsidP="001C3C84"/>
    <w:p w:rsidR="00C06DF4" w:rsidRDefault="00C06DF4" w:rsidP="001C3C84"/>
    <w:p w:rsidR="00C06DF4" w:rsidRDefault="00C06DF4" w:rsidP="001C3C84"/>
    <w:p w:rsidR="00C06DF4" w:rsidRDefault="00C06DF4" w:rsidP="001C3C84">
      <w:bookmarkStart w:id="0" w:name="_GoBack"/>
      <w:bookmarkEnd w:id="0"/>
    </w:p>
    <w:p w:rsidR="001C3C84" w:rsidRPr="001C3C84" w:rsidRDefault="001C3C84" w:rsidP="001C3C84"/>
    <w:p w:rsidR="005946EB" w:rsidRDefault="005946EB" w:rsidP="00B71E9C">
      <w:pPr>
        <w:spacing w:line="240" w:lineRule="auto"/>
        <w:rPr>
          <w:rFonts w:ascii="Times New Roman" w:hAnsi="Times New Roman"/>
          <w:sz w:val="20"/>
        </w:rPr>
      </w:pPr>
    </w:p>
    <w:p w:rsidR="008B5895" w:rsidRPr="00F83979" w:rsidRDefault="00E05AA6" w:rsidP="00F83979">
      <w:pPr>
        <w:pStyle w:val="Ttulo3"/>
        <w:rPr>
          <w:b w:val="0"/>
        </w:rPr>
      </w:pPr>
      <w:r w:rsidRPr="00103BB2">
        <w:rPr>
          <w:b w:val="0"/>
        </w:rPr>
        <w:t>REFERENCIAS</w:t>
      </w:r>
    </w:p>
    <w:p w:rsidR="008B5895" w:rsidRPr="003661E3" w:rsidRDefault="008B5895" w:rsidP="00B71E9C">
      <w:pPr>
        <w:pStyle w:val="Text"/>
        <w:rPr>
          <w:sz w:val="22"/>
          <w:szCs w:val="22"/>
          <w:u w:val="single"/>
          <w:lang w:val="es-ES"/>
        </w:rPr>
      </w:pPr>
    </w:p>
    <w:p w:rsidR="008B5895" w:rsidRPr="003661E3" w:rsidRDefault="008B5895" w:rsidP="00A1002F">
      <w:pPr>
        <w:pStyle w:val="References"/>
        <w:numPr>
          <w:ilvl w:val="0"/>
          <w:numId w:val="18"/>
        </w:numPr>
        <w:rPr>
          <w:sz w:val="22"/>
          <w:szCs w:val="22"/>
        </w:rPr>
      </w:pPr>
      <w:bookmarkStart w:id="1" w:name="_Hlk8595289"/>
      <w:r w:rsidRPr="003661E3">
        <w:rPr>
          <w:sz w:val="22"/>
          <w:szCs w:val="22"/>
          <w:lang w:val="es-ES"/>
        </w:rPr>
        <w:t xml:space="preserve">J. Estrada. Notacion BNF. </w:t>
      </w:r>
      <w:r w:rsidRPr="00796602">
        <w:rPr>
          <w:sz w:val="22"/>
          <w:szCs w:val="22"/>
          <w:lang w:val="es-ES"/>
        </w:rPr>
        <w:t xml:space="preserve">[Online]. </w:t>
      </w:r>
      <w:r w:rsidRPr="003661E3">
        <w:rPr>
          <w:sz w:val="22"/>
          <w:szCs w:val="22"/>
        </w:rPr>
        <w:t>Available: https://es.scribd.com/doc/96322761/Notacion-BNF</w:t>
      </w:r>
    </w:p>
    <w:bookmarkEnd w:id="1"/>
    <w:p w:rsidR="008B5895" w:rsidRPr="003661E3" w:rsidRDefault="008B5895" w:rsidP="00A1002F">
      <w:pPr>
        <w:pStyle w:val="References"/>
        <w:numPr>
          <w:ilvl w:val="0"/>
          <w:numId w:val="18"/>
        </w:numPr>
        <w:rPr>
          <w:sz w:val="22"/>
          <w:szCs w:val="22"/>
        </w:rPr>
      </w:pPr>
      <w:r w:rsidRPr="003661E3">
        <w:rPr>
          <w:sz w:val="22"/>
          <w:szCs w:val="22"/>
        </w:rPr>
        <w:t>Backus-Naur form. [Online]. Available: https://en.wikipedia.org/wiki/Backus%E2%80%93Naur_form</w:t>
      </w:r>
    </w:p>
    <w:p w:rsidR="00EA2651" w:rsidRPr="003661E3" w:rsidRDefault="00EA2651" w:rsidP="00A1002F">
      <w:pPr>
        <w:pStyle w:val="References"/>
        <w:numPr>
          <w:ilvl w:val="0"/>
          <w:numId w:val="18"/>
        </w:numPr>
        <w:rPr>
          <w:sz w:val="22"/>
          <w:szCs w:val="22"/>
        </w:rPr>
      </w:pPr>
      <w:r w:rsidRPr="003661E3">
        <w:rPr>
          <w:sz w:val="22"/>
          <w:szCs w:val="22"/>
        </w:rPr>
        <w:t xml:space="preserve">L. </w:t>
      </w:r>
      <w:proofErr w:type="spellStart"/>
      <w:r w:rsidRPr="003661E3">
        <w:rPr>
          <w:sz w:val="22"/>
          <w:szCs w:val="22"/>
        </w:rPr>
        <w:t>Garshol</w:t>
      </w:r>
      <w:proofErr w:type="spellEnd"/>
      <w:r w:rsidRPr="003661E3">
        <w:rPr>
          <w:sz w:val="22"/>
          <w:szCs w:val="22"/>
        </w:rPr>
        <w:t xml:space="preserve">. (2008, Aug 22). BNF and EBNF: What are they and how do they </w:t>
      </w:r>
      <w:proofErr w:type="gramStart"/>
      <w:r w:rsidRPr="003661E3">
        <w:rPr>
          <w:sz w:val="22"/>
          <w:szCs w:val="22"/>
        </w:rPr>
        <w:t>work?.</w:t>
      </w:r>
      <w:proofErr w:type="gramEnd"/>
      <w:r w:rsidRPr="003661E3">
        <w:rPr>
          <w:sz w:val="22"/>
          <w:szCs w:val="22"/>
        </w:rPr>
        <w:t xml:space="preserve"> [Online]. Available: http://www.garshol.priv.no/download/text/bnf.html</w:t>
      </w:r>
    </w:p>
    <w:p w:rsidR="0067042A" w:rsidRPr="003661E3" w:rsidRDefault="0067042A" w:rsidP="00A1002F">
      <w:pPr>
        <w:pStyle w:val="References"/>
        <w:numPr>
          <w:ilvl w:val="0"/>
          <w:numId w:val="18"/>
        </w:numPr>
        <w:rPr>
          <w:sz w:val="22"/>
          <w:szCs w:val="22"/>
        </w:rPr>
      </w:pPr>
      <w:r w:rsidRPr="003661E3">
        <w:rPr>
          <w:sz w:val="22"/>
          <w:szCs w:val="22"/>
          <w:lang w:val="es-ES"/>
        </w:rPr>
        <w:t xml:space="preserve">GESTION DE BASE DE DATOS [Online]. </w:t>
      </w:r>
      <w:r w:rsidRPr="003661E3">
        <w:rPr>
          <w:sz w:val="22"/>
          <w:szCs w:val="22"/>
        </w:rPr>
        <w:t>Available: http://agrega.educacion.es/repositorio/28042017/b7/es_2017042812_9190105/notacion_bnf_-_v1cc.pdf</w:t>
      </w:r>
    </w:p>
    <w:p w:rsidR="0067042A" w:rsidRPr="003661E3" w:rsidRDefault="0067042A" w:rsidP="00A1002F">
      <w:pPr>
        <w:pStyle w:val="References"/>
        <w:numPr>
          <w:ilvl w:val="0"/>
          <w:numId w:val="18"/>
        </w:numPr>
        <w:rPr>
          <w:sz w:val="22"/>
          <w:szCs w:val="22"/>
        </w:rPr>
      </w:pPr>
      <w:bookmarkStart w:id="2" w:name="_Hlk8595621"/>
      <w:r w:rsidRPr="003661E3">
        <w:rPr>
          <w:sz w:val="22"/>
          <w:szCs w:val="22"/>
          <w:lang w:val="es-ES"/>
        </w:rPr>
        <w:t xml:space="preserve">M. </w:t>
      </w:r>
      <w:proofErr w:type="gramStart"/>
      <w:r w:rsidRPr="003661E3">
        <w:rPr>
          <w:sz w:val="22"/>
          <w:szCs w:val="22"/>
          <w:lang w:val="es-ES"/>
        </w:rPr>
        <w:t>Navarro .Sintaxis</w:t>
      </w:r>
      <w:proofErr w:type="gramEnd"/>
      <w:r w:rsidRPr="003661E3">
        <w:rPr>
          <w:sz w:val="22"/>
          <w:szCs w:val="22"/>
          <w:lang w:val="es-ES"/>
        </w:rPr>
        <w:t xml:space="preserve"> de los lenguajes de </w:t>
      </w:r>
      <w:proofErr w:type="spellStart"/>
      <w:r w:rsidRPr="003661E3">
        <w:rPr>
          <w:sz w:val="22"/>
          <w:szCs w:val="22"/>
          <w:lang w:val="es-ES"/>
        </w:rPr>
        <w:t>programacion</w:t>
      </w:r>
      <w:proofErr w:type="spellEnd"/>
      <w:r w:rsidRPr="003661E3">
        <w:rPr>
          <w:sz w:val="22"/>
          <w:szCs w:val="22"/>
          <w:lang w:val="es-ES"/>
        </w:rPr>
        <w:t xml:space="preserve">. </w:t>
      </w:r>
      <w:r w:rsidRPr="003661E3">
        <w:rPr>
          <w:sz w:val="22"/>
          <w:szCs w:val="22"/>
        </w:rPr>
        <w:t>[Online]. Available: http://www.sc.ehu.es/jiwnagom/FLP/FLP-archivos/SintaxisBNF.pdf</w:t>
      </w:r>
    </w:p>
    <w:bookmarkEnd w:id="2"/>
    <w:p w:rsidR="00EA2651" w:rsidRPr="003661E3" w:rsidRDefault="00EA2651" w:rsidP="00A1002F">
      <w:pPr>
        <w:pStyle w:val="References"/>
        <w:numPr>
          <w:ilvl w:val="0"/>
          <w:numId w:val="18"/>
        </w:numPr>
        <w:rPr>
          <w:sz w:val="22"/>
          <w:szCs w:val="22"/>
        </w:rPr>
      </w:pPr>
      <w:r w:rsidRPr="003661E3">
        <w:rPr>
          <w:sz w:val="22"/>
          <w:szCs w:val="22"/>
          <w:lang w:val="es-ES"/>
        </w:rPr>
        <w:t xml:space="preserve">U. San </w:t>
      </w:r>
      <w:proofErr w:type="spellStart"/>
      <w:r w:rsidRPr="003661E3">
        <w:rPr>
          <w:sz w:val="22"/>
          <w:szCs w:val="22"/>
          <w:lang w:val="es-ES"/>
        </w:rPr>
        <w:t>Buenaaventura</w:t>
      </w:r>
      <w:proofErr w:type="spellEnd"/>
      <w:r w:rsidRPr="003661E3">
        <w:rPr>
          <w:sz w:val="22"/>
          <w:szCs w:val="22"/>
          <w:lang w:val="es-ES"/>
        </w:rPr>
        <w:t xml:space="preserve"> </w:t>
      </w:r>
      <w:proofErr w:type="spellStart"/>
      <w:r w:rsidRPr="003661E3">
        <w:rPr>
          <w:sz w:val="22"/>
          <w:szCs w:val="22"/>
          <w:lang w:val="es-ES"/>
        </w:rPr>
        <w:t>cali</w:t>
      </w:r>
      <w:proofErr w:type="spellEnd"/>
      <w:r w:rsidRPr="003661E3">
        <w:rPr>
          <w:sz w:val="22"/>
          <w:szCs w:val="22"/>
          <w:lang w:val="es-ES"/>
        </w:rPr>
        <w:t xml:space="preserve">. Guía Modelos de Computación. </w:t>
      </w:r>
      <w:r w:rsidRPr="003661E3">
        <w:rPr>
          <w:sz w:val="22"/>
          <w:szCs w:val="22"/>
        </w:rPr>
        <w:t>[Online]. Available: http://lidis.usbcali.edu.co/Proyectos/matematicasDiscretas/2016-1/grupo1/guiasmodelos/Guia%20de%20la%20forma%20de%20backus%20naur.pdf</w:t>
      </w:r>
    </w:p>
    <w:p w:rsidR="00EA2651" w:rsidRPr="003661E3" w:rsidRDefault="00EA2651" w:rsidP="00A1002F">
      <w:pPr>
        <w:pStyle w:val="References"/>
        <w:numPr>
          <w:ilvl w:val="0"/>
          <w:numId w:val="18"/>
        </w:numPr>
        <w:rPr>
          <w:sz w:val="22"/>
          <w:szCs w:val="22"/>
        </w:rPr>
      </w:pPr>
      <w:r w:rsidRPr="003661E3">
        <w:rPr>
          <w:sz w:val="22"/>
          <w:szCs w:val="22"/>
          <w:lang w:val="es-ES"/>
        </w:rPr>
        <w:t xml:space="preserve">J. Sierra &amp; F. Peinado. (2009). Repaso. </w:t>
      </w:r>
      <w:proofErr w:type="spellStart"/>
      <w:r w:rsidRPr="003661E3">
        <w:rPr>
          <w:sz w:val="22"/>
          <w:szCs w:val="22"/>
        </w:rPr>
        <w:t>Lenguajes</w:t>
      </w:r>
      <w:proofErr w:type="spellEnd"/>
      <w:r w:rsidRPr="003661E3">
        <w:rPr>
          <w:sz w:val="22"/>
          <w:szCs w:val="22"/>
        </w:rPr>
        <w:t xml:space="preserve"> </w:t>
      </w:r>
      <w:proofErr w:type="spellStart"/>
      <w:r w:rsidRPr="003661E3">
        <w:rPr>
          <w:sz w:val="22"/>
          <w:szCs w:val="22"/>
        </w:rPr>
        <w:t>formales</w:t>
      </w:r>
      <w:proofErr w:type="spellEnd"/>
      <w:r w:rsidRPr="003661E3">
        <w:rPr>
          <w:sz w:val="22"/>
          <w:szCs w:val="22"/>
        </w:rPr>
        <w:t>. [Online]. Available: https://www.fdi.ucm.es/profesor/fpeinado/courses/compiling/Repaso-LenguajesFormales.pdf</w:t>
      </w:r>
    </w:p>
    <w:p w:rsidR="008B5895" w:rsidRPr="003661E3" w:rsidRDefault="008B5895" w:rsidP="00B71E9C">
      <w:pPr>
        <w:pStyle w:val="References"/>
        <w:rPr>
          <w:sz w:val="22"/>
          <w:szCs w:val="22"/>
        </w:rPr>
      </w:pPr>
    </w:p>
    <w:p w:rsidR="0067042A" w:rsidRPr="003661E3" w:rsidRDefault="0067042A" w:rsidP="00A1002F">
      <w:pPr>
        <w:pStyle w:val="References"/>
        <w:numPr>
          <w:ilvl w:val="0"/>
          <w:numId w:val="18"/>
        </w:numPr>
        <w:rPr>
          <w:sz w:val="22"/>
          <w:szCs w:val="22"/>
        </w:rPr>
      </w:pPr>
      <w:r w:rsidRPr="003661E3">
        <w:rPr>
          <w:sz w:val="22"/>
          <w:szCs w:val="22"/>
        </w:rPr>
        <w:t xml:space="preserve">F. </w:t>
      </w:r>
      <w:proofErr w:type="spellStart"/>
      <w:r w:rsidRPr="003661E3">
        <w:rPr>
          <w:sz w:val="22"/>
          <w:szCs w:val="22"/>
        </w:rPr>
        <w:t>Tomassetti</w:t>
      </w:r>
      <w:proofErr w:type="spellEnd"/>
      <w:r w:rsidRPr="003661E3">
        <w:rPr>
          <w:sz w:val="22"/>
          <w:szCs w:val="22"/>
        </w:rPr>
        <w:t xml:space="preserve">. (2017, Aug 1). EBNF: How to Describe the Grammar of a Language. [Online]. Available: </w:t>
      </w:r>
      <w:r w:rsidR="00A1002F" w:rsidRPr="003661E3">
        <w:rPr>
          <w:sz w:val="22"/>
          <w:szCs w:val="22"/>
        </w:rPr>
        <w:t>https://tomassetti.me/ebnf/</w:t>
      </w:r>
    </w:p>
    <w:p w:rsidR="00A1002F" w:rsidRPr="003661E3" w:rsidRDefault="00A1002F" w:rsidP="00A1002F">
      <w:pPr>
        <w:pStyle w:val="Prrafodelista"/>
        <w:rPr>
          <w:rFonts w:ascii="Times New Roman" w:hAnsi="Times New Roman"/>
          <w:szCs w:val="22"/>
        </w:rPr>
      </w:pPr>
    </w:p>
    <w:p w:rsidR="00A1002F" w:rsidRPr="003661E3" w:rsidRDefault="00A1002F" w:rsidP="00A1002F">
      <w:pPr>
        <w:pStyle w:val="Prrafodelista"/>
        <w:numPr>
          <w:ilvl w:val="0"/>
          <w:numId w:val="18"/>
        </w:numPr>
        <w:spacing w:line="240" w:lineRule="auto"/>
        <w:contextualSpacing w:val="0"/>
        <w:rPr>
          <w:rFonts w:ascii="Times New Roman" w:hAnsi="Times New Roman"/>
          <w:szCs w:val="22"/>
          <w:lang w:val="en-US"/>
        </w:rPr>
      </w:pPr>
      <w:r w:rsidRPr="003661E3">
        <w:rPr>
          <w:rFonts w:ascii="Times New Roman" w:hAnsi="Times New Roman"/>
          <w:szCs w:val="22"/>
        </w:rPr>
        <w:t xml:space="preserve">UNCPBA. (2009). Ciencias de la Computación I. [Online]. </w:t>
      </w:r>
      <w:r w:rsidRPr="003661E3">
        <w:rPr>
          <w:rFonts w:ascii="Times New Roman" w:hAnsi="Times New Roman"/>
          <w:szCs w:val="22"/>
          <w:lang w:val="en-US"/>
        </w:rPr>
        <w:t>Available: http://www.exa.unicen.edu.ar/catedras/ccomp1/ClaseGLC.pdf</w:t>
      </w:r>
    </w:p>
    <w:p w:rsidR="008B5895" w:rsidRPr="003661E3" w:rsidRDefault="008B5895" w:rsidP="003661E3">
      <w:pPr>
        <w:pStyle w:val="References"/>
        <w:tabs>
          <w:tab w:val="clear" w:pos="360"/>
        </w:tabs>
        <w:ind w:firstLine="0"/>
      </w:pPr>
    </w:p>
    <w:p w:rsidR="008B5895" w:rsidRPr="008B5895" w:rsidRDefault="008B5895" w:rsidP="00B71E9C">
      <w:pPr>
        <w:pStyle w:val="References"/>
        <w:rPr>
          <w:sz w:val="24"/>
          <w:szCs w:val="24"/>
        </w:rPr>
      </w:pPr>
    </w:p>
    <w:p w:rsidR="00895529" w:rsidRPr="008B5895" w:rsidRDefault="00895529" w:rsidP="00B71E9C">
      <w:pPr>
        <w:pStyle w:val="References"/>
        <w:rPr>
          <w:sz w:val="24"/>
          <w:szCs w:val="24"/>
        </w:rPr>
      </w:pPr>
      <w:r w:rsidRPr="008B5895">
        <w:rPr>
          <w:sz w:val="24"/>
          <w:szCs w:val="24"/>
        </w:rPr>
        <w:t>.</w:t>
      </w:r>
    </w:p>
    <w:p w:rsidR="00895529" w:rsidRPr="00CF1778" w:rsidRDefault="00895529" w:rsidP="00B71E9C">
      <w:pPr>
        <w:rPr>
          <w:rFonts w:ascii="Times New Roman" w:hAnsi="Times New Roman"/>
          <w:sz w:val="20"/>
          <w:szCs w:val="20"/>
          <w:lang w:val="en-US"/>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p w:rsidR="005946EB" w:rsidRDefault="005946EB">
      <w:pPr>
        <w:spacing w:line="240" w:lineRule="auto"/>
        <w:rPr>
          <w:rFonts w:ascii="Times New Roman" w:hAnsi="Times New Roman"/>
          <w:sz w:val="20"/>
        </w:rPr>
      </w:pPr>
    </w:p>
    <w:sectPr w:rsidR="005946EB"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984" w:rsidRDefault="00C76984">
      <w:r>
        <w:separator/>
      </w:r>
    </w:p>
  </w:endnote>
  <w:endnote w:type="continuationSeparator" w:id="0">
    <w:p w:rsidR="00C76984" w:rsidRDefault="00C76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p>
  <w:p w:rsidR="008D77AF" w:rsidRDefault="008D77AF">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r>
      <w:rPr>
        <w:sz w:val="16"/>
        <w:szCs w:val="16"/>
        <w:lang w:val="es-ES_tradnl"/>
      </w:rPr>
      <w:t>____________________________</w:t>
    </w:r>
  </w:p>
  <w:p w:rsidR="008D77AF" w:rsidRDefault="008D77AF">
    <w:pPr>
      <w:pStyle w:val="Piedepgina"/>
      <w:rPr>
        <w:sz w:val="16"/>
        <w:szCs w:val="16"/>
        <w:lang w:val="es-ES_tradnl"/>
      </w:rPr>
    </w:pPr>
    <w:r>
      <w:rPr>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spacing w:line="240" w:lineRule="auto"/>
      <w:rPr>
        <w:rFonts w:ascii="Times New Roman" w:hAnsi="Times New Roman"/>
        <w:sz w:val="16"/>
        <w:szCs w:val="16"/>
      </w:rPr>
    </w:pPr>
    <w:r>
      <w:rPr>
        <w:rFonts w:ascii="Times New Roman" w:hAnsi="Times New Roman"/>
        <w:sz w:val="16"/>
      </w:rPr>
      <w:t xml:space="preserve">Fecha de Recepción: </w:t>
    </w:r>
    <w:r>
      <w:rPr>
        <w:rFonts w:ascii="Times New Roman" w:hAnsi="Times New Roman"/>
        <w:sz w:val="16"/>
        <w:szCs w:val="16"/>
      </w:rPr>
      <w:t>(Letra Times New Roman de 8 puntos)</w:t>
    </w:r>
  </w:p>
  <w:p w:rsidR="008D77AF" w:rsidRDefault="008D77AF">
    <w:pPr>
      <w:pStyle w:val="Piedepgina"/>
      <w:rPr>
        <w:sz w:val="16"/>
      </w:rPr>
    </w:pPr>
    <w:r>
      <w:rPr>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984" w:rsidRDefault="00C76984">
      <w:r>
        <w:separator/>
      </w:r>
    </w:p>
  </w:footnote>
  <w:footnote w:type="continuationSeparator" w:id="0">
    <w:p w:rsidR="00C76984" w:rsidRDefault="00C76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framePr w:wrap="around" w:vAnchor="text" w:hAnchor="margin" w:xAlign="outside" w:y="1"/>
      <w:rPr>
        <w:rStyle w:val="Nmerodepgina"/>
      </w:rPr>
    </w:pPr>
    <w:r>
      <w:rPr>
        <w:rStyle w:val="Nmerodepgina"/>
      </w:rPr>
      <w:fldChar w:fldCharType="begin"/>
    </w:r>
    <w:r w:rsidR="00AE7755">
      <w:rPr>
        <w:rStyle w:val="Nmerodepgina"/>
      </w:rPr>
      <w:instrText>PAGE</w:instrText>
    </w:r>
    <w:r>
      <w:rPr>
        <w:rStyle w:val="Nmerodepgina"/>
      </w:rPr>
      <w:instrText xml:space="preserve">  </w:instrText>
    </w:r>
    <w:r>
      <w:rPr>
        <w:rStyle w:val="Nmerodepgina"/>
      </w:rPr>
      <w:fldChar w:fldCharType="separate"/>
    </w:r>
    <w:r w:rsidR="00377383">
      <w:rPr>
        <w:rStyle w:val="Nmerodepgina"/>
        <w:noProof/>
      </w:rPr>
      <w:t>6</w:t>
    </w:r>
    <w:r>
      <w:rPr>
        <w:rStyle w:val="Nmerodepgina"/>
      </w:rPr>
      <w:fldChar w:fldCharType="end"/>
    </w:r>
  </w:p>
  <w:p w:rsidR="008D77AF" w:rsidRDefault="00EF7898" w:rsidP="00377383">
    <w:pPr>
      <w:pStyle w:val="Encabezado"/>
      <w:jc w:val="center"/>
    </w:pPr>
    <w:r>
      <w:rPr>
        <w:sz w:val="16"/>
        <w:szCs w:val="16"/>
      </w:rPr>
      <w:t xml:space="preserve">Revista </w:t>
    </w:r>
    <w:r w:rsidR="00377383" w:rsidRPr="00377383">
      <w:rPr>
        <w:sz w:val="16"/>
        <w:szCs w:val="16"/>
      </w:rPr>
      <w:t>de Ciencia e Ingeniería Física - J. Sci. Eng. Phys.-</w:t>
    </w:r>
    <w:r w:rsidR="00377383">
      <w:rPr>
        <w:sz w:val="16"/>
        <w:szCs w:val="16"/>
      </w:rPr>
      <w:t xml:space="preserve"> </w:t>
    </w:r>
    <w:r>
      <w:rPr>
        <w:sz w:val="16"/>
        <w:szCs w:val="16"/>
      </w:rPr>
      <w:t>Año I, No 1, Diciembre  de 2013.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framePr w:wrap="around" w:vAnchor="text" w:hAnchor="margin" w:xAlign="outside" w:y="1"/>
      <w:rPr>
        <w:rStyle w:val="Nmerodepgina"/>
      </w:rPr>
    </w:pPr>
    <w:r>
      <w:rPr>
        <w:rStyle w:val="Nmerodepgina"/>
      </w:rPr>
      <w:fldChar w:fldCharType="begin"/>
    </w:r>
    <w:r w:rsidR="00AE7755">
      <w:rPr>
        <w:rStyle w:val="Nmerodepgina"/>
      </w:rPr>
      <w:instrText>PAGE</w:instrText>
    </w:r>
    <w:r>
      <w:rPr>
        <w:rStyle w:val="Nmerodepgina"/>
      </w:rPr>
      <w:instrText xml:space="preserve">  </w:instrText>
    </w:r>
    <w:r>
      <w:rPr>
        <w:rStyle w:val="Nmerodepgina"/>
      </w:rPr>
      <w:fldChar w:fldCharType="separate"/>
    </w:r>
    <w:r w:rsidR="00377383">
      <w:rPr>
        <w:rStyle w:val="Nmerodepgina"/>
        <w:noProof/>
      </w:rPr>
      <w:t>3</w:t>
    </w:r>
    <w:r>
      <w:rPr>
        <w:rStyle w:val="Nmerodepgina"/>
      </w:rPr>
      <w:fldChar w:fldCharType="end"/>
    </w:r>
  </w:p>
  <w:p w:rsidR="008D77AF" w:rsidRDefault="00377383">
    <w:pPr>
      <w:pStyle w:val="Encabezado"/>
    </w:pPr>
    <w:r w:rsidRPr="00377383">
      <w:rPr>
        <w:sz w:val="16"/>
        <w:szCs w:val="16"/>
      </w:rPr>
      <w:t>J. Sci. Eng. Phys.-</w:t>
    </w:r>
    <w:r>
      <w:rPr>
        <w:sz w:val="16"/>
        <w:szCs w:val="16"/>
      </w:rPr>
      <w:t xml:space="preserve"> </w:t>
    </w:r>
    <w:r w:rsidR="00EF7898">
      <w:rPr>
        <w:sz w:val="16"/>
        <w:szCs w:val="16"/>
      </w:rPr>
      <w:t>Año I, No 1, Diciembre  de 2013. Universidad Tecnológica de Pereira – Sociedad Colombiana de Ingeniería Física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377383">
    <w:pPr>
      <w:pStyle w:val="Encabezado"/>
    </w:pPr>
    <w:r w:rsidRPr="00377383">
      <w:rPr>
        <w:sz w:val="16"/>
        <w:szCs w:val="16"/>
      </w:rPr>
      <w:t>J. Sci. Eng. Phys.-</w:t>
    </w:r>
    <w:r w:rsidR="00EF7898">
      <w:rPr>
        <w:sz w:val="16"/>
        <w:szCs w:val="16"/>
      </w:rPr>
      <w:t>Año I, No 1</w:t>
    </w:r>
    <w:r w:rsidR="009035CE">
      <w:rPr>
        <w:sz w:val="16"/>
        <w:szCs w:val="16"/>
      </w:rPr>
      <w:t xml:space="preserve">, </w:t>
    </w:r>
    <w:r w:rsidR="00167EAA">
      <w:rPr>
        <w:sz w:val="16"/>
        <w:szCs w:val="16"/>
      </w:rPr>
      <w:t>Diciembre</w:t>
    </w:r>
    <w:r w:rsidR="00EF7898">
      <w:rPr>
        <w:sz w:val="16"/>
        <w:szCs w:val="16"/>
      </w:rPr>
      <w:t xml:space="preserve">  de 2013</w:t>
    </w:r>
    <w:r w:rsidR="008D77AF">
      <w:rPr>
        <w:sz w:val="16"/>
        <w:szCs w:val="16"/>
      </w:rPr>
      <w:t>. Universidad Tecnológica de Pereira</w:t>
    </w:r>
    <w:r w:rsidR="00EF7898">
      <w:rPr>
        <w:sz w:val="16"/>
        <w:szCs w:val="16"/>
      </w:rPr>
      <w:t xml:space="preserve"> – Sociedad Colombiana de Ingeniería Física </w:t>
    </w:r>
    <w:r w:rsidR="008D77AF">
      <w:rPr>
        <w:sz w:val="16"/>
        <w:szCs w:val="16"/>
      </w:rPr>
      <w:t xml:space="preserve">. ISSN </w:t>
    </w:r>
    <w:r w:rsidR="00EF7898">
      <w:rPr>
        <w:sz w:val="16"/>
        <w:szCs w:val="16"/>
      </w:rPr>
      <w:t>xxxx-xxxx</w:t>
    </w:r>
    <w:r w:rsidR="008D77AF">
      <w:rPr>
        <w:sz w:val="16"/>
        <w:szCs w:val="16"/>
      </w:rPr>
      <w:t xml:space="preserve"> </w:t>
    </w:r>
    <w:r w:rsidR="008D77AF">
      <w:rPr>
        <w:sz w:val="16"/>
        <w:szCs w:val="16"/>
      </w:rPr>
      <w:tab/>
      <w:t xml:space="preserve">                                            </w:t>
    </w:r>
    <w:r w:rsidR="009035CE">
      <w:rPr>
        <w:sz w:val="16"/>
        <w:szCs w:val="16"/>
      </w:rPr>
      <w:t xml:space="preserve">                   </w:t>
    </w:r>
    <w:r w:rsidR="008D77AF">
      <w:rPr>
        <w:szCs w:val="16"/>
      </w:rPr>
      <w:t>1</w:t>
    </w:r>
  </w:p>
  <w:p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BD4EE2"/>
    <w:multiLevelType w:val="hybridMultilevel"/>
    <w:tmpl w:val="E6CA7B88"/>
    <w:lvl w:ilvl="0" w:tplc="F3C4440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183E7D"/>
    <w:multiLevelType w:val="hybridMultilevel"/>
    <w:tmpl w:val="0EB81B46"/>
    <w:lvl w:ilvl="0" w:tplc="9844114C">
      <w:start w:val="1"/>
      <w:numFmt w:val="upperRoman"/>
      <w:lvlText w:val="%1."/>
      <w:lvlJc w:val="left"/>
      <w:pPr>
        <w:ind w:left="720" w:hanging="360"/>
      </w:pPr>
      <w:rPr>
        <w:rFonts w:hint="default"/>
      </w:rPr>
    </w:lvl>
    <w:lvl w:ilvl="1" w:tplc="F3C4440E">
      <w:numFmt w:val="bullet"/>
      <w:lvlText w:val="•"/>
      <w:lvlJc w:val="left"/>
      <w:pPr>
        <w:ind w:left="1440" w:hanging="360"/>
      </w:pPr>
      <w:rPr>
        <w:rFonts w:ascii="Times New Roman" w:eastAsiaTheme="minorHAnsi"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106E4C"/>
    <w:multiLevelType w:val="hybridMultilevel"/>
    <w:tmpl w:val="64C65742"/>
    <w:lvl w:ilvl="0" w:tplc="0C0A0005">
      <w:start w:val="1"/>
      <w:numFmt w:val="bullet"/>
      <w:lvlText w:val=""/>
      <w:lvlJc w:val="left"/>
      <w:pPr>
        <w:ind w:left="720" w:hanging="360"/>
      </w:pPr>
      <w:rPr>
        <w:rFonts w:ascii="Wingdings" w:hAnsi="Wingdings" w:hint="default"/>
      </w:rPr>
    </w:lvl>
    <w:lvl w:ilvl="1" w:tplc="F3C4440E">
      <w:numFmt w:val="bullet"/>
      <w:lvlText w:val="•"/>
      <w:lvlJc w:val="left"/>
      <w:pPr>
        <w:ind w:left="1440" w:hanging="360"/>
      </w:pPr>
      <w:rPr>
        <w:rFonts w:ascii="Times New Roman" w:eastAsiaTheme="minorHAnsi"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9454C2"/>
    <w:multiLevelType w:val="hybridMultilevel"/>
    <w:tmpl w:val="C02A91F8"/>
    <w:lvl w:ilvl="0" w:tplc="BC38247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93B3EDE"/>
    <w:multiLevelType w:val="hybridMultilevel"/>
    <w:tmpl w:val="D1D20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0"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30E3915"/>
    <w:multiLevelType w:val="hybridMultilevel"/>
    <w:tmpl w:val="4FD04A12"/>
    <w:lvl w:ilvl="0" w:tplc="9844114C">
      <w:start w:val="1"/>
      <w:numFmt w:val="upperRoman"/>
      <w:lvlText w:val="%1."/>
      <w:lvlJc w:val="left"/>
      <w:pPr>
        <w:ind w:left="720" w:hanging="360"/>
      </w:pPr>
      <w:rPr>
        <w:rFonts w:hint="default"/>
      </w:rPr>
    </w:lvl>
    <w:lvl w:ilvl="1" w:tplc="F3C4440E">
      <w:numFmt w:val="bullet"/>
      <w:lvlText w:val="•"/>
      <w:lvlJc w:val="left"/>
      <w:pPr>
        <w:ind w:left="1440" w:hanging="360"/>
      </w:pPr>
      <w:rPr>
        <w:rFonts w:ascii="Times New Roman" w:eastAsiaTheme="minorHAnsi"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0763C8"/>
    <w:multiLevelType w:val="hybridMultilevel"/>
    <w:tmpl w:val="633C5D02"/>
    <w:lvl w:ilvl="0" w:tplc="BC38247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6D6241D"/>
    <w:multiLevelType w:val="hybridMultilevel"/>
    <w:tmpl w:val="50A89A36"/>
    <w:lvl w:ilvl="0" w:tplc="0C0A000F">
      <w:start w:val="1"/>
      <w:numFmt w:val="decimal"/>
      <w:lvlText w:val="%1."/>
      <w:lvlJc w:val="left"/>
      <w:pPr>
        <w:ind w:left="720" w:hanging="360"/>
      </w:pPr>
      <w:rPr>
        <w:rFonts w:hint="default"/>
      </w:rPr>
    </w:lvl>
    <w:lvl w:ilvl="1" w:tplc="F3C4440E">
      <w:numFmt w:val="bullet"/>
      <w:lvlText w:val="•"/>
      <w:lvlJc w:val="left"/>
      <w:pPr>
        <w:ind w:left="1440" w:hanging="360"/>
      </w:pPr>
      <w:rPr>
        <w:rFonts w:ascii="Times New Roman" w:eastAsiaTheme="minorHAnsi"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251053C"/>
    <w:multiLevelType w:val="hybridMultilevel"/>
    <w:tmpl w:val="04D47332"/>
    <w:lvl w:ilvl="0" w:tplc="F3C4440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6841E8A"/>
    <w:multiLevelType w:val="hybridMultilevel"/>
    <w:tmpl w:val="F6E4301C"/>
    <w:lvl w:ilvl="0" w:tplc="0C0A0001">
      <w:start w:val="1"/>
      <w:numFmt w:val="bullet"/>
      <w:lvlText w:val=""/>
      <w:lvlJc w:val="left"/>
      <w:pPr>
        <w:ind w:left="720" w:hanging="360"/>
      </w:pPr>
      <w:rPr>
        <w:rFonts w:ascii="Symbol" w:hAnsi="Symbol" w:hint="default"/>
      </w:rPr>
    </w:lvl>
    <w:lvl w:ilvl="1" w:tplc="F3C4440E">
      <w:numFmt w:val="bullet"/>
      <w:lvlText w:val="•"/>
      <w:lvlJc w:val="left"/>
      <w:pPr>
        <w:ind w:left="1440" w:hanging="360"/>
      </w:pPr>
      <w:rPr>
        <w:rFonts w:ascii="Times New Roman" w:eastAsiaTheme="minorHAnsi"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E3C43DB"/>
    <w:multiLevelType w:val="hybridMultilevel"/>
    <w:tmpl w:val="B6763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BEA12FB"/>
    <w:multiLevelType w:val="hybridMultilevel"/>
    <w:tmpl w:val="AEE881A8"/>
    <w:lvl w:ilvl="0" w:tplc="0C0A000F">
      <w:start w:val="1"/>
      <w:numFmt w:val="decimal"/>
      <w:lvlText w:val="%1."/>
      <w:lvlJc w:val="left"/>
      <w:pPr>
        <w:ind w:left="720" w:hanging="360"/>
      </w:pPr>
      <w:rPr>
        <w:rFonts w:hint="default"/>
      </w:rPr>
    </w:lvl>
    <w:lvl w:ilvl="1" w:tplc="F3C4440E">
      <w:numFmt w:val="bullet"/>
      <w:lvlText w:val="•"/>
      <w:lvlJc w:val="left"/>
      <w:pPr>
        <w:ind w:left="1440" w:hanging="360"/>
      </w:pPr>
      <w:rPr>
        <w:rFonts w:ascii="Times New Roman" w:eastAsiaTheme="minorHAnsi"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FBB07E6"/>
    <w:multiLevelType w:val="hybridMultilevel"/>
    <w:tmpl w:val="863C1D08"/>
    <w:lvl w:ilvl="0" w:tplc="0C0A0001">
      <w:start w:val="1"/>
      <w:numFmt w:val="bullet"/>
      <w:lvlText w:val=""/>
      <w:lvlJc w:val="left"/>
      <w:pPr>
        <w:ind w:left="720" w:hanging="360"/>
      </w:pPr>
      <w:rPr>
        <w:rFonts w:ascii="Symbol" w:hAnsi="Symbol" w:hint="default"/>
      </w:rPr>
    </w:lvl>
    <w:lvl w:ilvl="1" w:tplc="F3C4440E">
      <w:numFmt w:val="bullet"/>
      <w:lvlText w:val="•"/>
      <w:lvlJc w:val="left"/>
      <w:pPr>
        <w:ind w:left="1440" w:hanging="360"/>
      </w:pPr>
      <w:rPr>
        <w:rFonts w:ascii="Times New Roman" w:eastAsiaTheme="minorHAnsi"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6"/>
  </w:num>
  <w:num w:numId="4">
    <w:abstractNumId w:val="14"/>
  </w:num>
  <w:num w:numId="5">
    <w:abstractNumId w:val="22"/>
  </w:num>
  <w:num w:numId="6">
    <w:abstractNumId w:val="12"/>
  </w:num>
  <w:num w:numId="7">
    <w:abstractNumId w:val="7"/>
  </w:num>
  <w:num w:numId="8">
    <w:abstractNumId w:val="1"/>
  </w:num>
  <w:num w:numId="9">
    <w:abstractNumId w:val="11"/>
  </w:num>
  <w:num w:numId="10">
    <w:abstractNumId w:val="10"/>
  </w:num>
  <w:num w:numId="11">
    <w:abstractNumId w:val="17"/>
  </w:num>
  <w:num w:numId="12">
    <w:abstractNumId w:val="0"/>
  </w:num>
  <w:num w:numId="13">
    <w:abstractNumId w:val="15"/>
  </w:num>
  <w:num w:numId="14">
    <w:abstractNumId w:val="19"/>
  </w:num>
  <w:num w:numId="15">
    <w:abstractNumId w:val="8"/>
  </w:num>
  <w:num w:numId="16">
    <w:abstractNumId w:val="18"/>
  </w:num>
  <w:num w:numId="17">
    <w:abstractNumId w:val="2"/>
  </w:num>
  <w:num w:numId="18">
    <w:abstractNumId w:val="5"/>
  </w:num>
  <w:num w:numId="19">
    <w:abstractNumId w:val="20"/>
  </w:num>
  <w:num w:numId="20">
    <w:abstractNumId w:val="13"/>
  </w:num>
  <w:num w:numId="21">
    <w:abstractNumId w:val="24"/>
  </w:num>
  <w:num w:numId="22">
    <w:abstractNumId w:val="4"/>
  </w:num>
  <w:num w:numId="23">
    <w:abstractNumId w:val="3"/>
  </w:num>
  <w:num w:numId="24">
    <w:abstractNumId w:val="2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13E19"/>
    <w:rsid w:val="000336FF"/>
    <w:rsid w:val="0007018C"/>
    <w:rsid w:val="00074AE8"/>
    <w:rsid w:val="000A26E2"/>
    <w:rsid w:val="000F4773"/>
    <w:rsid w:val="000F725A"/>
    <w:rsid w:val="00103BB2"/>
    <w:rsid w:val="00114913"/>
    <w:rsid w:val="00167EAA"/>
    <w:rsid w:val="001A1A88"/>
    <w:rsid w:val="001C3C84"/>
    <w:rsid w:val="001C6ACA"/>
    <w:rsid w:val="00251053"/>
    <w:rsid w:val="00261C50"/>
    <w:rsid w:val="00262D49"/>
    <w:rsid w:val="00272636"/>
    <w:rsid w:val="002741FF"/>
    <w:rsid w:val="0028210D"/>
    <w:rsid w:val="002960AA"/>
    <w:rsid w:val="002D57CE"/>
    <w:rsid w:val="00301F3D"/>
    <w:rsid w:val="003153CC"/>
    <w:rsid w:val="00315D47"/>
    <w:rsid w:val="0032748F"/>
    <w:rsid w:val="003661E3"/>
    <w:rsid w:val="00377383"/>
    <w:rsid w:val="0039674E"/>
    <w:rsid w:val="003F10DB"/>
    <w:rsid w:val="003F7FBF"/>
    <w:rsid w:val="004411A7"/>
    <w:rsid w:val="00484772"/>
    <w:rsid w:val="0048692C"/>
    <w:rsid w:val="004B4792"/>
    <w:rsid w:val="004C2E2C"/>
    <w:rsid w:val="004E64E1"/>
    <w:rsid w:val="00561CE8"/>
    <w:rsid w:val="005679E8"/>
    <w:rsid w:val="00577A3D"/>
    <w:rsid w:val="005946EB"/>
    <w:rsid w:val="00595C96"/>
    <w:rsid w:val="005B4170"/>
    <w:rsid w:val="005D1412"/>
    <w:rsid w:val="00601493"/>
    <w:rsid w:val="00620C54"/>
    <w:rsid w:val="00643C8B"/>
    <w:rsid w:val="00646513"/>
    <w:rsid w:val="006632F6"/>
    <w:rsid w:val="0067042A"/>
    <w:rsid w:val="00693539"/>
    <w:rsid w:val="006A09C4"/>
    <w:rsid w:val="006B76F5"/>
    <w:rsid w:val="007551ED"/>
    <w:rsid w:val="007663B7"/>
    <w:rsid w:val="00776761"/>
    <w:rsid w:val="00783D95"/>
    <w:rsid w:val="00790B88"/>
    <w:rsid w:val="00796602"/>
    <w:rsid w:val="007E3970"/>
    <w:rsid w:val="00802115"/>
    <w:rsid w:val="00817EBC"/>
    <w:rsid w:val="008754CD"/>
    <w:rsid w:val="00895529"/>
    <w:rsid w:val="0089617B"/>
    <w:rsid w:val="008B2E4B"/>
    <w:rsid w:val="008B5895"/>
    <w:rsid w:val="008C1328"/>
    <w:rsid w:val="008D77AF"/>
    <w:rsid w:val="009035CE"/>
    <w:rsid w:val="009248D0"/>
    <w:rsid w:val="00926438"/>
    <w:rsid w:val="0094271E"/>
    <w:rsid w:val="00990F1F"/>
    <w:rsid w:val="009A06EB"/>
    <w:rsid w:val="009A5574"/>
    <w:rsid w:val="00A1002F"/>
    <w:rsid w:val="00A15112"/>
    <w:rsid w:val="00A46393"/>
    <w:rsid w:val="00A65ECC"/>
    <w:rsid w:val="00AB3903"/>
    <w:rsid w:val="00AB6295"/>
    <w:rsid w:val="00AE7755"/>
    <w:rsid w:val="00AF70C8"/>
    <w:rsid w:val="00B0592A"/>
    <w:rsid w:val="00B50236"/>
    <w:rsid w:val="00B526A4"/>
    <w:rsid w:val="00B549F0"/>
    <w:rsid w:val="00B61402"/>
    <w:rsid w:val="00B71E9C"/>
    <w:rsid w:val="00BA679E"/>
    <w:rsid w:val="00C02B16"/>
    <w:rsid w:val="00C03116"/>
    <w:rsid w:val="00C06DF4"/>
    <w:rsid w:val="00C13861"/>
    <w:rsid w:val="00C35161"/>
    <w:rsid w:val="00C40DBE"/>
    <w:rsid w:val="00C76984"/>
    <w:rsid w:val="00CA62AB"/>
    <w:rsid w:val="00CB6B93"/>
    <w:rsid w:val="00CD411E"/>
    <w:rsid w:val="00CE7AB1"/>
    <w:rsid w:val="00D00713"/>
    <w:rsid w:val="00D33637"/>
    <w:rsid w:val="00D622DD"/>
    <w:rsid w:val="00DB4B44"/>
    <w:rsid w:val="00DC2FB0"/>
    <w:rsid w:val="00E05AA6"/>
    <w:rsid w:val="00E337FB"/>
    <w:rsid w:val="00E70727"/>
    <w:rsid w:val="00EA2651"/>
    <w:rsid w:val="00EC045D"/>
    <w:rsid w:val="00ED572E"/>
    <w:rsid w:val="00EF5A15"/>
    <w:rsid w:val="00EF7898"/>
    <w:rsid w:val="00F26DE0"/>
    <w:rsid w:val="00F44ABB"/>
    <w:rsid w:val="00F83979"/>
    <w:rsid w:val="00F851A9"/>
    <w:rsid w:val="00FA0801"/>
    <w:rsid w:val="00FD2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DBD57"/>
  <w15:chartTrackingRefBased/>
  <w15:docId w15:val="{516FADA0-0808-4D86-AB48-76D9988D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Prrafodelista">
    <w:name w:val="List Paragraph"/>
    <w:basedOn w:val="Normal"/>
    <w:uiPriority w:val="34"/>
    <w:qFormat/>
    <w:rsid w:val="008B5895"/>
    <w:pPr>
      <w:ind w:left="720"/>
      <w:contextualSpacing/>
    </w:pPr>
  </w:style>
  <w:style w:type="character" w:styleId="Mencinsinresolver">
    <w:name w:val="Unresolved Mention"/>
    <w:basedOn w:val="Fuentedeprrafopredeter"/>
    <w:uiPriority w:val="99"/>
    <w:semiHidden/>
    <w:unhideWhenUsed/>
    <w:rsid w:val="00A10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E411E-47DE-47C5-8D3D-B6CB2E9B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1712</Words>
  <Characters>9421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11111</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Camilo Muñoz</cp:lastModifiedBy>
  <cp:revision>11</cp:revision>
  <dcterms:created xsi:type="dcterms:W3CDTF">2019-05-13T04:49:00Z</dcterms:created>
  <dcterms:modified xsi:type="dcterms:W3CDTF">2019-05-17T21:36:00Z</dcterms:modified>
</cp:coreProperties>
</file>