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E89" w:rsidRDefault="00B50B11" w:rsidP="00586DA9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</w:p>
    <w:tbl>
      <w:tblPr>
        <w:tblStyle w:val="Tablaconcuadrcula"/>
        <w:tblW w:w="9498" w:type="dxa"/>
        <w:tblLook w:val="04A0" w:firstRow="1" w:lastRow="0" w:firstColumn="1" w:lastColumn="0" w:noHBand="0" w:noVBand="1"/>
      </w:tblPr>
      <w:tblGrid>
        <w:gridCol w:w="1643"/>
        <w:gridCol w:w="850"/>
        <w:gridCol w:w="1439"/>
        <w:gridCol w:w="2530"/>
        <w:gridCol w:w="253"/>
        <w:gridCol w:w="31"/>
        <w:gridCol w:w="2752"/>
      </w:tblGrid>
      <w:tr w:rsidR="00586DA9" w:rsidRPr="00586DA9" w:rsidTr="00B075EB">
        <w:trPr>
          <w:trHeight w:val="360"/>
        </w:trPr>
        <w:tc>
          <w:tcPr>
            <w:tcW w:w="9498" w:type="dxa"/>
            <w:gridSpan w:val="7"/>
            <w:shd w:val="clear" w:color="auto" w:fill="00B050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Acta de Reunión</w:t>
            </w:r>
          </w:p>
        </w:tc>
      </w:tr>
      <w:tr w:rsidR="00586DA9" w:rsidRPr="00586DA9" w:rsidTr="002B6B90">
        <w:trPr>
          <w:trHeight w:val="360"/>
        </w:trPr>
        <w:tc>
          <w:tcPr>
            <w:tcW w:w="1643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Reunión Número:</w:t>
            </w:r>
          </w:p>
        </w:tc>
        <w:tc>
          <w:tcPr>
            <w:tcW w:w="2289" w:type="dxa"/>
            <w:gridSpan w:val="2"/>
            <w:noWrap/>
            <w:hideMark/>
          </w:tcPr>
          <w:p w:rsidR="00586DA9" w:rsidRPr="00586DA9" w:rsidRDefault="00810FA8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9</w:t>
            </w:r>
          </w:p>
        </w:tc>
        <w:tc>
          <w:tcPr>
            <w:tcW w:w="2530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Fecha:</w:t>
            </w:r>
          </w:p>
        </w:tc>
        <w:tc>
          <w:tcPr>
            <w:tcW w:w="3036" w:type="dxa"/>
            <w:gridSpan w:val="3"/>
            <w:noWrap/>
            <w:hideMark/>
          </w:tcPr>
          <w:p w:rsidR="00586DA9" w:rsidRPr="00586DA9" w:rsidRDefault="00810FA8" w:rsidP="00810FA8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2</w:t>
            </w:r>
            <w:r w:rsidR="00622BA9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de</w:t>
            </w: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Marzo</w:t>
            </w:r>
            <w:r w:rsidR="00622BA9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de 2015</w:t>
            </w:r>
          </w:p>
        </w:tc>
      </w:tr>
      <w:tr w:rsidR="00586DA9" w:rsidRPr="00586DA9" w:rsidTr="002B6B90">
        <w:trPr>
          <w:trHeight w:val="672"/>
        </w:trPr>
        <w:tc>
          <w:tcPr>
            <w:tcW w:w="1643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Inicio:</w:t>
            </w:r>
          </w:p>
        </w:tc>
        <w:tc>
          <w:tcPr>
            <w:tcW w:w="2289" w:type="dxa"/>
            <w:gridSpan w:val="2"/>
            <w:noWrap/>
            <w:hideMark/>
          </w:tcPr>
          <w:p w:rsidR="00586DA9" w:rsidRPr="00586DA9" w:rsidRDefault="00175C98" w:rsidP="00810FA8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</w:t>
            </w:r>
            <w:r w:rsidR="00810FA8">
              <w:rPr>
                <w:rFonts w:ascii="Tahoma" w:eastAsia="Times New Roman" w:hAnsi="Tahoma" w:cs="Tahoma"/>
                <w:color w:val="000000"/>
                <w:lang w:eastAsia="es-ES"/>
              </w:rPr>
              <w:t>1:1</w:t>
            </w:r>
            <w:r>
              <w:rPr>
                <w:rFonts w:ascii="Tahoma" w:eastAsia="Times New Roman" w:hAnsi="Tahoma" w:cs="Tahoma"/>
                <w:color w:val="000000"/>
                <w:lang w:eastAsia="es-ES"/>
              </w:rPr>
              <w:t>5</w:t>
            </w:r>
            <w:r w:rsidR="00622BA9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PM</w:t>
            </w:r>
          </w:p>
        </w:tc>
        <w:tc>
          <w:tcPr>
            <w:tcW w:w="2530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Finalización:</w:t>
            </w:r>
          </w:p>
        </w:tc>
        <w:tc>
          <w:tcPr>
            <w:tcW w:w="3036" w:type="dxa"/>
            <w:gridSpan w:val="3"/>
            <w:noWrap/>
            <w:hideMark/>
          </w:tcPr>
          <w:p w:rsidR="00586DA9" w:rsidRPr="00586DA9" w:rsidRDefault="00175C98" w:rsidP="00810FA8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1:</w:t>
            </w:r>
            <w:r w:rsidR="00810FA8">
              <w:rPr>
                <w:rFonts w:ascii="Tahoma" w:eastAsia="Times New Roman" w:hAnsi="Tahoma" w:cs="Tahoma"/>
                <w:color w:val="000000"/>
                <w:lang w:eastAsia="es-ES"/>
              </w:rPr>
              <w:t>57</w:t>
            </w: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PM</w:t>
            </w: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Miembros del Equipo Presente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Clientes Presentes</w:t>
            </w: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622BA9" w:rsidP="00622BA9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Esteban Hernández 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622BA9" w:rsidP="00622BA9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Oviedo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439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622B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Benavides</w:t>
            </w:r>
          </w:p>
        </w:tc>
        <w:tc>
          <w:tcPr>
            <w:tcW w:w="5566" w:type="dxa"/>
            <w:gridSpan w:val="4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622B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Sebastián Jiménez</w:t>
            </w:r>
          </w:p>
        </w:tc>
        <w:tc>
          <w:tcPr>
            <w:tcW w:w="2783" w:type="dxa"/>
            <w:gridSpan w:val="2"/>
            <w:vMerge w:val="restart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Lugar de Reunión:</w:t>
            </w:r>
          </w:p>
        </w:tc>
        <w:tc>
          <w:tcPr>
            <w:tcW w:w="2783" w:type="dxa"/>
            <w:gridSpan w:val="2"/>
            <w:vMerge w:val="restart"/>
          </w:tcPr>
          <w:p w:rsidR="002B6B90" w:rsidRDefault="00810FA8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Sala 1</w:t>
            </w:r>
            <w:r w:rsidR="00622BA9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Piso </w:t>
            </w:r>
            <w:r>
              <w:rPr>
                <w:rFonts w:ascii="Tahoma" w:eastAsia="Times New Roman" w:hAnsi="Tahoma" w:cs="Tahoma"/>
                <w:color w:val="000000"/>
                <w:lang w:eastAsia="es-ES"/>
              </w:rPr>
              <w:t>-2</w:t>
            </w:r>
          </w:p>
          <w:p w:rsidR="00622BA9" w:rsidRPr="00586DA9" w:rsidRDefault="00622B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Biblioteca Central</w:t>
            </w: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622B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Fabiana </w:t>
            </w:r>
            <w:r w:rsidR="00695860">
              <w:rPr>
                <w:rFonts w:ascii="Tahoma" w:eastAsia="Times New Roman" w:hAnsi="Tahoma" w:cs="Tahoma"/>
                <w:color w:val="000000"/>
                <w:lang w:eastAsia="es-ES"/>
              </w:rPr>
              <w:t>Díaz</w:t>
            </w:r>
          </w:p>
        </w:tc>
        <w:tc>
          <w:tcPr>
            <w:tcW w:w="2783" w:type="dxa"/>
            <w:gridSpan w:val="2"/>
            <w:vMerge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622B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Alejandra Rocha</w:t>
            </w:r>
          </w:p>
        </w:tc>
        <w:tc>
          <w:tcPr>
            <w:tcW w:w="2783" w:type="dxa"/>
            <w:gridSpan w:val="2"/>
            <w:vMerge w:val="restart"/>
            <w:hideMark/>
          </w:tcPr>
          <w:p w:rsidR="002B6B90" w:rsidRPr="002B6B90" w:rsidRDefault="002B6B90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Tipo de Reunión:</w:t>
            </w:r>
          </w:p>
        </w:tc>
        <w:tc>
          <w:tcPr>
            <w:tcW w:w="2783" w:type="dxa"/>
            <w:gridSpan w:val="2"/>
            <w:vMerge w:val="restart"/>
          </w:tcPr>
          <w:p w:rsidR="002B6B90" w:rsidRPr="00586DA9" w:rsidRDefault="00810FA8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Planeación</w:t>
            </w: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622B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David Suárez</w:t>
            </w:r>
          </w:p>
        </w:tc>
        <w:tc>
          <w:tcPr>
            <w:tcW w:w="2783" w:type="dxa"/>
            <w:gridSpan w:val="2"/>
            <w:vMerge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Temas desarrollados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  <w:hideMark/>
          </w:tcPr>
          <w:p w:rsidR="00175C98" w:rsidRDefault="00810FA8" w:rsidP="00175C98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Revisión de aspectos del SPMP, específicamente plan de control de configuraciones.</w:t>
            </w:r>
          </w:p>
          <w:p w:rsidR="00810FA8" w:rsidRDefault="00810FA8" w:rsidP="00175C98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Determinación de todas las herramientas posibles a utilizar durante el proyecto.</w:t>
            </w:r>
          </w:p>
          <w:p w:rsidR="00810FA8" w:rsidRPr="00586DA9" w:rsidRDefault="00810FA8" w:rsidP="00175C98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Dudas sobre el avance del proyecto y aspectos a preguntar de a los clientes.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Tareas Designadas</w:t>
            </w:r>
          </w:p>
        </w:tc>
      </w:tr>
      <w:tr w:rsidR="00586DA9" w:rsidRPr="00586DA9" w:rsidTr="002B6B90">
        <w:trPr>
          <w:trHeight w:val="360"/>
        </w:trPr>
        <w:tc>
          <w:tcPr>
            <w:tcW w:w="2493" w:type="dxa"/>
            <w:gridSpan w:val="2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 Asignada</w:t>
            </w:r>
          </w:p>
        </w:tc>
        <w:tc>
          <w:tcPr>
            <w:tcW w:w="4253" w:type="dxa"/>
            <w:gridSpan w:val="4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Responsable(s)</w:t>
            </w:r>
          </w:p>
        </w:tc>
        <w:tc>
          <w:tcPr>
            <w:tcW w:w="2752" w:type="dxa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Fecha de Entrega</w:t>
            </w:r>
          </w:p>
        </w:tc>
      </w:tr>
      <w:tr w:rsidR="00586DA9" w:rsidRPr="00586DA9" w:rsidTr="002B6B90">
        <w:trPr>
          <w:trHeight w:val="360"/>
        </w:trPr>
        <w:tc>
          <w:tcPr>
            <w:tcW w:w="2493" w:type="dxa"/>
            <w:gridSpan w:val="2"/>
          </w:tcPr>
          <w:p w:rsidR="00586DA9" w:rsidRDefault="00810FA8" w:rsidP="00810FA8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Versiones de Herramientas, Entrega de Producto, Inicio y Cierre de Proyecto</w:t>
            </w:r>
          </w:p>
        </w:tc>
        <w:tc>
          <w:tcPr>
            <w:tcW w:w="4253" w:type="dxa"/>
            <w:gridSpan w:val="4"/>
          </w:tcPr>
          <w:p w:rsidR="00586DA9" w:rsidRDefault="00810FA8" w:rsidP="00810FA8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Alejandra Rocha</w:t>
            </w:r>
          </w:p>
        </w:tc>
        <w:tc>
          <w:tcPr>
            <w:tcW w:w="2752" w:type="dxa"/>
          </w:tcPr>
          <w:p w:rsidR="00586DA9" w:rsidRDefault="00810FA8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9 de Marzo</w:t>
            </w:r>
          </w:p>
        </w:tc>
      </w:tr>
      <w:tr w:rsidR="00586DA9" w:rsidRPr="00586DA9" w:rsidTr="002B6B90">
        <w:trPr>
          <w:trHeight w:val="360"/>
        </w:trPr>
        <w:tc>
          <w:tcPr>
            <w:tcW w:w="2493" w:type="dxa"/>
            <w:gridSpan w:val="2"/>
          </w:tcPr>
          <w:p w:rsidR="00586DA9" w:rsidRDefault="00810FA8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WBS, Calendarización, Glosario, Plan de Configuraciones y Documentación</w:t>
            </w:r>
          </w:p>
        </w:tc>
        <w:tc>
          <w:tcPr>
            <w:tcW w:w="4253" w:type="dxa"/>
            <w:gridSpan w:val="4"/>
          </w:tcPr>
          <w:p w:rsidR="00586DA9" w:rsidRDefault="00810FA8" w:rsidP="002B6B90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Esteban Hernández</w:t>
            </w:r>
          </w:p>
        </w:tc>
        <w:tc>
          <w:tcPr>
            <w:tcW w:w="2752" w:type="dxa"/>
          </w:tcPr>
          <w:p w:rsidR="00586DA9" w:rsidRDefault="00810FA8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9 de Marzo</w:t>
            </w:r>
          </w:p>
        </w:tc>
      </w:tr>
      <w:tr w:rsidR="00810FA8" w:rsidRPr="00586DA9" w:rsidTr="002B6B90">
        <w:trPr>
          <w:trHeight w:val="360"/>
        </w:trPr>
        <w:tc>
          <w:tcPr>
            <w:tcW w:w="2493" w:type="dxa"/>
            <w:gridSpan w:val="2"/>
          </w:tcPr>
          <w:p w:rsidR="00810FA8" w:rsidRDefault="00810FA8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Métodos y herramientas de estimación, Monitoreo y Control de Progreso, Entregables</w:t>
            </w:r>
          </w:p>
        </w:tc>
        <w:tc>
          <w:tcPr>
            <w:tcW w:w="4253" w:type="dxa"/>
            <w:gridSpan w:val="4"/>
          </w:tcPr>
          <w:p w:rsidR="00810FA8" w:rsidRDefault="00810FA8" w:rsidP="002B6B90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Fabiana Díaz</w:t>
            </w:r>
          </w:p>
        </w:tc>
        <w:tc>
          <w:tcPr>
            <w:tcW w:w="2752" w:type="dxa"/>
          </w:tcPr>
          <w:p w:rsidR="00810FA8" w:rsidRDefault="00810FA8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9 de Marzo</w:t>
            </w:r>
          </w:p>
        </w:tc>
      </w:tr>
      <w:tr w:rsidR="00810FA8" w:rsidRPr="00586DA9" w:rsidTr="002B6B90">
        <w:trPr>
          <w:trHeight w:val="360"/>
        </w:trPr>
        <w:tc>
          <w:tcPr>
            <w:tcW w:w="2493" w:type="dxa"/>
            <w:gridSpan w:val="2"/>
          </w:tcPr>
          <w:p w:rsidR="00810FA8" w:rsidRDefault="00810FA8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Plan de Aceptación del producto,  Plan de análisis y administración de riesgos, Recursos y Presupuestos.</w:t>
            </w:r>
          </w:p>
          <w:p w:rsidR="00810FA8" w:rsidRDefault="00810FA8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  <w:tc>
          <w:tcPr>
            <w:tcW w:w="4253" w:type="dxa"/>
            <w:gridSpan w:val="4"/>
          </w:tcPr>
          <w:p w:rsidR="00810FA8" w:rsidRDefault="00810FA8" w:rsidP="002B6B90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Oviedo</w:t>
            </w:r>
          </w:p>
        </w:tc>
        <w:tc>
          <w:tcPr>
            <w:tcW w:w="2752" w:type="dxa"/>
          </w:tcPr>
          <w:p w:rsidR="00810FA8" w:rsidRDefault="00810FA8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9 de Marzo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Conclusiones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810FA8" w:rsidP="00810FA8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Hay considerables retrasos en el desarrollo del SPMP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lastRenderedPageBreak/>
              <w:t>Sanciones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175C98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Ninguna</w:t>
            </w:r>
          </w:p>
          <w:p w:rsidR="00586DA9" w:rsidRPr="00586DA9" w:rsidRDefault="00586DA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</w:tbl>
    <w:p w:rsidR="00586DA9" w:rsidRDefault="00586DA9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  <w:bookmarkStart w:id="0" w:name="_GoBack"/>
      <w:bookmarkEnd w:id="0"/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Firmas de Aceptación del Acta</w:t>
      </w: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Camilo Oviedo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Esteban Hernández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Fabiana Díaz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Alejandra Rocha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b/>
          <w:sz w:val="24"/>
          <w:szCs w:val="24"/>
        </w:rPr>
        <w:t>Sebastian</w:t>
      </w:r>
      <w:proofErr w:type="spellEnd"/>
      <w:r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sz w:val="24"/>
          <w:szCs w:val="24"/>
        </w:rPr>
        <w:t>Jimenez</w:t>
      </w:r>
      <w:proofErr w:type="spellEnd"/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Camilo Benavides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________________________</w:t>
      </w: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    David Suarez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Pr="00586DA9" w:rsidRDefault="002B6B90" w:rsidP="002B6B90">
      <w:pPr>
        <w:rPr>
          <w:rFonts w:ascii="Tahoma" w:hAnsi="Tahoma" w:cs="Tahoma"/>
          <w:b/>
          <w:sz w:val="24"/>
          <w:szCs w:val="24"/>
        </w:rPr>
      </w:pPr>
    </w:p>
    <w:sectPr w:rsidR="002B6B90" w:rsidRPr="00586DA9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B11" w:rsidRDefault="00B50B11" w:rsidP="00736AF5">
      <w:pPr>
        <w:spacing w:after="0" w:line="240" w:lineRule="auto"/>
      </w:pPr>
      <w:r>
        <w:separator/>
      </w:r>
    </w:p>
  </w:endnote>
  <w:endnote w:type="continuationSeparator" w:id="0">
    <w:p w:rsidR="00B50B11" w:rsidRDefault="00B50B11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B11" w:rsidRDefault="00B50B11" w:rsidP="00736AF5">
      <w:pPr>
        <w:spacing w:after="0" w:line="240" w:lineRule="auto"/>
      </w:pPr>
      <w:r>
        <w:separator/>
      </w:r>
    </w:p>
  </w:footnote>
  <w:footnote w:type="continuationSeparator" w:id="0">
    <w:p w:rsidR="00B50B11" w:rsidRDefault="00B50B11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B50B1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B50B1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B50B1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BA9"/>
    <w:rsid w:val="000F155A"/>
    <w:rsid w:val="00144FA9"/>
    <w:rsid w:val="00175C98"/>
    <w:rsid w:val="001B66C4"/>
    <w:rsid w:val="001C2B96"/>
    <w:rsid w:val="001E2599"/>
    <w:rsid w:val="00234EF9"/>
    <w:rsid w:val="002B6B90"/>
    <w:rsid w:val="00405E09"/>
    <w:rsid w:val="00586DA9"/>
    <w:rsid w:val="00622BA9"/>
    <w:rsid w:val="00690A75"/>
    <w:rsid w:val="00695860"/>
    <w:rsid w:val="00736AF5"/>
    <w:rsid w:val="00810FA8"/>
    <w:rsid w:val="00857380"/>
    <w:rsid w:val="00953214"/>
    <w:rsid w:val="00B075EB"/>
    <w:rsid w:val="00B23584"/>
    <w:rsid w:val="00B50B11"/>
    <w:rsid w:val="00D4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%20SourceTree\00Repositorios\SnoutPoint\Proyecto\Primera%20Entrega\Plantillas\(SnoutPoint)-Plantilla%20de%20Acta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(SnoutPoint)-Plantilla de Acta de Reunión.dotx</Template>
  <TotalTime>1</TotalTime>
  <Pages>2</Pages>
  <Words>202</Words>
  <Characters>1420</Characters>
  <Application>Microsoft Office Word</Application>
  <DocSecurity>0</DocSecurity>
  <Lines>157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tucompu</dc:creator>
  <cp:lastModifiedBy>tucompu</cp:lastModifiedBy>
  <cp:revision>3</cp:revision>
  <dcterms:created xsi:type="dcterms:W3CDTF">2015-03-12T07:13:00Z</dcterms:created>
  <dcterms:modified xsi:type="dcterms:W3CDTF">2015-03-12T13:04:00Z</dcterms:modified>
</cp:coreProperties>
</file>