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27" w:type="dxa"/>
        <w:tblLook w:val="04A0" w:firstRow="1" w:lastRow="0" w:firstColumn="1" w:lastColumn="0" w:noHBand="0" w:noVBand="1"/>
      </w:tblPr>
      <w:tblGrid>
        <w:gridCol w:w="3109"/>
        <w:gridCol w:w="3109"/>
        <w:gridCol w:w="3109"/>
      </w:tblGrid>
      <w:tr w:rsidR="00CB5601" w:rsidTr="00CB5601">
        <w:trPr>
          <w:trHeight w:val="588"/>
        </w:trPr>
        <w:tc>
          <w:tcPr>
            <w:tcW w:w="3109" w:type="dxa"/>
          </w:tcPr>
          <w:p w:rsidR="00CB5601" w:rsidRPr="00CB5601" w:rsidRDefault="00CB5601" w:rsidP="00CB5601">
            <w:pPr>
              <w:rPr>
                <w:b/>
                <w:sz w:val="28"/>
                <w:szCs w:val="28"/>
              </w:rPr>
            </w:pPr>
            <w:r w:rsidRPr="00CB5601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3109" w:type="dxa"/>
          </w:tcPr>
          <w:p w:rsidR="00CB5601" w:rsidRPr="00CB5601" w:rsidRDefault="00CB5601">
            <w:pPr>
              <w:rPr>
                <w:b/>
                <w:sz w:val="28"/>
                <w:szCs w:val="28"/>
              </w:rPr>
            </w:pPr>
            <w:r w:rsidRPr="00CB5601">
              <w:rPr>
                <w:b/>
                <w:sz w:val="28"/>
                <w:szCs w:val="28"/>
              </w:rPr>
              <w:t>DESCRIPSION</w:t>
            </w:r>
          </w:p>
        </w:tc>
        <w:tc>
          <w:tcPr>
            <w:tcW w:w="3109" w:type="dxa"/>
          </w:tcPr>
          <w:p w:rsidR="00CB5601" w:rsidRPr="00CB5601" w:rsidRDefault="00CB5601">
            <w:pPr>
              <w:rPr>
                <w:b/>
                <w:sz w:val="28"/>
                <w:szCs w:val="28"/>
              </w:rPr>
            </w:pPr>
            <w:r w:rsidRPr="00CB5601">
              <w:rPr>
                <w:b/>
                <w:sz w:val="28"/>
                <w:szCs w:val="28"/>
              </w:rPr>
              <w:t>RANGO</w:t>
            </w:r>
          </w:p>
        </w:tc>
      </w:tr>
      <w:tr w:rsidR="00CB5601" w:rsidTr="00CB5601">
        <w:trPr>
          <w:trHeight w:val="588"/>
        </w:trPr>
        <w:tc>
          <w:tcPr>
            <w:tcW w:w="3109" w:type="dxa"/>
          </w:tcPr>
          <w:p w:rsidR="00CB5601" w:rsidRPr="00CB5601" w:rsidRDefault="00CB56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09" w:type="dxa"/>
          </w:tcPr>
          <w:p w:rsidR="00CB5601" w:rsidRDefault="0036208B">
            <w:r>
              <w:t>Nos permite ingresar enteros</w:t>
            </w:r>
          </w:p>
        </w:tc>
        <w:tc>
          <w:tcPr>
            <w:tcW w:w="3109" w:type="dxa"/>
          </w:tcPr>
          <w:p w:rsidR="00CB5601" w:rsidRDefault="0036208B"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C"/>
              </w:rPr>
              <w:t>- 32768 a 32767</w:t>
            </w:r>
          </w:p>
        </w:tc>
      </w:tr>
      <w:tr w:rsidR="00CB5601" w:rsidTr="00CB5601">
        <w:trPr>
          <w:trHeight w:val="555"/>
        </w:trPr>
        <w:tc>
          <w:tcPr>
            <w:tcW w:w="3109" w:type="dxa"/>
          </w:tcPr>
          <w:p w:rsidR="00CB5601" w:rsidRDefault="00CB5601">
            <w:r>
              <w:t>LONG</w:t>
            </w:r>
          </w:p>
        </w:tc>
        <w:tc>
          <w:tcPr>
            <w:tcW w:w="3109" w:type="dxa"/>
          </w:tcPr>
          <w:p w:rsidR="00CB5601" w:rsidRDefault="0036208B">
            <w:r>
              <w:t>Enteros largos</w:t>
            </w:r>
          </w:p>
        </w:tc>
        <w:tc>
          <w:tcPr>
            <w:tcW w:w="3109" w:type="dxa"/>
          </w:tcPr>
          <w:p w:rsidR="00CB5601" w:rsidRDefault="0036208B"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C"/>
              </w:rPr>
              <w:t>- 2147483648 a 2147483647</w:t>
            </w:r>
          </w:p>
        </w:tc>
      </w:tr>
      <w:tr w:rsidR="00CB5601" w:rsidTr="00CB5601">
        <w:trPr>
          <w:trHeight w:val="588"/>
        </w:trPr>
        <w:tc>
          <w:tcPr>
            <w:tcW w:w="3109" w:type="dxa"/>
          </w:tcPr>
          <w:p w:rsidR="00CB5601" w:rsidRDefault="00CB5601">
            <w:r>
              <w:t>FLOAT</w:t>
            </w:r>
          </w:p>
        </w:tc>
        <w:tc>
          <w:tcPr>
            <w:tcW w:w="3109" w:type="dxa"/>
          </w:tcPr>
          <w:p w:rsidR="00CB5601" w:rsidRDefault="0036208B">
            <w:r>
              <w:t>Nos permite ingresar decimales</w:t>
            </w:r>
          </w:p>
        </w:tc>
        <w:tc>
          <w:tcPr>
            <w:tcW w:w="3109" w:type="dxa"/>
          </w:tcPr>
          <w:p w:rsidR="00CB5601" w:rsidRDefault="0036208B"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C"/>
              </w:rPr>
              <w:t>- 3,4·10</w:t>
            </w:r>
            <w:r>
              <w:rPr>
                <w:rFonts w:ascii="Tahoma" w:hAnsi="Tahoma" w:cs="Tahoma"/>
                <w:color w:val="41423D"/>
                <w:shd w:val="clear" w:color="auto" w:fill="FFFFFC"/>
                <w:vertAlign w:val="superscript"/>
              </w:rPr>
              <w:t>38</w:t>
            </w:r>
            <w:r>
              <w:rPr>
                <w:rStyle w:val="apple-converted-space"/>
                <w:rFonts w:ascii="Tahoma" w:hAnsi="Tahoma" w:cs="Tahoma"/>
                <w:color w:val="41423D"/>
                <w:sz w:val="18"/>
                <w:szCs w:val="18"/>
                <w:shd w:val="clear" w:color="auto" w:fill="FFFFFC"/>
              </w:rPr>
              <w:t> </w:t>
            </w:r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C"/>
              </w:rPr>
              <w:t>a 3,4·10</w:t>
            </w:r>
            <w:r>
              <w:rPr>
                <w:rFonts w:ascii="Tahoma" w:hAnsi="Tahoma" w:cs="Tahoma"/>
                <w:color w:val="41423D"/>
                <w:shd w:val="clear" w:color="auto" w:fill="FFFFFC"/>
                <w:vertAlign w:val="superscript"/>
              </w:rPr>
              <w:t>38</w:t>
            </w:r>
          </w:p>
        </w:tc>
      </w:tr>
      <w:tr w:rsidR="00CB5601" w:rsidTr="00CB5601">
        <w:trPr>
          <w:trHeight w:val="555"/>
        </w:trPr>
        <w:tc>
          <w:tcPr>
            <w:tcW w:w="3109" w:type="dxa"/>
          </w:tcPr>
          <w:p w:rsidR="00CB5601" w:rsidRDefault="00CB5601">
            <w:r>
              <w:t>DOUBLE</w:t>
            </w:r>
          </w:p>
        </w:tc>
        <w:tc>
          <w:tcPr>
            <w:tcW w:w="3109" w:type="dxa"/>
          </w:tcPr>
          <w:p w:rsidR="00CB5601" w:rsidRDefault="0036208B">
            <w:r>
              <w:t>Números decimales más grandes</w:t>
            </w:r>
          </w:p>
        </w:tc>
        <w:tc>
          <w:tcPr>
            <w:tcW w:w="3109" w:type="dxa"/>
          </w:tcPr>
          <w:p w:rsidR="00CB5601" w:rsidRDefault="0036208B"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C"/>
              </w:rPr>
              <w:t>- 1,79·10</w:t>
            </w:r>
            <w:r>
              <w:rPr>
                <w:rFonts w:ascii="Tahoma" w:hAnsi="Tahoma" w:cs="Tahoma"/>
                <w:color w:val="41423D"/>
                <w:shd w:val="clear" w:color="auto" w:fill="FFFFFC"/>
                <w:vertAlign w:val="superscript"/>
              </w:rPr>
              <w:t>308</w:t>
            </w:r>
            <w:r>
              <w:rPr>
                <w:rStyle w:val="apple-converted-space"/>
                <w:rFonts w:ascii="Tahoma" w:hAnsi="Tahoma" w:cs="Tahoma"/>
                <w:color w:val="41423D"/>
                <w:sz w:val="18"/>
                <w:szCs w:val="18"/>
                <w:shd w:val="clear" w:color="auto" w:fill="FFFFFC"/>
              </w:rPr>
              <w:t> </w:t>
            </w:r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C"/>
              </w:rPr>
              <w:t>a 1,79·10</w:t>
            </w:r>
            <w:r>
              <w:rPr>
                <w:rFonts w:ascii="Tahoma" w:hAnsi="Tahoma" w:cs="Tahoma"/>
                <w:color w:val="41423D"/>
                <w:shd w:val="clear" w:color="auto" w:fill="FFFFFC"/>
                <w:vertAlign w:val="superscript"/>
              </w:rPr>
              <w:t>308</w:t>
            </w:r>
          </w:p>
        </w:tc>
      </w:tr>
      <w:tr w:rsidR="00CB5601" w:rsidTr="00CB5601">
        <w:trPr>
          <w:trHeight w:val="621"/>
        </w:trPr>
        <w:tc>
          <w:tcPr>
            <w:tcW w:w="3109" w:type="dxa"/>
          </w:tcPr>
          <w:p w:rsidR="00CB5601" w:rsidRDefault="00CB5601">
            <w:r>
              <w:t>CHAR</w:t>
            </w:r>
          </w:p>
        </w:tc>
        <w:tc>
          <w:tcPr>
            <w:tcW w:w="3109" w:type="dxa"/>
          </w:tcPr>
          <w:p w:rsidR="00CB5601" w:rsidRDefault="0036208B">
            <w:r>
              <w:t>Nos permite guardar caracteres</w:t>
            </w:r>
          </w:p>
        </w:tc>
        <w:tc>
          <w:tcPr>
            <w:tcW w:w="3109" w:type="dxa"/>
          </w:tcPr>
          <w:p w:rsidR="00CB5601" w:rsidRDefault="0036208B">
            <w:r>
              <w:rPr>
                <w:rFonts w:ascii="Tahoma" w:hAnsi="Tahoma" w:cs="Tahoma"/>
                <w:color w:val="41423D"/>
                <w:sz w:val="18"/>
                <w:szCs w:val="18"/>
                <w:shd w:val="clear" w:color="auto" w:fill="FFFFFC"/>
              </w:rPr>
              <w:t>0 a 255</w:t>
            </w:r>
          </w:p>
        </w:tc>
      </w:tr>
    </w:tbl>
    <w:p w:rsidR="00E4326B" w:rsidRDefault="00910112"/>
    <w:p w:rsidR="00CE418F" w:rsidRDefault="00CE418F"/>
    <w:p w:rsidR="00CE418F" w:rsidRDefault="00CE418F"/>
    <w:p w:rsidR="00CE418F" w:rsidRDefault="00CE418F">
      <w:bookmarkStart w:id="0" w:name="_GoBack"/>
      <w:bookmarkEnd w:id="0"/>
    </w:p>
    <w:sectPr w:rsidR="00CE4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01"/>
    <w:rsid w:val="00200EC6"/>
    <w:rsid w:val="0036208B"/>
    <w:rsid w:val="00910112"/>
    <w:rsid w:val="00B12B9D"/>
    <w:rsid w:val="00CB5601"/>
    <w:rsid w:val="00C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6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6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4</cp:revision>
  <dcterms:created xsi:type="dcterms:W3CDTF">2016-05-16T23:41:00Z</dcterms:created>
  <dcterms:modified xsi:type="dcterms:W3CDTF">2016-06-09T00:06:00Z</dcterms:modified>
</cp:coreProperties>
</file>