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93D18" w14:textId="0DE9647A" w:rsidR="002D19D4" w:rsidRDefault="003F1A42" w:rsidP="000544F1">
      <w:pPr>
        <w:spacing w:before="23814" w:after="160"/>
        <w:jc w:val="center"/>
        <w:rPr>
          <w:rFonts w:ascii="Times New Roman" w:hAnsi="Times New Roman"/>
        </w:rPr>
      </w:pPr>
      <w:r>
        <w:rPr>
          <w:rFonts w:ascii="Times New Roman" w:hAnsi="Times New Roman"/>
          <w:noProof/>
        </w:rPr>
        <w:drawing>
          <wp:anchor distT="0" distB="0" distL="0" distR="0" simplePos="0" relativeHeight="12" behindDoc="1" locked="0" layoutInCell="1" allowOverlap="1" wp14:anchorId="32F597AD" wp14:editId="252A1B20">
            <wp:simplePos x="0" y="0"/>
            <wp:positionH relativeFrom="column">
              <wp:posOffset>-881380</wp:posOffset>
            </wp:positionH>
            <wp:positionV relativeFrom="paragraph">
              <wp:posOffset>-1060450</wp:posOffset>
            </wp:positionV>
            <wp:extent cx="7969885" cy="10220325"/>
            <wp:effectExtent l="0" t="0" r="0" b="9525"/>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noChangeArrowheads="1"/>
                    </pic:cNvPicPr>
                  </pic:nvPicPr>
                  <pic:blipFill>
                    <a:blip r:embed="rId8"/>
                    <a:stretch>
                      <a:fillRect/>
                    </a:stretch>
                  </pic:blipFill>
                  <pic:spPr bwMode="auto">
                    <a:xfrm>
                      <a:off x="0" y="0"/>
                      <a:ext cx="7969885" cy="10220325"/>
                    </a:xfrm>
                    <a:prstGeom prst="rect">
                      <a:avLst/>
                    </a:prstGeom>
                  </pic:spPr>
                </pic:pic>
              </a:graphicData>
            </a:graphic>
            <wp14:sizeRelH relativeFrom="margin">
              <wp14:pctWidth>0</wp14:pctWidth>
            </wp14:sizeRelH>
            <wp14:sizeRelV relativeFrom="margin">
              <wp14:pctHeight>0</wp14:pctHeight>
            </wp14:sizeRelV>
          </wp:anchor>
        </w:drawing>
      </w:r>
      <w:r w:rsidR="00FD1B7B">
        <w:rPr>
          <w:rFonts w:ascii="Times New Roman" w:hAnsi="Times New Roman"/>
          <w:noProof/>
        </w:rPr>
        <mc:AlternateContent>
          <mc:Choice Requires="wps">
            <w:drawing>
              <wp:anchor distT="0" distB="0" distL="0" distR="0" simplePos="0" relativeHeight="9" behindDoc="0" locked="0" layoutInCell="1" allowOverlap="1" wp14:anchorId="70C58198" wp14:editId="64099BA7">
                <wp:simplePos x="0" y="0"/>
                <wp:positionH relativeFrom="column">
                  <wp:posOffset>349250</wp:posOffset>
                </wp:positionH>
                <wp:positionV relativeFrom="paragraph">
                  <wp:posOffset>1405890</wp:posOffset>
                </wp:positionV>
                <wp:extent cx="4871085" cy="765810"/>
                <wp:effectExtent l="0" t="0" r="0" b="0"/>
                <wp:wrapNone/>
                <wp:docPr id="1" name="Cuadro de texto 7"/>
                <wp:cNvGraphicFramePr/>
                <a:graphic xmlns:a="http://schemas.openxmlformats.org/drawingml/2006/main">
                  <a:graphicData uri="http://schemas.microsoft.com/office/word/2010/wordprocessingShape">
                    <wps:wsp>
                      <wps:cNvSpPr/>
                      <wps:spPr>
                        <a:xfrm>
                          <a:off x="0" y="0"/>
                          <a:ext cx="4870440" cy="765000"/>
                        </a:xfrm>
                        <a:prstGeom prst="rect">
                          <a:avLst/>
                        </a:prstGeom>
                        <a:noFill/>
                        <a:ln w="648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Cuadro de texto 7" fillcolor="white" stroked="f" style="position:absolute;margin-left:27.5pt;margin-top:110.7pt;width:383.45pt;height:60.2pt" wp14:anchorId="442E9156">
                <w10:wrap type="none"/>
                <v:fill o:detectmouseclick="t" type="solid" color2="black" opacity="0"/>
                <v:stroke color="#3465a4" weight="6480" joinstyle="round" endcap="flat"/>
              </v:rect>
            </w:pict>
          </mc:Fallback>
        </mc:AlternateContent>
      </w:r>
      <w:r w:rsidR="00FD1B7B">
        <w:rPr>
          <w:rFonts w:ascii="Times New Roman" w:hAnsi="Times New Roman"/>
          <w:noProof/>
        </w:rPr>
        <mc:AlternateContent>
          <mc:Choice Requires="wps">
            <w:drawing>
              <wp:anchor distT="0" distB="0" distL="114300" distR="114300" simplePos="0" relativeHeight="10" behindDoc="0" locked="0" layoutInCell="1" allowOverlap="1" wp14:anchorId="5FA54430" wp14:editId="6235BC34">
                <wp:simplePos x="0" y="0"/>
                <wp:positionH relativeFrom="margin">
                  <wp:posOffset>248285</wp:posOffset>
                </wp:positionH>
                <wp:positionV relativeFrom="paragraph">
                  <wp:posOffset>3808095</wp:posOffset>
                </wp:positionV>
                <wp:extent cx="4871720" cy="844550"/>
                <wp:effectExtent l="0" t="0" r="0" b="0"/>
                <wp:wrapTopAndBottom/>
                <wp:docPr id="2" name="Cuadro de texto 8"/>
                <wp:cNvGraphicFramePr/>
                <a:graphic xmlns:a="http://schemas.openxmlformats.org/drawingml/2006/main">
                  <a:graphicData uri="http://schemas.microsoft.com/office/word/2010/wordprocessingShape">
                    <wps:wsp>
                      <wps:cNvSpPr/>
                      <wps:spPr>
                        <a:xfrm>
                          <a:off x="0" y="0"/>
                          <a:ext cx="4871160" cy="843840"/>
                        </a:xfrm>
                        <a:prstGeom prst="rect">
                          <a:avLst/>
                        </a:prstGeom>
                        <a:noFill/>
                        <a:ln w="648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Cuadro de texto 8" fillcolor="white" stroked="f" style="position:absolute;margin-left:19.55pt;margin-top:299.85pt;width:383.5pt;height:66.4pt;mso-position-horizontal-relative:margin" wp14:anchorId="5A07F60E">
                <w10:wrap type="none"/>
                <v:fill o:detectmouseclick="t" type="solid" color2="black" opacity="0"/>
                <v:stroke color="#3465a4" weight="6480" joinstyle="round" endcap="flat"/>
              </v:rect>
            </w:pict>
          </mc:Fallback>
        </mc:AlternateContent>
      </w:r>
      <w:r w:rsidR="00FD1B7B">
        <w:rPr>
          <w:rFonts w:ascii="Times New Roman" w:hAnsi="Times New Roman"/>
          <w:noProof/>
        </w:rPr>
        <mc:AlternateContent>
          <mc:Choice Requires="wps">
            <w:drawing>
              <wp:anchor distT="0" distB="0" distL="114300" distR="114300" simplePos="0" relativeHeight="11" behindDoc="0" locked="0" layoutInCell="1" allowOverlap="1" wp14:anchorId="4281FDC4" wp14:editId="6A79FFE3">
                <wp:simplePos x="0" y="0"/>
                <wp:positionH relativeFrom="column">
                  <wp:posOffset>212725</wp:posOffset>
                </wp:positionH>
                <wp:positionV relativeFrom="paragraph">
                  <wp:posOffset>5040630</wp:posOffset>
                </wp:positionV>
                <wp:extent cx="4871085" cy="2682240"/>
                <wp:effectExtent l="0" t="0" r="0" b="0"/>
                <wp:wrapTopAndBottom/>
                <wp:docPr id="3" name="Cuadro de texto 9"/>
                <wp:cNvGraphicFramePr/>
                <a:graphic xmlns:a="http://schemas.openxmlformats.org/drawingml/2006/main">
                  <a:graphicData uri="http://schemas.microsoft.com/office/word/2010/wordprocessingShape">
                    <wps:wsp>
                      <wps:cNvSpPr/>
                      <wps:spPr>
                        <a:xfrm>
                          <a:off x="0" y="0"/>
                          <a:ext cx="4870440" cy="2681640"/>
                        </a:xfrm>
                        <a:prstGeom prst="rect">
                          <a:avLst/>
                        </a:prstGeom>
                        <a:noFill/>
                        <a:ln w="648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CD595E7" id="Cuadro de texto 9" o:spid="_x0000_s1026" style="position:absolute;margin-left:16.75pt;margin-top:396.9pt;width:383.55pt;height:211.2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" filled="f" stroked="f" strokeweight=".18mm">
                <w10:wrap type="topAndBottom"/>
              </v:rect>
            </w:pict>
          </mc:Fallback>
        </mc:AlternateContent>
      </w:r>
      <w:r w:rsidR="00FD1B7B">
        <w:rPr>
          <w:rFonts w:ascii="Times New Roman" w:hAnsi="Times New Roman"/>
          <w:noProof/>
        </w:rPr>
        <w:drawing>
          <wp:anchor distT="0" distB="0" distL="0" distR="0" simplePos="0" relativeHeight="13" behindDoc="0" locked="0" layoutInCell="1" allowOverlap="1" wp14:anchorId="32777692" wp14:editId="2C0C9FD9">
            <wp:simplePos x="0" y="0"/>
            <wp:positionH relativeFrom="column">
              <wp:posOffset>4573905</wp:posOffset>
            </wp:positionH>
            <wp:positionV relativeFrom="paragraph">
              <wp:posOffset>8249920</wp:posOffset>
            </wp:positionV>
            <wp:extent cx="1729740" cy="619125"/>
            <wp:effectExtent l="0" t="0" r="0" b="0"/>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noChangeArrowheads="1"/>
                    </pic:cNvPicPr>
                  </pic:nvPicPr>
                  <pic:blipFill>
                    <a:blip r:embed="rId9"/>
                    <a:stretch>
                      <a:fillRect/>
                    </a:stretch>
                  </pic:blipFill>
                  <pic:spPr bwMode="auto">
                    <a:xfrm>
                      <a:off x="0" y="0"/>
                      <a:ext cx="1729740" cy="619125"/>
                    </a:xfrm>
                    <a:prstGeom prst="rect">
                      <a:avLst/>
                    </a:prstGeom>
                  </pic:spPr>
                </pic:pic>
              </a:graphicData>
            </a:graphic>
          </wp:anchor>
        </w:drawing>
      </w:r>
      <w:r w:rsidR="002D19D4">
        <w:br w:type="page"/>
      </w:r>
      <w:r w:rsidR="00DC40D0" w:rsidRPr="00DC2B0B">
        <w:rPr>
          <w:rStyle w:val="Ttulodellibro"/>
        </w:rPr>
        <w:lastRenderedPageBreak/>
        <w:t>SOFTWARE DE CONFIGURACIÓN PARA LOS SERVICIOS IP NEXT GENERATION Y CARRIER ETHERNET EN LA RED MPLS HUAWEI DE INTERNEXA COLOMBIA</w:t>
      </w:r>
    </w:p>
    <w:p w14:paraId="299DF662" w14:textId="77777777" w:rsidR="002D19D4" w:rsidRDefault="002D19D4">
      <w:pPr>
        <w:spacing w:after="0" w:line="360" w:lineRule="auto"/>
        <w:rPr>
          <w:rFonts w:ascii="Times New Roman" w:hAnsi="Times New Roman"/>
          <w:sz w:val="24"/>
          <w:szCs w:val="24"/>
        </w:rPr>
      </w:pPr>
    </w:p>
    <w:p w14:paraId="2C01E678" w14:textId="77777777" w:rsidR="002D19D4" w:rsidRDefault="002D19D4">
      <w:pPr>
        <w:spacing w:after="0" w:line="360" w:lineRule="auto"/>
        <w:jc w:val="center"/>
        <w:rPr>
          <w:rFonts w:ascii="Times New Roman" w:hAnsi="Times New Roman"/>
          <w:sz w:val="24"/>
          <w:szCs w:val="24"/>
        </w:rPr>
      </w:pPr>
    </w:p>
    <w:p w14:paraId="5FF34D67" w14:textId="1952535A" w:rsidR="002D19D4" w:rsidRDefault="00DC40D0" w:rsidP="00AA7606">
      <w:pPr>
        <w:pStyle w:val="Contenidodelmarco"/>
        <w:jc w:val="center"/>
      </w:pPr>
      <w:r>
        <w:t>Camilo Enrique Farelo Panesso</w:t>
      </w:r>
    </w:p>
    <w:p w14:paraId="13ED5105" w14:textId="77777777" w:rsidR="002D19D4" w:rsidRDefault="002D19D4" w:rsidP="00AA7606">
      <w:pPr>
        <w:pStyle w:val="Contenidodelmarco"/>
        <w:jc w:val="center"/>
      </w:pPr>
    </w:p>
    <w:p w14:paraId="1249F62D" w14:textId="77777777" w:rsidR="002D19D4" w:rsidRDefault="002D19D4" w:rsidP="00AA7606">
      <w:pPr>
        <w:pStyle w:val="Contenidodelmarco"/>
        <w:jc w:val="center"/>
      </w:pPr>
    </w:p>
    <w:p w14:paraId="53B2CED5" w14:textId="77777777" w:rsidR="002D19D4" w:rsidRDefault="002D19D4" w:rsidP="00AA7606">
      <w:pPr>
        <w:pStyle w:val="Contenidodelmarco"/>
        <w:jc w:val="center"/>
      </w:pPr>
    </w:p>
    <w:p w14:paraId="0E3840AE" w14:textId="1EBEA491" w:rsidR="002D19D4" w:rsidRDefault="00FD1B7B" w:rsidP="00AA7606">
      <w:pPr>
        <w:pStyle w:val="Contenidodelmarco"/>
        <w:jc w:val="center"/>
      </w:pPr>
      <w:r>
        <w:t>Informe de práctica</w:t>
      </w:r>
      <w:r w:rsidR="00DC40D0">
        <w:t xml:space="preserve"> </w:t>
      </w:r>
      <w:r>
        <w:t>como requisito para optar al título de:</w:t>
      </w:r>
    </w:p>
    <w:p w14:paraId="29E90CAC" w14:textId="2F0C57CC" w:rsidR="002D19D4" w:rsidRDefault="00DC40D0" w:rsidP="00AA7606">
      <w:pPr>
        <w:pStyle w:val="Contenidodelmarco"/>
        <w:jc w:val="center"/>
      </w:pPr>
      <w:r>
        <w:t>Ingeniero de Telecomunicaciones</w:t>
      </w:r>
    </w:p>
    <w:p w14:paraId="6C97F61A" w14:textId="77777777" w:rsidR="002D19D4" w:rsidRDefault="002D19D4" w:rsidP="00AA7606">
      <w:pPr>
        <w:pStyle w:val="Contenidodelmarco"/>
        <w:jc w:val="center"/>
      </w:pPr>
    </w:p>
    <w:p w14:paraId="1CC93890" w14:textId="7DD216CF" w:rsidR="002D19D4" w:rsidRDefault="002D19D4" w:rsidP="00AA7606">
      <w:pPr>
        <w:pStyle w:val="Contenidodelmarco"/>
        <w:jc w:val="center"/>
      </w:pPr>
    </w:p>
    <w:p w14:paraId="7FC1F889" w14:textId="4F688AFE" w:rsidR="00DC40D0" w:rsidRDefault="00DC40D0" w:rsidP="00AA7606">
      <w:pPr>
        <w:pStyle w:val="Contenidodelmarco"/>
        <w:jc w:val="center"/>
      </w:pPr>
    </w:p>
    <w:p w14:paraId="6E8B9C30" w14:textId="2B36727D" w:rsidR="002D19D4" w:rsidRDefault="00FD1B7B" w:rsidP="00AA7606">
      <w:pPr>
        <w:pStyle w:val="Contenidodelmarco"/>
        <w:jc w:val="center"/>
      </w:pPr>
      <w:r>
        <w:t>Asesores</w:t>
      </w:r>
      <w:r w:rsidR="00DC40D0">
        <w:t>:</w:t>
      </w:r>
    </w:p>
    <w:p w14:paraId="62D30072" w14:textId="53C509DA" w:rsidR="00DC40D0" w:rsidRDefault="00DC40D0" w:rsidP="00AA7606">
      <w:pPr>
        <w:pStyle w:val="Contenidodelmarco"/>
        <w:jc w:val="center"/>
      </w:pPr>
    </w:p>
    <w:p w14:paraId="4917D460" w14:textId="607DE600" w:rsidR="00DC40D0" w:rsidRDefault="00DC40D0" w:rsidP="00AA7606">
      <w:pPr>
        <w:pStyle w:val="Contenidodelmarco"/>
        <w:jc w:val="center"/>
      </w:pPr>
      <w:r>
        <w:t>Erwin Alexander Leal Piedrahíta – Ingeniero Electrónico</w:t>
      </w:r>
    </w:p>
    <w:p w14:paraId="58ED7BC5" w14:textId="48C79391" w:rsidR="00DC40D0" w:rsidRDefault="00DC40D0" w:rsidP="00AA7606">
      <w:pPr>
        <w:pStyle w:val="Contenidodelmarco"/>
        <w:jc w:val="center"/>
      </w:pPr>
      <w:r>
        <w:t>Julián Esteban Montoya Gallego – Ingeniero de Telecomunicaciones</w:t>
      </w:r>
    </w:p>
    <w:p w14:paraId="7CF3E042" w14:textId="3A042536" w:rsidR="002D19D4" w:rsidRDefault="00DC40D0" w:rsidP="00AA7606">
      <w:pPr>
        <w:pStyle w:val="Contenidodelmarco"/>
        <w:jc w:val="center"/>
      </w:pPr>
      <w:r>
        <w:t>Camilo Pérez Correa – Ingeniero Electrónico</w:t>
      </w:r>
    </w:p>
    <w:p w14:paraId="32EF49E0" w14:textId="77777777" w:rsidR="002D19D4" w:rsidRDefault="002D19D4" w:rsidP="00AA7606">
      <w:pPr>
        <w:pStyle w:val="Contenidodelmarco"/>
        <w:jc w:val="center"/>
      </w:pPr>
      <w:bookmarkStart w:id="0" w:name="_GoBack2"/>
      <w:bookmarkEnd w:id="0"/>
    </w:p>
    <w:p w14:paraId="7A435A8D" w14:textId="2DB33579" w:rsidR="002D19D4" w:rsidRDefault="002D19D4" w:rsidP="00AA7606">
      <w:pPr>
        <w:pStyle w:val="Contenidodelmarco"/>
        <w:jc w:val="center"/>
        <w:rPr>
          <w:rFonts w:eastAsia="Times New Roman"/>
          <w:lang w:eastAsia="es-ES"/>
        </w:rPr>
      </w:pPr>
    </w:p>
    <w:p w14:paraId="4F173C1F" w14:textId="496A50F2" w:rsidR="00AA7606" w:rsidRDefault="00AA7606" w:rsidP="00AA7606">
      <w:pPr>
        <w:pStyle w:val="Contenidodelmarco"/>
        <w:jc w:val="center"/>
        <w:rPr>
          <w:rFonts w:eastAsia="Times New Roman"/>
          <w:lang w:eastAsia="es-ES"/>
        </w:rPr>
      </w:pPr>
    </w:p>
    <w:p w14:paraId="0EB02C08" w14:textId="1795F9C3" w:rsidR="00AA7606" w:rsidRDefault="00AA7606" w:rsidP="00AA7606">
      <w:pPr>
        <w:pStyle w:val="Contenidodelmarco"/>
        <w:jc w:val="center"/>
        <w:rPr>
          <w:rFonts w:eastAsia="Times New Roman"/>
          <w:lang w:eastAsia="es-ES"/>
        </w:rPr>
      </w:pPr>
    </w:p>
    <w:p w14:paraId="19A35DB2" w14:textId="77777777" w:rsidR="002D19D4" w:rsidRDefault="00FD1B7B" w:rsidP="00AA7606">
      <w:pPr>
        <w:pStyle w:val="Contenidodelmarco"/>
        <w:jc w:val="center"/>
      </w:pPr>
      <w:r>
        <w:t>Universidad de Antioquia</w:t>
      </w:r>
    </w:p>
    <w:p w14:paraId="2B4E3248" w14:textId="478CCD40" w:rsidR="002D19D4" w:rsidRDefault="00FD1B7B" w:rsidP="00AA7606">
      <w:pPr>
        <w:pStyle w:val="Contenidodelmarco"/>
        <w:jc w:val="center"/>
      </w:pPr>
      <w:r>
        <w:t>Facultad de Ingeniería, Departamento</w:t>
      </w:r>
      <w:r w:rsidR="00DC40D0">
        <w:t xml:space="preserve"> de Ingeniería Electrónica y Telecomunicaciones</w:t>
      </w:r>
      <w:r>
        <w:t>.</w:t>
      </w:r>
    </w:p>
    <w:p w14:paraId="71EBCBF8" w14:textId="42377EF2" w:rsidR="002D19D4" w:rsidRDefault="00DC40D0" w:rsidP="00AA7606">
      <w:pPr>
        <w:pStyle w:val="Contenidodelmarco"/>
        <w:jc w:val="center"/>
      </w:pPr>
      <w:r>
        <w:t>Medellín</w:t>
      </w:r>
      <w:r w:rsidR="00FD1B7B">
        <w:t>, Colombia</w:t>
      </w:r>
    </w:p>
    <w:p w14:paraId="7DFCE4CC" w14:textId="2C596DB2" w:rsidR="002D19D4" w:rsidRDefault="00DC40D0" w:rsidP="00AA7606">
      <w:pPr>
        <w:pStyle w:val="Contenidodelmarco"/>
        <w:jc w:val="center"/>
      </w:pPr>
      <w:r>
        <w:rPr>
          <w:rFonts w:cs="Arial"/>
          <w:color w:val="262626"/>
        </w:rPr>
        <w:t>2021</w:t>
      </w:r>
      <w:r w:rsidR="00FD1B7B">
        <w:br w:type="page"/>
      </w:r>
    </w:p>
    <w:p w14:paraId="02BA9AB7" w14:textId="67EBDB25" w:rsidR="000544F1" w:rsidRDefault="00C671CD" w:rsidP="00C671CD">
      <w:pPr>
        <w:pStyle w:val="Titulo3"/>
        <w:numPr>
          <w:ilvl w:val="0"/>
          <w:numId w:val="0"/>
        </w:numPr>
        <w:jc w:val="center"/>
        <w:rPr>
          <w:rStyle w:val="Hipervnculo"/>
          <w:noProof/>
          <w:color w:val="auto"/>
          <w:szCs w:val="22"/>
          <w:u w:val="none"/>
        </w:rPr>
      </w:pPr>
      <w:r>
        <w:rPr>
          <w:rStyle w:val="Hipervnculo"/>
          <w:noProof/>
          <w:color w:val="auto"/>
          <w:szCs w:val="22"/>
          <w:u w:val="none"/>
        </w:rPr>
        <w:lastRenderedPageBreak/>
        <w:t>Tabla de Contenido</w:t>
      </w:r>
    </w:p>
    <w:p w14:paraId="04DA5DA8" w14:textId="28CACF6B" w:rsidR="003B763E" w:rsidRDefault="008A153D">
      <w:pPr>
        <w:pStyle w:val="TDC1"/>
        <w:tabs>
          <w:tab w:val="right" w:leader="dot" w:pos="9060"/>
        </w:tabs>
        <w:rPr>
          <w:rFonts w:asciiTheme="minorHAnsi" w:eastAsiaTheme="minorEastAsia" w:hAnsiTheme="minorHAnsi" w:cstheme="minorBidi"/>
          <w:noProof/>
          <w:lang w:val="es-CO" w:eastAsia="es-CO"/>
        </w:rPr>
      </w:pPr>
      <w:r>
        <w:fldChar w:fldCharType="begin"/>
      </w:r>
      <w:r>
        <w:instrText xml:space="preserve"> TOC \o "1-4" \u </w:instrText>
      </w:r>
      <w:r>
        <w:fldChar w:fldCharType="separate"/>
      </w:r>
      <w:r w:rsidR="003B763E">
        <w:rPr>
          <w:noProof/>
        </w:rPr>
        <w:t>1. Introducción</w:t>
      </w:r>
      <w:r w:rsidR="003B763E">
        <w:rPr>
          <w:noProof/>
        </w:rPr>
        <w:tab/>
      </w:r>
      <w:r w:rsidR="003B763E">
        <w:rPr>
          <w:noProof/>
        </w:rPr>
        <w:fldChar w:fldCharType="begin"/>
      </w:r>
      <w:r w:rsidR="003B763E">
        <w:rPr>
          <w:noProof/>
        </w:rPr>
        <w:instrText xml:space="preserve"> PAGEREF _Toc73833022 \h </w:instrText>
      </w:r>
      <w:r w:rsidR="003B763E">
        <w:rPr>
          <w:noProof/>
        </w:rPr>
      </w:r>
      <w:r w:rsidR="003B763E">
        <w:rPr>
          <w:noProof/>
        </w:rPr>
        <w:fldChar w:fldCharType="separate"/>
      </w:r>
      <w:r w:rsidR="00B235E9">
        <w:rPr>
          <w:noProof/>
        </w:rPr>
        <w:t>7</w:t>
      </w:r>
      <w:r w:rsidR="003B763E">
        <w:rPr>
          <w:noProof/>
        </w:rPr>
        <w:fldChar w:fldCharType="end"/>
      </w:r>
    </w:p>
    <w:p w14:paraId="4847A1B7" w14:textId="7011067F" w:rsidR="003B763E" w:rsidRDefault="003B763E">
      <w:pPr>
        <w:pStyle w:val="TDC1"/>
        <w:tabs>
          <w:tab w:val="right" w:leader="dot" w:pos="9060"/>
        </w:tabs>
        <w:rPr>
          <w:rFonts w:asciiTheme="minorHAnsi" w:eastAsiaTheme="minorEastAsia" w:hAnsiTheme="minorHAnsi" w:cstheme="minorBidi"/>
          <w:noProof/>
          <w:lang w:val="es-CO" w:eastAsia="es-CO"/>
        </w:rPr>
      </w:pPr>
      <w:r>
        <w:rPr>
          <w:noProof/>
        </w:rPr>
        <w:t>2. Objetivos</w:t>
      </w:r>
      <w:r>
        <w:rPr>
          <w:noProof/>
        </w:rPr>
        <w:tab/>
      </w:r>
      <w:r>
        <w:rPr>
          <w:noProof/>
        </w:rPr>
        <w:fldChar w:fldCharType="begin"/>
      </w:r>
      <w:r>
        <w:rPr>
          <w:noProof/>
        </w:rPr>
        <w:instrText xml:space="preserve"> PAGEREF _Toc73833023 \h </w:instrText>
      </w:r>
      <w:r>
        <w:rPr>
          <w:noProof/>
        </w:rPr>
      </w:r>
      <w:r>
        <w:rPr>
          <w:noProof/>
        </w:rPr>
        <w:fldChar w:fldCharType="separate"/>
      </w:r>
      <w:r w:rsidR="00B235E9">
        <w:rPr>
          <w:noProof/>
        </w:rPr>
        <w:t>9</w:t>
      </w:r>
      <w:r>
        <w:rPr>
          <w:noProof/>
        </w:rPr>
        <w:fldChar w:fldCharType="end"/>
      </w:r>
    </w:p>
    <w:p w14:paraId="7F13BF58" w14:textId="3C20A2BD" w:rsidR="003B763E" w:rsidRDefault="003B763E">
      <w:pPr>
        <w:pStyle w:val="TDC1"/>
        <w:tabs>
          <w:tab w:val="right" w:leader="dot" w:pos="9060"/>
        </w:tabs>
        <w:rPr>
          <w:rFonts w:asciiTheme="minorHAnsi" w:eastAsiaTheme="minorEastAsia" w:hAnsiTheme="minorHAnsi" w:cstheme="minorBidi"/>
          <w:noProof/>
          <w:lang w:val="es-CO" w:eastAsia="es-CO"/>
        </w:rPr>
      </w:pPr>
      <w:r>
        <w:rPr>
          <w:noProof/>
        </w:rPr>
        <w:t>3. Marco Teórico</w:t>
      </w:r>
      <w:r>
        <w:rPr>
          <w:noProof/>
        </w:rPr>
        <w:tab/>
      </w:r>
      <w:r>
        <w:rPr>
          <w:noProof/>
        </w:rPr>
        <w:fldChar w:fldCharType="begin"/>
      </w:r>
      <w:r>
        <w:rPr>
          <w:noProof/>
        </w:rPr>
        <w:instrText xml:space="preserve"> PAGEREF _Toc73833024 \h </w:instrText>
      </w:r>
      <w:r>
        <w:rPr>
          <w:noProof/>
        </w:rPr>
      </w:r>
      <w:r>
        <w:rPr>
          <w:noProof/>
        </w:rPr>
        <w:fldChar w:fldCharType="separate"/>
      </w:r>
      <w:r w:rsidR="00B235E9">
        <w:rPr>
          <w:noProof/>
        </w:rPr>
        <w:t>9</w:t>
      </w:r>
      <w:r>
        <w:rPr>
          <w:noProof/>
        </w:rPr>
        <w:fldChar w:fldCharType="end"/>
      </w:r>
    </w:p>
    <w:p w14:paraId="33A09951" w14:textId="3E386C4E" w:rsidR="003B763E" w:rsidRDefault="003B763E">
      <w:pPr>
        <w:pStyle w:val="TDC2"/>
        <w:tabs>
          <w:tab w:val="right" w:leader="dot" w:pos="9060"/>
        </w:tabs>
        <w:rPr>
          <w:rFonts w:asciiTheme="minorHAnsi" w:eastAsiaTheme="minorEastAsia" w:hAnsiTheme="minorHAnsi" w:cstheme="minorBidi"/>
          <w:noProof/>
          <w:lang w:val="es-CO" w:eastAsia="es-CO"/>
        </w:rPr>
      </w:pPr>
      <w:r>
        <w:rPr>
          <w:noProof/>
        </w:rPr>
        <w:t>3.1 Modelo OSI</w:t>
      </w:r>
      <w:r>
        <w:rPr>
          <w:noProof/>
        </w:rPr>
        <w:tab/>
      </w:r>
      <w:r>
        <w:rPr>
          <w:noProof/>
        </w:rPr>
        <w:fldChar w:fldCharType="begin"/>
      </w:r>
      <w:r>
        <w:rPr>
          <w:noProof/>
        </w:rPr>
        <w:instrText xml:space="preserve"> PAGEREF _Toc73833025 \h </w:instrText>
      </w:r>
      <w:r>
        <w:rPr>
          <w:noProof/>
        </w:rPr>
      </w:r>
      <w:r>
        <w:rPr>
          <w:noProof/>
        </w:rPr>
        <w:fldChar w:fldCharType="separate"/>
      </w:r>
      <w:r w:rsidR="00B235E9">
        <w:rPr>
          <w:noProof/>
        </w:rPr>
        <w:t>9</w:t>
      </w:r>
      <w:r>
        <w:rPr>
          <w:noProof/>
        </w:rPr>
        <w:fldChar w:fldCharType="end"/>
      </w:r>
    </w:p>
    <w:p w14:paraId="33268621" w14:textId="2D9C5CDB" w:rsidR="003B763E" w:rsidRDefault="003B763E">
      <w:pPr>
        <w:pStyle w:val="TDC3"/>
        <w:tabs>
          <w:tab w:val="right" w:leader="dot" w:pos="9060"/>
        </w:tabs>
        <w:rPr>
          <w:rFonts w:asciiTheme="minorHAnsi" w:eastAsiaTheme="minorEastAsia" w:hAnsiTheme="minorHAnsi" w:cstheme="minorBidi"/>
          <w:noProof/>
          <w:lang w:val="es-CO" w:eastAsia="es-CO"/>
        </w:rPr>
      </w:pPr>
      <w:r>
        <w:rPr>
          <w:noProof/>
        </w:rPr>
        <w:t>3.1.1. Capa Física</w:t>
      </w:r>
      <w:r>
        <w:rPr>
          <w:noProof/>
        </w:rPr>
        <w:tab/>
      </w:r>
      <w:r>
        <w:rPr>
          <w:noProof/>
        </w:rPr>
        <w:fldChar w:fldCharType="begin"/>
      </w:r>
      <w:r>
        <w:rPr>
          <w:noProof/>
        </w:rPr>
        <w:instrText xml:space="preserve"> PAGEREF _Toc73833026 \h </w:instrText>
      </w:r>
      <w:r>
        <w:rPr>
          <w:noProof/>
        </w:rPr>
      </w:r>
      <w:r>
        <w:rPr>
          <w:noProof/>
        </w:rPr>
        <w:fldChar w:fldCharType="separate"/>
      </w:r>
      <w:r w:rsidR="00B235E9">
        <w:rPr>
          <w:noProof/>
        </w:rPr>
        <w:t>10</w:t>
      </w:r>
      <w:r>
        <w:rPr>
          <w:noProof/>
        </w:rPr>
        <w:fldChar w:fldCharType="end"/>
      </w:r>
    </w:p>
    <w:p w14:paraId="67F46153" w14:textId="25E5144E" w:rsidR="003B763E" w:rsidRDefault="003B763E">
      <w:pPr>
        <w:pStyle w:val="TDC3"/>
        <w:tabs>
          <w:tab w:val="right" w:leader="dot" w:pos="9060"/>
        </w:tabs>
        <w:rPr>
          <w:rFonts w:asciiTheme="minorHAnsi" w:eastAsiaTheme="minorEastAsia" w:hAnsiTheme="minorHAnsi" w:cstheme="minorBidi"/>
          <w:noProof/>
          <w:lang w:val="es-CO" w:eastAsia="es-CO"/>
        </w:rPr>
      </w:pPr>
      <w:r>
        <w:rPr>
          <w:noProof/>
        </w:rPr>
        <w:t>3.1.2. Capa de Enlace</w:t>
      </w:r>
      <w:r>
        <w:rPr>
          <w:noProof/>
        </w:rPr>
        <w:tab/>
      </w:r>
      <w:r>
        <w:rPr>
          <w:noProof/>
        </w:rPr>
        <w:fldChar w:fldCharType="begin"/>
      </w:r>
      <w:r>
        <w:rPr>
          <w:noProof/>
        </w:rPr>
        <w:instrText xml:space="preserve"> PAGEREF _Toc73833027 \h </w:instrText>
      </w:r>
      <w:r>
        <w:rPr>
          <w:noProof/>
        </w:rPr>
      </w:r>
      <w:r>
        <w:rPr>
          <w:noProof/>
        </w:rPr>
        <w:fldChar w:fldCharType="separate"/>
      </w:r>
      <w:r w:rsidR="00B235E9">
        <w:rPr>
          <w:noProof/>
        </w:rPr>
        <w:t>11</w:t>
      </w:r>
      <w:r>
        <w:rPr>
          <w:noProof/>
        </w:rPr>
        <w:fldChar w:fldCharType="end"/>
      </w:r>
    </w:p>
    <w:p w14:paraId="254695FB" w14:textId="62FDD2D2" w:rsidR="003B763E" w:rsidRDefault="003B763E">
      <w:pPr>
        <w:pStyle w:val="TDC3"/>
        <w:tabs>
          <w:tab w:val="right" w:leader="dot" w:pos="9060"/>
        </w:tabs>
        <w:rPr>
          <w:rFonts w:asciiTheme="minorHAnsi" w:eastAsiaTheme="minorEastAsia" w:hAnsiTheme="minorHAnsi" w:cstheme="minorBidi"/>
          <w:noProof/>
          <w:lang w:val="es-CO" w:eastAsia="es-CO"/>
        </w:rPr>
      </w:pPr>
      <w:r>
        <w:rPr>
          <w:noProof/>
        </w:rPr>
        <w:t>3.1.3. Capa de Red</w:t>
      </w:r>
      <w:r>
        <w:rPr>
          <w:noProof/>
        </w:rPr>
        <w:tab/>
      </w:r>
      <w:r>
        <w:rPr>
          <w:noProof/>
        </w:rPr>
        <w:fldChar w:fldCharType="begin"/>
      </w:r>
      <w:r>
        <w:rPr>
          <w:noProof/>
        </w:rPr>
        <w:instrText xml:space="preserve"> PAGEREF _Toc73833028 \h </w:instrText>
      </w:r>
      <w:r>
        <w:rPr>
          <w:noProof/>
        </w:rPr>
      </w:r>
      <w:r>
        <w:rPr>
          <w:noProof/>
        </w:rPr>
        <w:fldChar w:fldCharType="separate"/>
      </w:r>
      <w:r w:rsidR="00B235E9">
        <w:rPr>
          <w:noProof/>
        </w:rPr>
        <w:t>11</w:t>
      </w:r>
      <w:r>
        <w:rPr>
          <w:noProof/>
        </w:rPr>
        <w:fldChar w:fldCharType="end"/>
      </w:r>
    </w:p>
    <w:p w14:paraId="1FF47615" w14:textId="5D406667" w:rsidR="003B763E" w:rsidRDefault="003B763E">
      <w:pPr>
        <w:pStyle w:val="TDC3"/>
        <w:tabs>
          <w:tab w:val="right" w:leader="dot" w:pos="9060"/>
        </w:tabs>
        <w:rPr>
          <w:rFonts w:asciiTheme="minorHAnsi" w:eastAsiaTheme="minorEastAsia" w:hAnsiTheme="minorHAnsi" w:cstheme="minorBidi"/>
          <w:noProof/>
          <w:lang w:val="es-CO" w:eastAsia="es-CO"/>
        </w:rPr>
      </w:pPr>
      <w:r>
        <w:rPr>
          <w:noProof/>
        </w:rPr>
        <w:t>3.1.4. Capa de Transporte</w:t>
      </w:r>
      <w:r>
        <w:rPr>
          <w:noProof/>
        </w:rPr>
        <w:tab/>
      </w:r>
      <w:r>
        <w:rPr>
          <w:noProof/>
        </w:rPr>
        <w:fldChar w:fldCharType="begin"/>
      </w:r>
      <w:r>
        <w:rPr>
          <w:noProof/>
        </w:rPr>
        <w:instrText xml:space="preserve"> PAGEREF _Toc73833029 \h </w:instrText>
      </w:r>
      <w:r>
        <w:rPr>
          <w:noProof/>
        </w:rPr>
      </w:r>
      <w:r>
        <w:rPr>
          <w:noProof/>
        </w:rPr>
        <w:fldChar w:fldCharType="separate"/>
      </w:r>
      <w:r w:rsidR="00B235E9">
        <w:rPr>
          <w:noProof/>
        </w:rPr>
        <w:t>12</w:t>
      </w:r>
      <w:r>
        <w:rPr>
          <w:noProof/>
        </w:rPr>
        <w:fldChar w:fldCharType="end"/>
      </w:r>
    </w:p>
    <w:p w14:paraId="0062CA71" w14:textId="083600EE" w:rsidR="003B763E" w:rsidRDefault="003B763E">
      <w:pPr>
        <w:pStyle w:val="TDC3"/>
        <w:tabs>
          <w:tab w:val="right" w:leader="dot" w:pos="9060"/>
        </w:tabs>
        <w:rPr>
          <w:rFonts w:asciiTheme="minorHAnsi" w:eastAsiaTheme="minorEastAsia" w:hAnsiTheme="minorHAnsi" w:cstheme="minorBidi"/>
          <w:noProof/>
          <w:lang w:val="es-CO" w:eastAsia="es-CO"/>
        </w:rPr>
      </w:pPr>
      <w:r>
        <w:rPr>
          <w:noProof/>
        </w:rPr>
        <w:t>3.1.5. Capa de Sesión</w:t>
      </w:r>
      <w:r>
        <w:rPr>
          <w:noProof/>
        </w:rPr>
        <w:tab/>
      </w:r>
      <w:r>
        <w:rPr>
          <w:noProof/>
        </w:rPr>
        <w:fldChar w:fldCharType="begin"/>
      </w:r>
      <w:r>
        <w:rPr>
          <w:noProof/>
        </w:rPr>
        <w:instrText xml:space="preserve"> PAGEREF _Toc73833030 \h </w:instrText>
      </w:r>
      <w:r>
        <w:rPr>
          <w:noProof/>
        </w:rPr>
      </w:r>
      <w:r>
        <w:rPr>
          <w:noProof/>
        </w:rPr>
        <w:fldChar w:fldCharType="separate"/>
      </w:r>
      <w:r w:rsidR="00B235E9">
        <w:rPr>
          <w:noProof/>
        </w:rPr>
        <w:t>13</w:t>
      </w:r>
      <w:r>
        <w:rPr>
          <w:noProof/>
        </w:rPr>
        <w:fldChar w:fldCharType="end"/>
      </w:r>
    </w:p>
    <w:p w14:paraId="68FCF71D" w14:textId="7BF91AB5" w:rsidR="003B763E" w:rsidRDefault="003B763E">
      <w:pPr>
        <w:pStyle w:val="TDC3"/>
        <w:tabs>
          <w:tab w:val="right" w:leader="dot" w:pos="9060"/>
        </w:tabs>
        <w:rPr>
          <w:rFonts w:asciiTheme="minorHAnsi" w:eastAsiaTheme="minorEastAsia" w:hAnsiTheme="minorHAnsi" w:cstheme="minorBidi"/>
          <w:noProof/>
          <w:lang w:val="es-CO" w:eastAsia="es-CO"/>
        </w:rPr>
      </w:pPr>
      <w:r>
        <w:rPr>
          <w:noProof/>
        </w:rPr>
        <w:t>3.1.6. Capa de Presentación</w:t>
      </w:r>
      <w:r>
        <w:rPr>
          <w:noProof/>
        </w:rPr>
        <w:tab/>
      </w:r>
      <w:r>
        <w:rPr>
          <w:noProof/>
        </w:rPr>
        <w:fldChar w:fldCharType="begin"/>
      </w:r>
      <w:r>
        <w:rPr>
          <w:noProof/>
        </w:rPr>
        <w:instrText xml:space="preserve"> PAGEREF _Toc73833031 \h </w:instrText>
      </w:r>
      <w:r>
        <w:rPr>
          <w:noProof/>
        </w:rPr>
      </w:r>
      <w:r>
        <w:rPr>
          <w:noProof/>
        </w:rPr>
        <w:fldChar w:fldCharType="separate"/>
      </w:r>
      <w:r w:rsidR="00B235E9">
        <w:rPr>
          <w:noProof/>
        </w:rPr>
        <w:t>13</w:t>
      </w:r>
      <w:r>
        <w:rPr>
          <w:noProof/>
        </w:rPr>
        <w:fldChar w:fldCharType="end"/>
      </w:r>
    </w:p>
    <w:p w14:paraId="4BA0F7DD" w14:textId="10C4A596" w:rsidR="003B763E" w:rsidRDefault="003B763E">
      <w:pPr>
        <w:pStyle w:val="TDC3"/>
        <w:tabs>
          <w:tab w:val="right" w:leader="dot" w:pos="9060"/>
        </w:tabs>
        <w:rPr>
          <w:rFonts w:asciiTheme="minorHAnsi" w:eastAsiaTheme="minorEastAsia" w:hAnsiTheme="minorHAnsi" w:cstheme="minorBidi"/>
          <w:noProof/>
          <w:lang w:val="es-CO" w:eastAsia="es-CO"/>
        </w:rPr>
      </w:pPr>
      <w:r>
        <w:rPr>
          <w:noProof/>
        </w:rPr>
        <w:t>3.1.7. Capa de Aplicación</w:t>
      </w:r>
      <w:r>
        <w:rPr>
          <w:noProof/>
        </w:rPr>
        <w:tab/>
      </w:r>
      <w:r>
        <w:rPr>
          <w:noProof/>
        </w:rPr>
        <w:fldChar w:fldCharType="begin"/>
      </w:r>
      <w:r>
        <w:rPr>
          <w:noProof/>
        </w:rPr>
        <w:instrText xml:space="preserve"> PAGEREF _Toc73833032 \h </w:instrText>
      </w:r>
      <w:r>
        <w:rPr>
          <w:noProof/>
        </w:rPr>
      </w:r>
      <w:r>
        <w:rPr>
          <w:noProof/>
        </w:rPr>
        <w:fldChar w:fldCharType="separate"/>
      </w:r>
      <w:r w:rsidR="00B235E9">
        <w:rPr>
          <w:noProof/>
        </w:rPr>
        <w:t>14</w:t>
      </w:r>
      <w:r>
        <w:rPr>
          <w:noProof/>
        </w:rPr>
        <w:fldChar w:fldCharType="end"/>
      </w:r>
    </w:p>
    <w:p w14:paraId="7951C9D3" w14:textId="2405F472" w:rsidR="003B763E" w:rsidRDefault="003B763E">
      <w:pPr>
        <w:pStyle w:val="TDC2"/>
        <w:tabs>
          <w:tab w:val="right" w:leader="dot" w:pos="9060"/>
        </w:tabs>
        <w:rPr>
          <w:rFonts w:asciiTheme="minorHAnsi" w:eastAsiaTheme="minorEastAsia" w:hAnsiTheme="minorHAnsi" w:cstheme="minorBidi"/>
          <w:noProof/>
          <w:lang w:val="es-CO" w:eastAsia="es-CO"/>
        </w:rPr>
      </w:pPr>
      <w:r>
        <w:rPr>
          <w:noProof/>
        </w:rPr>
        <w:t>3.2 Tecnología MPLS</w:t>
      </w:r>
      <w:r>
        <w:rPr>
          <w:noProof/>
        </w:rPr>
        <w:tab/>
      </w:r>
      <w:r>
        <w:rPr>
          <w:noProof/>
        </w:rPr>
        <w:fldChar w:fldCharType="begin"/>
      </w:r>
      <w:r>
        <w:rPr>
          <w:noProof/>
        </w:rPr>
        <w:instrText xml:space="preserve"> PAGEREF _Toc73833033 \h </w:instrText>
      </w:r>
      <w:r>
        <w:rPr>
          <w:noProof/>
        </w:rPr>
      </w:r>
      <w:r>
        <w:rPr>
          <w:noProof/>
        </w:rPr>
        <w:fldChar w:fldCharType="separate"/>
      </w:r>
      <w:r w:rsidR="00B235E9">
        <w:rPr>
          <w:noProof/>
        </w:rPr>
        <w:t>14</w:t>
      </w:r>
      <w:r>
        <w:rPr>
          <w:noProof/>
        </w:rPr>
        <w:fldChar w:fldCharType="end"/>
      </w:r>
    </w:p>
    <w:p w14:paraId="51B89D1C" w14:textId="1FD0DB55" w:rsidR="003B763E" w:rsidRDefault="003B763E">
      <w:pPr>
        <w:pStyle w:val="TDC2"/>
        <w:tabs>
          <w:tab w:val="right" w:leader="dot" w:pos="9060"/>
        </w:tabs>
        <w:rPr>
          <w:rFonts w:asciiTheme="minorHAnsi" w:eastAsiaTheme="minorEastAsia" w:hAnsiTheme="minorHAnsi" w:cstheme="minorBidi"/>
          <w:noProof/>
          <w:lang w:val="es-CO" w:eastAsia="es-CO"/>
        </w:rPr>
      </w:pPr>
      <w:r>
        <w:rPr>
          <w:noProof/>
        </w:rPr>
        <w:t>3.3 Red MPLS Huawei Colombia</w:t>
      </w:r>
      <w:r>
        <w:rPr>
          <w:noProof/>
        </w:rPr>
        <w:tab/>
      </w:r>
      <w:r>
        <w:rPr>
          <w:noProof/>
        </w:rPr>
        <w:fldChar w:fldCharType="begin"/>
      </w:r>
      <w:r>
        <w:rPr>
          <w:noProof/>
        </w:rPr>
        <w:instrText xml:space="preserve"> PAGEREF _Toc73833034 \h </w:instrText>
      </w:r>
      <w:r>
        <w:rPr>
          <w:noProof/>
        </w:rPr>
      </w:r>
      <w:r>
        <w:rPr>
          <w:noProof/>
        </w:rPr>
        <w:fldChar w:fldCharType="separate"/>
      </w:r>
      <w:r w:rsidR="00B235E9">
        <w:rPr>
          <w:noProof/>
        </w:rPr>
        <w:t>15</w:t>
      </w:r>
      <w:r>
        <w:rPr>
          <w:noProof/>
        </w:rPr>
        <w:fldChar w:fldCharType="end"/>
      </w:r>
    </w:p>
    <w:p w14:paraId="327025F2" w14:textId="4CA8ABF6" w:rsidR="003B763E" w:rsidRDefault="003B763E">
      <w:pPr>
        <w:pStyle w:val="TDC3"/>
        <w:tabs>
          <w:tab w:val="right" w:leader="dot" w:pos="9060"/>
        </w:tabs>
        <w:rPr>
          <w:rFonts w:asciiTheme="minorHAnsi" w:eastAsiaTheme="minorEastAsia" w:hAnsiTheme="minorHAnsi" w:cstheme="minorBidi"/>
          <w:noProof/>
          <w:lang w:val="es-CO" w:eastAsia="es-CO"/>
        </w:rPr>
      </w:pPr>
      <w:r>
        <w:rPr>
          <w:noProof/>
        </w:rPr>
        <w:t>3.3.1. Switches Agile de la serie 12700 Huawei</w:t>
      </w:r>
      <w:r>
        <w:rPr>
          <w:noProof/>
        </w:rPr>
        <w:tab/>
      </w:r>
      <w:r>
        <w:rPr>
          <w:noProof/>
        </w:rPr>
        <w:fldChar w:fldCharType="begin"/>
      </w:r>
      <w:r>
        <w:rPr>
          <w:noProof/>
        </w:rPr>
        <w:instrText xml:space="preserve"> PAGEREF _Toc73833035 \h </w:instrText>
      </w:r>
      <w:r>
        <w:rPr>
          <w:noProof/>
        </w:rPr>
      </w:r>
      <w:r>
        <w:rPr>
          <w:noProof/>
        </w:rPr>
        <w:fldChar w:fldCharType="separate"/>
      </w:r>
      <w:r w:rsidR="00B235E9">
        <w:rPr>
          <w:noProof/>
        </w:rPr>
        <w:t>17</w:t>
      </w:r>
      <w:r>
        <w:rPr>
          <w:noProof/>
        </w:rPr>
        <w:fldChar w:fldCharType="end"/>
      </w:r>
    </w:p>
    <w:p w14:paraId="136C8889" w14:textId="2A34D2D5" w:rsidR="003B763E" w:rsidRDefault="003B763E">
      <w:pPr>
        <w:pStyle w:val="TDC3"/>
        <w:tabs>
          <w:tab w:val="right" w:leader="dot" w:pos="9060"/>
        </w:tabs>
        <w:rPr>
          <w:rFonts w:asciiTheme="minorHAnsi" w:eastAsiaTheme="minorEastAsia" w:hAnsiTheme="minorHAnsi" w:cstheme="minorBidi"/>
          <w:noProof/>
          <w:lang w:val="es-CO" w:eastAsia="es-CO"/>
        </w:rPr>
      </w:pPr>
      <w:r>
        <w:rPr>
          <w:noProof/>
        </w:rPr>
        <w:t>3.3.2. Switches de enrutamiento S6700</w:t>
      </w:r>
      <w:r>
        <w:rPr>
          <w:noProof/>
        </w:rPr>
        <w:tab/>
      </w:r>
      <w:r>
        <w:rPr>
          <w:noProof/>
        </w:rPr>
        <w:fldChar w:fldCharType="begin"/>
      </w:r>
      <w:r>
        <w:rPr>
          <w:noProof/>
        </w:rPr>
        <w:instrText xml:space="preserve"> PAGEREF _Toc73833036 \h </w:instrText>
      </w:r>
      <w:r>
        <w:rPr>
          <w:noProof/>
        </w:rPr>
      </w:r>
      <w:r>
        <w:rPr>
          <w:noProof/>
        </w:rPr>
        <w:fldChar w:fldCharType="separate"/>
      </w:r>
      <w:r w:rsidR="00B235E9">
        <w:rPr>
          <w:noProof/>
        </w:rPr>
        <w:t>17</w:t>
      </w:r>
      <w:r>
        <w:rPr>
          <w:noProof/>
        </w:rPr>
        <w:fldChar w:fldCharType="end"/>
      </w:r>
    </w:p>
    <w:p w14:paraId="45BEBE85" w14:textId="6BF7D89B" w:rsidR="003B763E" w:rsidRDefault="003B763E">
      <w:pPr>
        <w:pStyle w:val="TDC3"/>
        <w:tabs>
          <w:tab w:val="right" w:leader="dot" w:pos="9060"/>
        </w:tabs>
        <w:rPr>
          <w:rFonts w:asciiTheme="minorHAnsi" w:eastAsiaTheme="minorEastAsia" w:hAnsiTheme="minorHAnsi" w:cstheme="minorBidi"/>
          <w:noProof/>
          <w:lang w:val="es-CO" w:eastAsia="es-CO"/>
        </w:rPr>
      </w:pPr>
      <w:r>
        <w:rPr>
          <w:noProof/>
        </w:rPr>
        <w:t>3.3.3. Switches de enrutamiento S9300</w:t>
      </w:r>
      <w:r>
        <w:rPr>
          <w:noProof/>
        </w:rPr>
        <w:tab/>
      </w:r>
      <w:r>
        <w:rPr>
          <w:noProof/>
        </w:rPr>
        <w:fldChar w:fldCharType="begin"/>
      </w:r>
      <w:r>
        <w:rPr>
          <w:noProof/>
        </w:rPr>
        <w:instrText xml:space="preserve"> PAGEREF _Toc73833037 \h </w:instrText>
      </w:r>
      <w:r>
        <w:rPr>
          <w:noProof/>
        </w:rPr>
      </w:r>
      <w:r>
        <w:rPr>
          <w:noProof/>
        </w:rPr>
        <w:fldChar w:fldCharType="separate"/>
      </w:r>
      <w:r w:rsidR="00B235E9">
        <w:rPr>
          <w:noProof/>
        </w:rPr>
        <w:t>19</w:t>
      </w:r>
      <w:r>
        <w:rPr>
          <w:noProof/>
        </w:rPr>
        <w:fldChar w:fldCharType="end"/>
      </w:r>
    </w:p>
    <w:p w14:paraId="419FCA7C" w14:textId="3D32FD27" w:rsidR="003B763E" w:rsidRPr="003B763E" w:rsidRDefault="003B763E">
      <w:pPr>
        <w:pStyle w:val="TDC3"/>
        <w:tabs>
          <w:tab w:val="right" w:leader="dot" w:pos="9060"/>
        </w:tabs>
        <w:rPr>
          <w:rFonts w:asciiTheme="minorHAnsi" w:eastAsiaTheme="minorEastAsia" w:hAnsiTheme="minorHAnsi" w:cstheme="minorBidi"/>
          <w:noProof/>
          <w:lang w:val="en-US" w:eastAsia="es-CO"/>
        </w:rPr>
      </w:pPr>
      <w:r w:rsidRPr="003B763E">
        <w:rPr>
          <w:noProof/>
          <w:lang w:val="en-US"/>
        </w:rPr>
        <w:t>3.3.4. Servicio Carrier Ethernet</w:t>
      </w:r>
      <w:r w:rsidRPr="003B763E">
        <w:rPr>
          <w:noProof/>
          <w:lang w:val="en-US"/>
        </w:rPr>
        <w:tab/>
      </w:r>
      <w:r>
        <w:rPr>
          <w:noProof/>
        </w:rPr>
        <w:fldChar w:fldCharType="begin"/>
      </w:r>
      <w:r w:rsidRPr="003B763E">
        <w:rPr>
          <w:noProof/>
          <w:lang w:val="en-US"/>
        </w:rPr>
        <w:instrText xml:space="preserve"> PAGEREF _Toc73833038 \h </w:instrText>
      </w:r>
      <w:r>
        <w:rPr>
          <w:noProof/>
        </w:rPr>
      </w:r>
      <w:r>
        <w:rPr>
          <w:noProof/>
        </w:rPr>
        <w:fldChar w:fldCharType="separate"/>
      </w:r>
      <w:r w:rsidR="00B235E9">
        <w:rPr>
          <w:noProof/>
          <w:lang w:val="en-US"/>
        </w:rPr>
        <w:t>20</w:t>
      </w:r>
      <w:r>
        <w:rPr>
          <w:noProof/>
        </w:rPr>
        <w:fldChar w:fldCharType="end"/>
      </w:r>
    </w:p>
    <w:p w14:paraId="2A27CC8B" w14:textId="29C2682C" w:rsidR="003B763E" w:rsidRPr="003B763E" w:rsidRDefault="003B763E">
      <w:pPr>
        <w:pStyle w:val="TDC3"/>
        <w:tabs>
          <w:tab w:val="right" w:leader="dot" w:pos="9060"/>
        </w:tabs>
        <w:rPr>
          <w:rFonts w:asciiTheme="minorHAnsi" w:eastAsiaTheme="minorEastAsia" w:hAnsiTheme="minorHAnsi" w:cstheme="minorBidi"/>
          <w:noProof/>
          <w:lang w:val="en-US" w:eastAsia="es-CO"/>
        </w:rPr>
      </w:pPr>
      <w:r w:rsidRPr="003B763E">
        <w:rPr>
          <w:noProof/>
          <w:lang w:val="en-US"/>
        </w:rPr>
        <w:t>3.3.5. IP Next Generation</w:t>
      </w:r>
      <w:r w:rsidRPr="003B763E">
        <w:rPr>
          <w:noProof/>
          <w:lang w:val="en-US"/>
        </w:rPr>
        <w:tab/>
      </w:r>
      <w:r>
        <w:rPr>
          <w:noProof/>
        </w:rPr>
        <w:fldChar w:fldCharType="begin"/>
      </w:r>
      <w:r w:rsidRPr="003B763E">
        <w:rPr>
          <w:noProof/>
          <w:lang w:val="en-US"/>
        </w:rPr>
        <w:instrText xml:space="preserve"> PAGEREF _Toc73833039 \h </w:instrText>
      </w:r>
      <w:r>
        <w:rPr>
          <w:noProof/>
        </w:rPr>
      </w:r>
      <w:r>
        <w:rPr>
          <w:noProof/>
        </w:rPr>
        <w:fldChar w:fldCharType="separate"/>
      </w:r>
      <w:r w:rsidR="00B235E9">
        <w:rPr>
          <w:noProof/>
          <w:lang w:val="en-US"/>
        </w:rPr>
        <w:t>21</w:t>
      </w:r>
      <w:r>
        <w:rPr>
          <w:noProof/>
        </w:rPr>
        <w:fldChar w:fldCharType="end"/>
      </w:r>
    </w:p>
    <w:p w14:paraId="53DEADA3" w14:textId="37F8F8AB" w:rsidR="003B763E" w:rsidRDefault="003B763E">
      <w:pPr>
        <w:pStyle w:val="TDC2"/>
        <w:tabs>
          <w:tab w:val="right" w:leader="dot" w:pos="9060"/>
        </w:tabs>
        <w:rPr>
          <w:rFonts w:asciiTheme="minorHAnsi" w:eastAsiaTheme="minorEastAsia" w:hAnsiTheme="minorHAnsi" w:cstheme="minorBidi"/>
          <w:noProof/>
          <w:lang w:val="es-CO" w:eastAsia="es-CO"/>
        </w:rPr>
      </w:pPr>
      <w:r>
        <w:rPr>
          <w:noProof/>
        </w:rPr>
        <w:t>3.4 VLAN</w:t>
      </w:r>
      <w:r>
        <w:rPr>
          <w:noProof/>
        </w:rPr>
        <w:tab/>
      </w:r>
      <w:r>
        <w:rPr>
          <w:noProof/>
        </w:rPr>
        <w:fldChar w:fldCharType="begin"/>
      </w:r>
      <w:r>
        <w:rPr>
          <w:noProof/>
        </w:rPr>
        <w:instrText xml:space="preserve"> PAGEREF _Toc73833040 \h </w:instrText>
      </w:r>
      <w:r>
        <w:rPr>
          <w:noProof/>
        </w:rPr>
      </w:r>
      <w:r>
        <w:rPr>
          <w:noProof/>
        </w:rPr>
        <w:fldChar w:fldCharType="separate"/>
      </w:r>
      <w:r w:rsidR="00B235E9">
        <w:rPr>
          <w:noProof/>
        </w:rPr>
        <w:t>22</w:t>
      </w:r>
      <w:r>
        <w:rPr>
          <w:noProof/>
        </w:rPr>
        <w:fldChar w:fldCharType="end"/>
      </w:r>
    </w:p>
    <w:p w14:paraId="20B82873" w14:textId="759AD438" w:rsidR="003B763E" w:rsidRDefault="003B763E">
      <w:pPr>
        <w:pStyle w:val="TDC2"/>
        <w:tabs>
          <w:tab w:val="right" w:leader="dot" w:pos="9060"/>
        </w:tabs>
        <w:rPr>
          <w:rFonts w:asciiTheme="minorHAnsi" w:eastAsiaTheme="minorEastAsia" w:hAnsiTheme="minorHAnsi" w:cstheme="minorBidi"/>
          <w:noProof/>
          <w:lang w:val="es-CO" w:eastAsia="es-CO"/>
        </w:rPr>
      </w:pPr>
      <w:r>
        <w:rPr>
          <w:noProof/>
        </w:rPr>
        <w:t>3.5 Subinterfaz</w:t>
      </w:r>
      <w:r>
        <w:rPr>
          <w:noProof/>
        </w:rPr>
        <w:tab/>
      </w:r>
      <w:r>
        <w:rPr>
          <w:noProof/>
        </w:rPr>
        <w:fldChar w:fldCharType="begin"/>
      </w:r>
      <w:r>
        <w:rPr>
          <w:noProof/>
        </w:rPr>
        <w:instrText xml:space="preserve"> PAGEREF _Toc73833041 \h </w:instrText>
      </w:r>
      <w:r>
        <w:rPr>
          <w:noProof/>
        </w:rPr>
      </w:r>
      <w:r>
        <w:rPr>
          <w:noProof/>
        </w:rPr>
        <w:fldChar w:fldCharType="separate"/>
      </w:r>
      <w:r w:rsidR="00B235E9">
        <w:rPr>
          <w:noProof/>
        </w:rPr>
        <w:t>23</w:t>
      </w:r>
      <w:r>
        <w:rPr>
          <w:noProof/>
        </w:rPr>
        <w:fldChar w:fldCharType="end"/>
      </w:r>
    </w:p>
    <w:p w14:paraId="53F47C46" w14:textId="7043AFA2" w:rsidR="003B763E" w:rsidRDefault="003B763E">
      <w:pPr>
        <w:pStyle w:val="TDC2"/>
        <w:tabs>
          <w:tab w:val="right" w:leader="dot" w:pos="9060"/>
        </w:tabs>
        <w:rPr>
          <w:rFonts w:asciiTheme="minorHAnsi" w:eastAsiaTheme="minorEastAsia" w:hAnsiTheme="minorHAnsi" w:cstheme="minorBidi"/>
          <w:noProof/>
          <w:lang w:val="es-CO" w:eastAsia="es-CO"/>
        </w:rPr>
      </w:pPr>
      <w:r>
        <w:rPr>
          <w:noProof/>
        </w:rPr>
        <w:t>3.6 Gestión de redes de Telecomunicaciones</w:t>
      </w:r>
      <w:r>
        <w:rPr>
          <w:noProof/>
        </w:rPr>
        <w:tab/>
      </w:r>
      <w:r>
        <w:rPr>
          <w:noProof/>
        </w:rPr>
        <w:fldChar w:fldCharType="begin"/>
      </w:r>
      <w:r>
        <w:rPr>
          <w:noProof/>
        </w:rPr>
        <w:instrText xml:space="preserve"> PAGEREF _Toc73833042 \h </w:instrText>
      </w:r>
      <w:r>
        <w:rPr>
          <w:noProof/>
        </w:rPr>
      </w:r>
      <w:r>
        <w:rPr>
          <w:noProof/>
        </w:rPr>
        <w:fldChar w:fldCharType="separate"/>
      </w:r>
      <w:r w:rsidR="00B235E9">
        <w:rPr>
          <w:noProof/>
        </w:rPr>
        <w:t>24</w:t>
      </w:r>
      <w:r>
        <w:rPr>
          <w:noProof/>
        </w:rPr>
        <w:fldChar w:fldCharType="end"/>
      </w:r>
    </w:p>
    <w:p w14:paraId="6550619E" w14:textId="2F69B22D" w:rsidR="003B763E" w:rsidRDefault="003B763E">
      <w:pPr>
        <w:pStyle w:val="TDC2"/>
        <w:tabs>
          <w:tab w:val="right" w:leader="dot" w:pos="9060"/>
        </w:tabs>
        <w:rPr>
          <w:rFonts w:asciiTheme="minorHAnsi" w:eastAsiaTheme="minorEastAsia" w:hAnsiTheme="minorHAnsi" w:cstheme="minorBidi"/>
          <w:noProof/>
          <w:lang w:val="es-CO" w:eastAsia="es-CO"/>
        </w:rPr>
      </w:pPr>
      <w:r>
        <w:rPr>
          <w:noProof/>
        </w:rPr>
        <w:t>3.7 Protocolo SSH</w:t>
      </w:r>
      <w:r>
        <w:rPr>
          <w:noProof/>
        </w:rPr>
        <w:tab/>
      </w:r>
      <w:r>
        <w:rPr>
          <w:noProof/>
        </w:rPr>
        <w:fldChar w:fldCharType="begin"/>
      </w:r>
      <w:r>
        <w:rPr>
          <w:noProof/>
        </w:rPr>
        <w:instrText xml:space="preserve"> PAGEREF _Toc73833043 \h </w:instrText>
      </w:r>
      <w:r>
        <w:rPr>
          <w:noProof/>
        </w:rPr>
      </w:r>
      <w:r>
        <w:rPr>
          <w:noProof/>
        </w:rPr>
        <w:fldChar w:fldCharType="separate"/>
      </w:r>
      <w:r w:rsidR="00B235E9">
        <w:rPr>
          <w:noProof/>
        </w:rPr>
        <w:t>24</w:t>
      </w:r>
      <w:r>
        <w:rPr>
          <w:noProof/>
        </w:rPr>
        <w:fldChar w:fldCharType="end"/>
      </w:r>
    </w:p>
    <w:p w14:paraId="57BDE295" w14:textId="66ED225A" w:rsidR="003B763E" w:rsidRDefault="003B763E">
      <w:pPr>
        <w:pStyle w:val="TDC2"/>
        <w:tabs>
          <w:tab w:val="right" w:leader="dot" w:pos="9060"/>
        </w:tabs>
        <w:rPr>
          <w:rFonts w:asciiTheme="minorHAnsi" w:eastAsiaTheme="minorEastAsia" w:hAnsiTheme="minorHAnsi" w:cstheme="minorBidi"/>
          <w:noProof/>
          <w:lang w:val="es-CO" w:eastAsia="es-CO"/>
        </w:rPr>
      </w:pPr>
      <w:r>
        <w:rPr>
          <w:noProof/>
        </w:rPr>
        <w:t>3.8 Descripción de Desarrollo de software</w:t>
      </w:r>
      <w:r>
        <w:rPr>
          <w:noProof/>
        </w:rPr>
        <w:tab/>
      </w:r>
      <w:r>
        <w:rPr>
          <w:noProof/>
        </w:rPr>
        <w:fldChar w:fldCharType="begin"/>
      </w:r>
      <w:r>
        <w:rPr>
          <w:noProof/>
        </w:rPr>
        <w:instrText xml:space="preserve"> PAGEREF _Toc73833044 \h </w:instrText>
      </w:r>
      <w:r>
        <w:rPr>
          <w:noProof/>
        </w:rPr>
      </w:r>
      <w:r>
        <w:rPr>
          <w:noProof/>
        </w:rPr>
        <w:fldChar w:fldCharType="separate"/>
      </w:r>
      <w:r w:rsidR="00B235E9">
        <w:rPr>
          <w:noProof/>
        </w:rPr>
        <w:t>25</w:t>
      </w:r>
      <w:r>
        <w:rPr>
          <w:noProof/>
        </w:rPr>
        <w:fldChar w:fldCharType="end"/>
      </w:r>
    </w:p>
    <w:p w14:paraId="2AAA5575" w14:textId="2212CC25" w:rsidR="003B763E" w:rsidRDefault="003B763E">
      <w:pPr>
        <w:pStyle w:val="TDC3"/>
        <w:tabs>
          <w:tab w:val="right" w:leader="dot" w:pos="9060"/>
        </w:tabs>
        <w:rPr>
          <w:rFonts w:asciiTheme="minorHAnsi" w:eastAsiaTheme="minorEastAsia" w:hAnsiTheme="minorHAnsi" w:cstheme="minorBidi"/>
          <w:noProof/>
          <w:lang w:val="es-CO" w:eastAsia="es-CO"/>
        </w:rPr>
      </w:pPr>
      <w:r>
        <w:rPr>
          <w:noProof/>
        </w:rPr>
        <w:t>3.8.1. Norma ISO/IEC/IEEE 42010</w:t>
      </w:r>
      <w:r>
        <w:rPr>
          <w:noProof/>
        </w:rPr>
        <w:tab/>
      </w:r>
      <w:r>
        <w:rPr>
          <w:noProof/>
        </w:rPr>
        <w:fldChar w:fldCharType="begin"/>
      </w:r>
      <w:r>
        <w:rPr>
          <w:noProof/>
        </w:rPr>
        <w:instrText xml:space="preserve"> PAGEREF _Toc73833045 \h </w:instrText>
      </w:r>
      <w:r>
        <w:rPr>
          <w:noProof/>
        </w:rPr>
      </w:r>
      <w:r>
        <w:rPr>
          <w:noProof/>
        </w:rPr>
        <w:fldChar w:fldCharType="separate"/>
      </w:r>
      <w:r w:rsidR="00B235E9">
        <w:rPr>
          <w:noProof/>
        </w:rPr>
        <w:t>26</w:t>
      </w:r>
      <w:r>
        <w:rPr>
          <w:noProof/>
        </w:rPr>
        <w:fldChar w:fldCharType="end"/>
      </w:r>
    </w:p>
    <w:p w14:paraId="639D2F7C" w14:textId="7BCA3662" w:rsidR="003B763E" w:rsidRDefault="003B763E">
      <w:pPr>
        <w:pStyle w:val="TDC3"/>
        <w:tabs>
          <w:tab w:val="right" w:leader="dot" w:pos="9060"/>
        </w:tabs>
        <w:rPr>
          <w:rFonts w:asciiTheme="minorHAnsi" w:eastAsiaTheme="minorEastAsia" w:hAnsiTheme="minorHAnsi" w:cstheme="minorBidi"/>
          <w:noProof/>
          <w:lang w:val="es-CO" w:eastAsia="es-CO"/>
        </w:rPr>
      </w:pPr>
      <w:r>
        <w:rPr>
          <w:noProof/>
        </w:rPr>
        <w:t>3.8.2. Modelo de Kruchten 4+1</w:t>
      </w:r>
      <w:r>
        <w:rPr>
          <w:noProof/>
        </w:rPr>
        <w:tab/>
      </w:r>
      <w:r>
        <w:rPr>
          <w:noProof/>
        </w:rPr>
        <w:fldChar w:fldCharType="begin"/>
      </w:r>
      <w:r>
        <w:rPr>
          <w:noProof/>
        </w:rPr>
        <w:instrText xml:space="preserve"> PAGEREF _Toc73833046 \h </w:instrText>
      </w:r>
      <w:r>
        <w:rPr>
          <w:noProof/>
        </w:rPr>
      </w:r>
      <w:r>
        <w:rPr>
          <w:noProof/>
        </w:rPr>
        <w:fldChar w:fldCharType="separate"/>
      </w:r>
      <w:r w:rsidR="00B235E9">
        <w:rPr>
          <w:noProof/>
        </w:rPr>
        <w:t>27</w:t>
      </w:r>
      <w:r>
        <w:rPr>
          <w:noProof/>
        </w:rPr>
        <w:fldChar w:fldCharType="end"/>
      </w:r>
    </w:p>
    <w:p w14:paraId="20339AEA" w14:textId="5688E190" w:rsidR="003B763E" w:rsidRDefault="003B763E">
      <w:pPr>
        <w:pStyle w:val="TDC4"/>
        <w:tabs>
          <w:tab w:val="right" w:leader="dot" w:pos="9060"/>
        </w:tabs>
        <w:rPr>
          <w:rFonts w:asciiTheme="minorHAnsi" w:eastAsiaTheme="minorEastAsia" w:hAnsiTheme="minorHAnsi" w:cstheme="minorBidi"/>
          <w:noProof/>
          <w:lang w:val="es-CO" w:eastAsia="es-CO"/>
        </w:rPr>
      </w:pPr>
      <w:r>
        <w:rPr>
          <w:noProof/>
        </w:rPr>
        <w:t>3.8.2.1. Vista Lógica</w:t>
      </w:r>
      <w:r>
        <w:rPr>
          <w:noProof/>
        </w:rPr>
        <w:tab/>
      </w:r>
      <w:r>
        <w:rPr>
          <w:noProof/>
        </w:rPr>
        <w:fldChar w:fldCharType="begin"/>
      </w:r>
      <w:r>
        <w:rPr>
          <w:noProof/>
        </w:rPr>
        <w:instrText xml:space="preserve"> PAGEREF _Toc73833047 \h </w:instrText>
      </w:r>
      <w:r>
        <w:rPr>
          <w:noProof/>
        </w:rPr>
      </w:r>
      <w:r>
        <w:rPr>
          <w:noProof/>
        </w:rPr>
        <w:fldChar w:fldCharType="separate"/>
      </w:r>
      <w:r w:rsidR="00B235E9">
        <w:rPr>
          <w:noProof/>
        </w:rPr>
        <w:t>28</w:t>
      </w:r>
      <w:r>
        <w:rPr>
          <w:noProof/>
        </w:rPr>
        <w:fldChar w:fldCharType="end"/>
      </w:r>
    </w:p>
    <w:p w14:paraId="76CAC7F0" w14:textId="746C8715" w:rsidR="003B763E" w:rsidRDefault="003B763E">
      <w:pPr>
        <w:pStyle w:val="TDC4"/>
        <w:tabs>
          <w:tab w:val="right" w:leader="dot" w:pos="9060"/>
        </w:tabs>
        <w:rPr>
          <w:rFonts w:asciiTheme="minorHAnsi" w:eastAsiaTheme="minorEastAsia" w:hAnsiTheme="minorHAnsi" w:cstheme="minorBidi"/>
          <w:noProof/>
          <w:lang w:val="es-CO" w:eastAsia="es-CO"/>
        </w:rPr>
      </w:pPr>
      <w:r>
        <w:rPr>
          <w:noProof/>
        </w:rPr>
        <w:t>3.8.2.2. Vista de Despliegue</w:t>
      </w:r>
      <w:r>
        <w:rPr>
          <w:noProof/>
        </w:rPr>
        <w:tab/>
      </w:r>
      <w:r>
        <w:rPr>
          <w:noProof/>
        </w:rPr>
        <w:fldChar w:fldCharType="begin"/>
      </w:r>
      <w:r>
        <w:rPr>
          <w:noProof/>
        </w:rPr>
        <w:instrText xml:space="preserve"> PAGEREF _Toc73833048 \h </w:instrText>
      </w:r>
      <w:r>
        <w:rPr>
          <w:noProof/>
        </w:rPr>
      </w:r>
      <w:r>
        <w:rPr>
          <w:noProof/>
        </w:rPr>
        <w:fldChar w:fldCharType="separate"/>
      </w:r>
      <w:r w:rsidR="00B235E9">
        <w:rPr>
          <w:noProof/>
        </w:rPr>
        <w:t>28</w:t>
      </w:r>
      <w:r>
        <w:rPr>
          <w:noProof/>
        </w:rPr>
        <w:fldChar w:fldCharType="end"/>
      </w:r>
    </w:p>
    <w:p w14:paraId="5C654696" w14:textId="17215070" w:rsidR="003B763E" w:rsidRDefault="003B763E">
      <w:pPr>
        <w:pStyle w:val="TDC4"/>
        <w:tabs>
          <w:tab w:val="right" w:leader="dot" w:pos="9060"/>
        </w:tabs>
        <w:rPr>
          <w:rFonts w:asciiTheme="minorHAnsi" w:eastAsiaTheme="minorEastAsia" w:hAnsiTheme="minorHAnsi" w:cstheme="minorBidi"/>
          <w:noProof/>
          <w:lang w:val="es-CO" w:eastAsia="es-CO"/>
        </w:rPr>
      </w:pPr>
      <w:r>
        <w:rPr>
          <w:noProof/>
        </w:rPr>
        <w:t>3.8.2.3. Vista de Procesos</w:t>
      </w:r>
      <w:r>
        <w:rPr>
          <w:noProof/>
        </w:rPr>
        <w:tab/>
      </w:r>
      <w:r>
        <w:rPr>
          <w:noProof/>
        </w:rPr>
        <w:fldChar w:fldCharType="begin"/>
      </w:r>
      <w:r>
        <w:rPr>
          <w:noProof/>
        </w:rPr>
        <w:instrText xml:space="preserve"> PAGEREF _Toc73833049 \h </w:instrText>
      </w:r>
      <w:r>
        <w:rPr>
          <w:noProof/>
        </w:rPr>
      </w:r>
      <w:r>
        <w:rPr>
          <w:noProof/>
        </w:rPr>
        <w:fldChar w:fldCharType="separate"/>
      </w:r>
      <w:r w:rsidR="00B235E9">
        <w:rPr>
          <w:noProof/>
        </w:rPr>
        <w:t>28</w:t>
      </w:r>
      <w:r>
        <w:rPr>
          <w:noProof/>
        </w:rPr>
        <w:fldChar w:fldCharType="end"/>
      </w:r>
    </w:p>
    <w:p w14:paraId="3451C0D5" w14:textId="469FAD7A" w:rsidR="003B763E" w:rsidRDefault="003B763E">
      <w:pPr>
        <w:pStyle w:val="TDC4"/>
        <w:tabs>
          <w:tab w:val="right" w:leader="dot" w:pos="9060"/>
        </w:tabs>
        <w:rPr>
          <w:rFonts w:asciiTheme="minorHAnsi" w:eastAsiaTheme="minorEastAsia" w:hAnsiTheme="minorHAnsi" w:cstheme="minorBidi"/>
          <w:noProof/>
          <w:lang w:val="es-CO" w:eastAsia="es-CO"/>
        </w:rPr>
      </w:pPr>
      <w:r>
        <w:rPr>
          <w:noProof/>
        </w:rPr>
        <w:t>3.8.2.4. Vista Física</w:t>
      </w:r>
      <w:r>
        <w:rPr>
          <w:noProof/>
        </w:rPr>
        <w:tab/>
      </w:r>
      <w:r>
        <w:rPr>
          <w:noProof/>
        </w:rPr>
        <w:fldChar w:fldCharType="begin"/>
      </w:r>
      <w:r>
        <w:rPr>
          <w:noProof/>
        </w:rPr>
        <w:instrText xml:space="preserve"> PAGEREF _Toc73833050 \h </w:instrText>
      </w:r>
      <w:r>
        <w:rPr>
          <w:noProof/>
        </w:rPr>
      </w:r>
      <w:r>
        <w:rPr>
          <w:noProof/>
        </w:rPr>
        <w:fldChar w:fldCharType="separate"/>
      </w:r>
      <w:r w:rsidR="00B235E9">
        <w:rPr>
          <w:noProof/>
        </w:rPr>
        <w:t>29</w:t>
      </w:r>
      <w:r>
        <w:rPr>
          <w:noProof/>
        </w:rPr>
        <w:fldChar w:fldCharType="end"/>
      </w:r>
    </w:p>
    <w:p w14:paraId="3F5F8B23" w14:textId="7BDCB8B4" w:rsidR="003B763E" w:rsidRDefault="003B763E">
      <w:pPr>
        <w:pStyle w:val="TDC4"/>
        <w:tabs>
          <w:tab w:val="right" w:leader="dot" w:pos="9060"/>
        </w:tabs>
        <w:rPr>
          <w:rFonts w:asciiTheme="minorHAnsi" w:eastAsiaTheme="minorEastAsia" w:hAnsiTheme="minorHAnsi" w:cstheme="minorBidi"/>
          <w:noProof/>
          <w:lang w:val="es-CO" w:eastAsia="es-CO"/>
        </w:rPr>
      </w:pPr>
      <w:r>
        <w:rPr>
          <w:noProof/>
        </w:rPr>
        <w:t>3.8.2.5. “+1” Vista de Escenarios</w:t>
      </w:r>
      <w:r>
        <w:rPr>
          <w:noProof/>
        </w:rPr>
        <w:tab/>
      </w:r>
      <w:r>
        <w:rPr>
          <w:noProof/>
        </w:rPr>
        <w:fldChar w:fldCharType="begin"/>
      </w:r>
      <w:r>
        <w:rPr>
          <w:noProof/>
        </w:rPr>
        <w:instrText xml:space="preserve"> PAGEREF _Toc73833051 \h </w:instrText>
      </w:r>
      <w:r>
        <w:rPr>
          <w:noProof/>
        </w:rPr>
      </w:r>
      <w:r>
        <w:rPr>
          <w:noProof/>
        </w:rPr>
        <w:fldChar w:fldCharType="separate"/>
      </w:r>
      <w:r w:rsidR="00B235E9">
        <w:rPr>
          <w:noProof/>
        </w:rPr>
        <w:t>29</w:t>
      </w:r>
      <w:r>
        <w:rPr>
          <w:noProof/>
        </w:rPr>
        <w:fldChar w:fldCharType="end"/>
      </w:r>
    </w:p>
    <w:p w14:paraId="4F699CCC" w14:textId="63228D35" w:rsidR="003B763E" w:rsidRDefault="003B763E">
      <w:pPr>
        <w:pStyle w:val="TDC1"/>
        <w:tabs>
          <w:tab w:val="right" w:leader="dot" w:pos="9060"/>
        </w:tabs>
        <w:rPr>
          <w:rFonts w:asciiTheme="minorHAnsi" w:eastAsiaTheme="minorEastAsia" w:hAnsiTheme="minorHAnsi" w:cstheme="minorBidi"/>
          <w:noProof/>
          <w:lang w:val="es-CO" w:eastAsia="es-CO"/>
        </w:rPr>
      </w:pPr>
      <w:r>
        <w:rPr>
          <w:noProof/>
        </w:rPr>
        <w:t>4. Metodología</w:t>
      </w:r>
      <w:r>
        <w:rPr>
          <w:noProof/>
        </w:rPr>
        <w:tab/>
      </w:r>
      <w:r>
        <w:rPr>
          <w:noProof/>
        </w:rPr>
        <w:fldChar w:fldCharType="begin"/>
      </w:r>
      <w:r>
        <w:rPr>
          <w:noProof/>
        </w:rPr>
        <w:instrText xml:space="preserve"> PAGEREF _Toc73833052 \h </w:instrText>
      </w:r>
      <w:r>
        <w:rPr>
          <w:noProof/>
        </w:rPr>
      </w:r>
      <w:r>
        <w:rPr>
          <w:noProof/>
        </w:rPr>
        <w:fldChar w:fldCharType="separate"/>
      </w:r>
      <w:r w:rsidR="00B235E9">
        <w:rPr>
          <w:noProof/>
        </w:rPr>
        <w:t>29</w:t>
      </w:r>
      <w:r>
        <w:rPr>
          <w:noProof/>
        </w:rPr>
        <w:fldChar w:fldCharType="end"/>
      </w:r>
    </w:p>
    <w:p w14:paraId="21B12B35" w14:textId="140AF21C" w:rsidR="003B763E" w:rsidRDefault="003B763E">
      <w:pPr>
        <w:pStyle w:val="TDC2"/>
        <w:tabs>
          <w:tab w:val="right" w:leader="dot" w:pos="9060"/>
        </w:tabs>
        <w:rPr>
          <w:rFonts w:asciiTheme="minorHAnsi" w:eastAsiaTheme="minorEastAsia" w:hAnsiTheme="minorHAnsi" w:cstheme="minorBidi"/>
          <w:noProof/>
          <w:lang w:val="es-CO" w:eastAsia="es-CO"/>
        </w:rPr>
      </w:pPr>
      <w:r>
        <w:rPr>
          <w:noProof/>
        </w:rPr>
        <w:lastRenderedPageBreak/>
        <w:t>4.1 Estudio de conceptos básicos</w:t>
      </w:r>
      <w:r>
        <w:rPr>
          <w:noProof/>
        </w:rPr>
        <w:tab/>
      </w:r>
      <w:r>
        <w:rPr>
          <w:noProof/>
        </w:rPr>
        <w:fldChar w:fldCharType="begin"/>
      </w:r>
      <w:r>
        <w:rPr>
          <w:noProof/>
        </w:rPr>
        <w:instrText xml:space="preserve"> PAGEREF _Toc73833053 \h </w:instrText>
      </w:r>
      <w:r>
        <w:rPr>
          <w:noProof/>
        </w:rPr>
      </w:r>
      <w:r>
        <w:rPr>
          <w:noProof/>
        </w:rPr>
        <w:fldChar w:fldCharType="separate"/>
      </w:r>
      <w:r w:rsidR="00B235E9">
        <w:rPr>
          <w:noProof/>
        </w:rPr>
        <w:t>29</w:t>
      </w:r>
      <w:r>
        <w:rPr>
          <w:noProof/>
        </w:rPr>
        <w:fldChar w:fldCharType="end"/>
      </w:r>
    </w:p>
    <w:p w14:paraId="24D355B7" w14:textId="5049D355" w:rsidR="003B763E" w:rsidRDefault="003B763E">
      <w:pPr>
        <w:pStyle w:val="TDC2"/>
        <w:tabs>
          <w:tab w:val="right" w:leader="dot" w:pos="9060"/>
        </w:tabs>
        <w:rPr>
          <w:rFonts w:asciiTheme="minorHAnsi" w:eastAsiaTheme="minorEastAsia" w:hAnsiTheme="minorHAnsi" w:cstheme="minorBidi"/>
          <w:noProof/>
          <w:lang w:val="es-CO" w:eastAsia="es-CO"/>
        </w:rPr>
      </w:pPr>
      <w:r>
        <w:rPr>
          <w:noProof/>
        </w:rPr>
        <w:t>4.2 Contextualización de la teoría</w:t>
      </w:r>
      <w:r>
        <w:rPr>
          <w:noProof/>
        </w:rPr>
        <w:tab/>
      </w:r>
      <w:r>
        <w:rPr>
          <w:noProof/>
        </w:rPr>
        <w:fldChar w:fldCharType="begin"/>
      </w:r>
      <w:r>
        <w:rPr>
          <w:noProof/>
        </w:rPr>
        <w:instrText xml:space="preserve"> PAGEREF _Toc73833054 \h </w:instrText>
      </w:r>
      <w:r>
        <w:rPr>
          <w:noProof/>
        </w:rPr>
      </w:r>
      <w:r>
        <w:rPr>
          <w:noProof/>
        </w:rPr>
        <w:fldChar w:fldCharType="separate"/>
      </w:r>
      <w:r w:rsidR="00B235E9">
        <w:rPr>
          <w:noProof/>
        </w:rPr>
        <w:t>30</w:t>
      </w:r>
      <w:r>
        <w:rPr>
          <w:noProof/>
        </w:rPr>
        <w:fldChar w:fldCharType="end"/>
      </w:r>
    </w:p>
    <w:p w14:paraId="5A8C0F91" w14:textId="36F44A57" w:rsidR="003B763E" w:rsidRDefault="003B763E">
      <w:pPr>
        <w:pStyle w:val="TDC3"/>
        <w:tabs>
          <w:tab w:val="right" w:leader="dot" w:pos="9060"/>
        </w:tabs>
        <w:rPr>
          <w:rFonts w:asciiTheme="minorHAnsi" w:eastAsiaTheme="minorEastAsia" w:hAnsiTheme="minorHAnsi" w:cstheme="minorBidi"/>
          <w:noProof/>
          <w:lang w:val="es-CO" w:eastAsia="es-CO"/>
        </w:rPr>
      </w:pPr>
      <w:r>
        <w:rPr>
          <w:noProof/>
        </w:rPr>
        <w:t>4.2.1. Datos Generales</w:t>
      </w:r>
      <w:r>
        <w:rPr>
          <w:noProof/>
        </w:rPr>
        <w:tab/>
      </w:r>
      <w:r>
        <w:rPr>
          <w:noProof/>
        </w:rPr>
        <w:fldChar w:fldCharType="begin"/>
      </w:r>
      <w:r>
        <w:rPr>
          <w:noProof/>
        </w:rPr>
        <w:instrText xml:space="preserve"> PAGEREF _Toc73833055 \h </w:instrText>
      </w:r>
      <w:r>
        <w:rPr>
          <w:noProof/>
        </w:rPr>
      </w:r>
      <w:r>
        <w:rPr>
          <w:noProof/>
        </w:rPr>
        <w:fldChar w:fldCharType="separate"/>
      </w:r>
      <w:r w:rsidR="00B235E9">
        <w:rPr>
          <w:noProof/>
        </w:rPr>
        <w:t>32</w:t>
      </w:r>
      <w:r>
        <w:rPr>
          <w:noProof/>
        </w:rPr>
        <w:fldChar w:fldCharType="end"/>
      </w:r>
    </w:p>
    <w:p w14:paraId="4A3E0F75" w14:textId="7F461380" w:rsidR="003B763E" w:rsidRDefault="003B763E">
      <w:pPr>
        <w:pStyle w:val="TDC3"/>
        <w:tabs>
          <w:tab w:val="right" w:leader="dot" w:pos="9060"/>
        </w:tabs>
        <w:rPr>
          <w:rFonts w:asciiTheme="minorHAnsi" w:eastAsiaTheme="minorEastAsia" w:hAnsiTheme="minorHAnsi" w:cstheme="minorBidi"/>
          <w:noProof/>
          <w:lang w:val="es-CO" w:eastAsia="es-CO"/>
        </w:rPr>
      </w:pPr>
      <w:r>
        <w:rPr>
          <w:noProof/>
        </w:rPr>
        <w:t>4.2.2. Datos del equipo</w:t>
      </w:r>
      <w:r>
        <w:rPr>
          <w:noProof/>
        </w:rPr>
        <w:tab/>
      </w:r>
      <w:r>
        <w:rPr>
          <w:noProof/>
        </w:rPr>
        <w:fldChar w:fldCharType="begin"/>
      </w:r>
      <w:r>
        <w:rPr>
          <w:noProof/>
        </w:rPr>
        <w:instrText xml:space="preserve"> PAGEREF _Toc73833056 \h </w:instrText>
      </w:r>
      <w:r>
        <w:rPr>
          <w:noProof/>
        </w:rPr>
      </w:r>
      <w:r>
        <w:rPr>
          <w:noProof/>
        </w:rPr>
        <w:fldChar w:fldCharType="separate"/>
      </w:r>
      <w:r w:rsidR="00B235E9">
        <w:rPr>
          <w:noProof/>
        </w:rPr>
        <w:t>32</w:t>
      </w:r>
      <w:r>
        <w:rPr>
          <w:noProof/>
        </w:rPr>
        <w:fldChar w:fldCharType="end"/>
      </w:r>
    </w:p>
    <w:p w14:paraId="49E3D6EB" w14:textId="1259BBEB" w:rsidR="003B763E" w:rsidRDefault="003B763E">
      <w:pPr>
        <w:pStyle w:val="TDC2"/>
        <w:tabs>
          <w:tab w:val="right" w:leader="dot" w:pos="9060"/>
        </w:tabs>
        <w:rPr>
          <w:rFonts w:asciiTheme="minorHAnsi" w:eastAsiaTheme="minorEastAsia" w:hAnsiTheme="minorHAnsi" w:cstheme="minorBidi"/>
          <w:noProof/>
          <w:lang w:val="es-CO" w:eastAsia="es-CO"/>
        </w:rPr>
      </w:pPr>
      <w:r>
        <w:rPr>
          <w:noProof/>
        </w:rPr>
        <w:t>4.3 Construcción de la nueva versión del software</w:t>
      </w:r>
      <w:r>
        <w:rPr>
          <w:noProof/>
        </w:rPr>
        <w:tab/>
      </w:r>
      <w:r>
        <w:rPr>
          <w:noProof/>
        </w:rPr>
        <w:fldChar w:fldCharType="begin"/>
      </w:r>
      <w:r>
        <w:rPr>
          <w:noProof/>
        </w:rPr>
        <w:instrText xml:space="preserve"> PAGEREF _Toc73833057 \h </w:instrText>
      </w:r>
      <w:r>
        <w:rPr>
          <w:noProof/>
        </w:rPr>
      </w:r>
      <w:r>
        <w:rPr>
          <w:noProof/>
        </w:rPr>
        <w:fldChar w:fldCharType="separate"/>
      </w:r>
      <w:r w:rsidR="00B235E9">
        <w:rPr>
          <w:noProof/>
        </w:rPr>
        <w:t>33</w:t>
      </w:r>
      <w:r>
        <w:rPr>
          <w:noProof/>
        </w:rPr>
        <w:fldChar w:fldCharType="end"/>
      </w:r>
    </w:p>
    <w:p w14:paraId="44B8BFED" w14:textId="46697945" w:rsidR="003B763E" w:rsidRDefault="003B763E">
      <w:pPr>
        <w:pStyle w:val="TDC3"/>
        <w:tabs>
          <w:tab w:val="right" w:leader="dot" w:pos="9060"/>
        </w:tabs>
        <w:rPr>
          <w:rFonts w:asciiTheme="minorHAnsi" w:eastAsiaTheme="minorEastAsia" w:hAnsiTheme="minorHAnsi" w:cstheme="minorBidi"/>
          <w:noProof/>
          <w:lang w:val="es-CO" w:eastAsia="es-CO"/>
        </w:rPr>
      </w:pPr>
      <w:r>
        <w:rPr>
          <w:noProof/>
        </w:rPr>
        <w:t>4.3.1. Estudio del funcionamiento de la primera versión del software</w:t>
      </w:r>
      <w:r>
        <w:rPr>
          <w:noProof/>
        </w:rPr>
        <w:tab/>
      </w:r>
      <w:r>
        <w:rPr>
          <w:noProof/>
        </w:rPr>
        <w:fldChar w:fldCharType="begin"/>
      </w:r>
      <w:r>
        <w:rPr>
          <w:noProof/>
        </w:rPr>
        <w:instrText xml:space="preserve"> PAGEREF _Toc73833058 \h </w:instrText>
      </w:r>
      <w:r>
        <w:rPr>
          <w:noProof/>
        </w:rPr>
      </w:r>
      <w:r>
        <w:rPr>
          <w:noProof/>
        </w:rPr>
        <w:fldChar w:fldCharType="separate"/>
      </w:r>
      <w:r w:rsidR="00B235E9">
        <w:rPr>
          <w:noProof/>
        </w:rPr>
        <w:t>34</w:t>
      </w:r>
      <w:r>
        <w:rPr>
          <w:noProof/>
        </w:rPr>
        <w:fldChar w:fldCharType="end"/>
      </w:r>
    </w:p>
    <w:p w14:paraId="7EA7B6AB" w14:textId="50F8316E" w:rsidR="003B763E" w:rsidRDefault="003B763E">
      <w:pPr>
        <w:pStyle w:val="TDC4"/>
        <w:tabs>
          <w:tab w:val="right" w:leader="dot" w:pos="9060"/>
        </w:tabs>
        <w:rPr>
          <w:rFonts w:asciiTheme="minorHAnsi" w:eastAsiaTheme="minorEastAsia" w:hAnsiTheme="minorHAnsi" w:cstheme="minorBidi"/>
          <w:noProof/>
          <w:lang w:val="es-CO" w:eastAsia="es-CO"/>
        </w:rPr>
      </w:pPr>
      <w:r>
        <w:rPr>
          <w:noProof/>
        </w:rPr>
        <w:t>4.3.1.1. Carga de información desde la base de datos</w:t>
      </w:r>
      <w:r>
        <w:rPr>
          <w:noProof/>
        </w:rPr>
        <w:tab/>
      </w:r>
      <w:r>
        <w:rPr>
          <w:noProof/>
        </w:rPr>
        <w:fldChar w:fldCharType="begin"/>
      </w:r>
      <w:r>
        <w:rPr>
          <w:noProof/>
        </w:rPr>
        <w:instrText xml:space="preserve"> PAGEREF _Toc73833059 \h </w:instrText>
      </w:r>
      <w:r>
        <w:rPr>
          <w:noProof/>
        </w:rPr>
      </w:r>
      <w:r>
        <w:rPr>
          <w:noProof/>
        </w:rPr>
        <w:fldChar w:fldCharType="separate"/>
      </w:r>
      <w:r w:rsidR="00B235E9">
        <w:rPr>
          <w:noProof/>
        </w:rPr>
        <w:t>34</w:t>
      </w:r>
      <w:r>
        <w:rPr>
          <w:noProof/>
        </w:rPr>
        <w:fldChar w:fldCharType="end"/>
      </w:r>
    </w:p>
    <w:p w14:paraId="0317BA95" w14:textId="2BB3D8B5" w:rsidR="003B763E" w:rsidRDefault="003B763E">
      <w:pPr>
        <w:pStyle w:val="TDC4"/>
        <w:tabs>
          <w:tab w:val="right" w:leader="dot" w:pos="9060"/>
        </w:tabs>
        <w:rPr>
          <w:rFonts w:asciiTheme="minorHAnsi" w:eastAsiaTheme="minorEastAsia" w:hAnsiTheme="minorHAnsi" w:cstheme="minorBidi"/>
          <w:noProof/>
          <w:lang w:val="es-CO" w:eastAsia="es-CO"/>
        </w:rPr>
      </w:pPr>
      <w:r>
        <w:rPr>
          <w:noProof/>
        </w:rPr>
        <w:t>4.3.1.2. Interfaz gráfica de Usuario (GUI)</w:t>
      </w:r>
      <w:r>
        <w:rPr>
          <w:noProof/>
        </w:rPr>
        <w:tab/>
      </w:r>
      <w:r>
        <w:rPr>
          <w:noProof/>
        </w:rPr>
        <w:fldChar w:fldCharType="begin"/>
      </w:r>
      <w:r>
        <w:rPr>
          <w:noProof/>
        </w:rPr>
        <w:instrText xml:space="preserve"> PAGEREF _Toc73833060 \h </w:instrText>
      </w:r>
      <w:r>
        <w:rPr>
          <w:noProof/>
        </w:rPr>
      </w:r>
      <w:r>
        <w:rPr>
          <w:noProof/>
        </w:rPr>
        <w:fldChar w:fldCharType="separate"/>
      </w:r>
      <w:r w:rsidR="00B235E9">
        <w:rPr>
          <w:noProof/>
        </w:rPr>
        <w:t>36</w:t>
      </w:r>
      <w:r>
        <w:rPr>
          <w:noProof/>
        </w:rPr>
        <w:fldChar w:fldCharType="end"/>
      </w:r>
    </w:p>
    <w:p w14:paraId="405D8E5E" w14:textId="26B0415E" w:rsidR="003B763E" w:rsidRDefault="003B763E">
      <w:pPr>
        <w:pStyle w:val="TDC4"/>
        <w:tabs>
          <w:tab w:val="right" w:leader="dot" w:pos="9060"/>
        </w:tabs>
        <w:rPr>
          <w:rFonts w:asciiTheme="minorHAnsi" w:eastAsiaTheme="minorEastAsia" w:hAnsiTheme="minorHAnsi" w:cstheme="minorBidi"/>
          <w:noProof/>
          <w:lang w:val="es-CO" w:eastAsia="es-CO"/>
        </w:rPr>
      </w:pPr>
      <w:r>
        <w:rPr>
          <w:noProof/>
        </w:rPr>
        <w:t>4.3.1.3. Conexión con el Servidor</w:t>
      </w:r>
      <w:r>
        <w:rPr>
          <w:noProof/>
        </w:rPr>
        <w:tab/>
      </w:r>
      <w:r>
        <w:rPr>
          <w:noProof/>
        </w:rPr>
        <w:fldChar w:fldCharType="begin"/>
      </w:r>
      <w:r>
        <w:rPr>
          <w:noProof/>
        </w:rPr>
        <w:instrText xml:space="preserve"> PAGEREF _Toc73833061 \h </w:instrText>
      </w:r>
      <w:r>
        <w:rPr>
          <w:noProof/>
        </w:rPr>
      </w:r>
      <w:r>
        <w:rPr>
          <w:noProof/>
        </w:rPr>
        <w:fldChar w:fldCharType="separate"/>
      </w:r>
      <w:r w:rsidR="00B235E9">
        <w:rPr>
          <w:noProof/>
        </w:rPr>
        <w:t>38</w:t>
      </w:r>
      <w:r>
        <w:rPr>
          <w:noProof/>
        </w:rPr>
        <w:fldChar w:fldCharType="end"/>
      </w:r>
    </w:p>
    <w:p w14:paraId="602B7461" w14:textId="6E662AAA" w:rsidR="003B763E" w:rsidRDefault="003B763E">
      <w:pPr>
        <w:pStyle w:val="TDC4"/>
        <w:tabs>
          <w:tab w:val="right" w:leader="dot" w:pos="9060"/>
        </w:tabs>
        <w:rPr>
          <w:rFonts w:asciiTheme="minorHAnsi" w:eastAsiaTheme="minorEastAsia" w:hAnsiTheme="minorHAnsi" w:cstheme="minorBidi"/>
          <w:noProof/>
          <w:lang w:val="es-CO" w:eastAsia="es-CO"/>
        </w:rPr>
      </w:pPr>
      <w:r w:rsidRPr="00B7103A">
        <w:rPr>
          <w:noProof/>
          <w:lang w:eastAsia="es-ES"/>
        </w:rPr>
        <w:t>4.3.1.4. Envío de comandos</w:t>
      </w:r>
      <w:r>
        <w:rPr>
          <w:noProof/>
        </w:rPr>
        <w:tab/>
      </w:r>
      <w:r>
        <w:rPr>
          <w:noProof/>
        </w:rPr>
        <w:fldChar w:fldCharType="begin"/>
      </w:r>
      <w:r>
        <w:rPr>
          <w:noProof/>
        </w:rPr>
        <w:instrText xml:space="preserve"> PAGEREF _Toc73833062 \h </w:instrText>
      </w:r>
      <w:r>
        <w:rPr>
          <w:noProof/>
        </w:rPr>
      </w:r>
      <w:r>
        <w:rPr>
          <w:noProof/>
        </w:rPr>
        <w:fldChar w:fldCharType="separate"/>
      </w:r>
      <w:r w:rsidR="00B235E9">
        <w:rPr>
          <w:noProof/>
        </w:rPr>
        <w:t>39</w:t>
      </w:r>
      <w:r>
        <w:rPr>
          <w:noProof/>
        </w:rPr>
        <w:fldChar w:fldCharType="end"/>
      </w:r>
    </w:p>
    <w:p w14:paraId="7E1CA1F9" w14:textId="1C04E49A" w:rsidR="003B763E" w:rsidRDefault="003B763E">
      <w:pPr>
        <w:pStyle w:val="TDC4"/>
        <w:tabs>
          <w:tab w:val="right" w:leader="dot" w:pos="9060"/>
        </w:tabs>
        <w:rPr>
          <w:rFonts w:asciiTheme="minorHAnsi" w:eastAsiaTheme="minorEastAsia" w:hAnsiTheme="minorHAnsi" w:cstheme="minorBidi"/>
          <w:noProof/>
          <w:lang w:val="es-CO" w:eastAsia="es-CO"/>
        </w:rPr>
      </w:pPr>
      <w:r>
        <w:rPr>
          <w:noProof/>
        </w:rPr>
        <w:t>4.3.1.5. Cierre de la conexión SSH</w:t>
      </w:r>
      <w:r>
        <w:rPr>
          <w:noProof/>
        </w:rPr>
        <w:tab/>
      </w:r>
      <w:r>
        <w:rPr>
          <w:noProof/>
        </w:rPr>
        <w:fldChar w:fldCharType="begin"/>
      </w:r>
      <w:r>
        <w:rPr>
          <w:noProof/>
        </w:rPr>
        <w:instrText xml:space="preserve"> PAGEREF _Toc73833063 \h </w:instrText>
      </w:r>
      <w:r>
        <w:rPr>
          <w:noProof/>
        </w:rPr>
      </w:r>
      <w:r>
        <w:rPr>
          <w:noProof/>
        </w:rPr>
        <w:fldChar w:fldCharType="separate"/>
      </w:r>
      <w:r w:rsidR="00B235E9">
        <w:rPr>
          <w:noProof/>
        </w:rPr>
        <w:t>40</w:t>
      </w:r>
      <w:r>
        <w:rPr>
          <w:noProof/>
        </w:rPr>
        <w:fldChar w:fldCharType="end"/>
      </w:r>
    </w:p>
    <w:p w14:paraId="2B7ECD83" w14:textId="0049DEF8" w:rsidR="003B763E" w:rsidRDefault="003B763E">
      <w:pPr>
        <w:pStyle w:val="TDC4"/>
        <w:tabs>
          <w:tab w:val="right" w:leader="dot" w:pos="9060"/>
        </w:tabs>
        <w:rPr>
          <w:rFonts w:asciiTheme="minorHAnsi" w:eastAsiaTheme="minorEastAsia" w:hAnsiTheme="minorHAnsi" w:cstheme="minorBidi"/>
          <w:noProof/>
          <w:lang w:val="es-CO" w:eastAsia="es-CO"/>
        </w:rPr>
      </w:pPr>
      <w:r>
        <w:rPr>
          <w:noProof/>
        </w:rPr>
        <w:t>4.3.1.6. Funcionalidades adicionales de la primera versión</w:t>
      </w:r>
      <w:r>
        <w:rPr>
          <w:noProof/>
        </w:rPr>
        <w:tab/>
      </w:r>
      <w:r>
        <w:rPr>
          <w:noProof/>
        </w:rPr>
        <w:fldChar w:fldCharType="begin"/>
      </w:r>
      <w:r>
        <w:rPr>
          <w:noProof/>
        </w:rPr>
        <w:instrText xml:space="preserve"> PAGEREF _Toc73833064 \h </w:instrText>
      </w:r>
      <w:r>
        <w:rPr>
          <w:noProof/>
        </w:rPr>
      </w:r>
      <w:r>
        <w:rPr>
          <w:noProof/>
        </w:rPr>
        <w:fldChar w:fldCharType="separate"/>
      </w:r>
      <w:r w:rsidR="00B235E9">
        <w:rPr>
          <w:noProof/>
        </w:rPr>
        <w:t>40</w:t>
      </w:r>
      <w:r>
        <w:rPr>
          <w:noProof/>
        </w:rPr>
        <w:fldChar w:fldCharType="end"/>
      </w:r>
    </w:p>
    <w:p w14:paraId="3A9EDE67" w14:textId="4777C645" w:rsidR="003B763E" w:rsidRDefault="003B763E">
      <w:pPr>
        <w:pStyle w:val="TDC3"/>
        <w:tabs>
          <w:tab w:val="right" w:leader="dot" w:pos="9060"/>
        </w:tabs>
        <w:rPr>
          <w:rFonts w:asciiTheme="minorHAnsi" w:eastAsiaTheme="minorEastAsia" w:hAnsiTheme="minorHAnsi" w:cstheme="minorBidi"/>
          <w:noProof/>
          <w:lang w:val="es-CO" w:eastAsia="es-CO"/>
        </w:rPr>
      </w:pPr>
      <w:r>
        <w:rPr>
          <w:noProof/>
          <w:lang w:eastAsia="es-ES"/>
        </w:rPr>
        <w:t>4.3.2. Aplicación de los cambios en el software</w:t>
      </w:r>
      <w:r>
        <w:rPr>
          <w:noProof/>
        </w:rPr>
        <w:tab/>
      </w:r>
      <w:r>
        <w:rPr>
          <w:noProof/>
        </w:rPr>
        <w:fldChar w:fldCharType="begin"/>
      </w:r>
      <w:r>
        <w:rPr>
          <w:noProof/>
        </w:rPr>
        <w:instrText xml:space="preserve"> PAGEREF _Toc73833065 \h </w:instrText>
      </w:r>
      <w:r>
        <w:rPr>
          <w:noProof/>
        </w:rPr>
      </w:r>
      <w:r>
        <w:rPr>
          <w:noProof/>
        </w:rPr>
        <w:fldChar w:fldCharType="separate"/>
      </w:r>
      <w:r w:rsidR="00B235E9">
        <w:rPr>
          <w:noProof/>
        </w:rPr>
        <w:t>41</w:t>
      </w:r>
      <w:r>
        <w:rPr>
          <w:noProof/>
        </w:rPr>
        <w:fldChar w:fldCharType="end"/>
      </w:r>
    </w:p>
    <w:p w14:paraId="7BC6D7A7" w14:textId="27A6DF72" w:rsidR="003B763E" w:rsidRDefault="003B763E">
      <w:pPr>
        <w:pStyle w:val="TDC4"/>
        <w:tabs>
          <w:tab w:val="right" w:leader="dot" w:pos="9060"/>
        </w:tabs>
        <w:rPr>
          <w:rFonts w:asciiTheme="minorHAnsi" w:eastAsiaTheme="minorEastAsia" w:hAnsiTheme="minorHAnsi" w:cstheme="minorBidi"/>
          <w:noProof/>
          <w:lang w:val="es-CO" w:eastAsia="es-CO"/>
        </w:rPr>
      </w:pPr>
      <w:r>
        <w:rPr>
          <w:noProof/>
        </w:rPr>
        <w:t>4.3.2.1. GUI</w:t>
      </w:r>
      <w:r>
        <w:rPr>
          <w:noProof/>
        </w:rPr>
        <w:tab/>
      </w:r>
      <w:r>
        <w:rPr>
          <w:noProof/>
        </w:rPr>
        <w:fldChar w:fldCharType="begin"/>
      </w:r>
      <w:r>
        <w:rPr>
          <w:noProof/>
        </w:rPr>
        <w:instrText xml:space="preserve"> PAGEREF _Toc73833066 \h </w:instrText>
      </w:r>
      <w:r>
        <w:rPr>
          <w:noProof/>
        </w:rPr>
      </w:r>
      <w:r>
        <w:rPr>
          <w:noProof/>
        </w:rPr>
        <w:fldChar w:fldCharType="separate"/>
      </w:r>
      <w:r w:rsidR="00B235E9">
        <w:rPr>
          <w:noProof/>
        </w:rPr>
        <w:t>42</w:t>
      </w:r>
      <w:r>
        <w:rPr>
          <w:noProof/>
        </w:rPr>
        <w:fldChar w:fldCharType="end"/>
      </w:r>
    </w:p>
    <w:p w14:paraId="164C1164" w14:textId="1B74A0A9" w:rsidR="003B763E" w:rsidRDefault="003B763E">
      <w:pPr>
        <w:pStyle w:val="TDC4"/>
        <w:tabs>
          <w:tab w:val="right" w:leader="dot" w:pos="9060"/>
        </w:tabs>
        <w:rPr>
          <w:rFonts w:asciiTheme="minorHAnsi" w:eastAsiaTheme="minorEastAsia" w:hAnsiTheme="minorHAnsi" w:cstheme="minorBidi"/>
          <w:noProof/>
          <w:lang w:val="es-CO" w:eastAsia="es-CO"/>
        </w:rPr>
      </w:pPr>
      <w:r>
        <w:rPr>
          <w:noProof/>
        </w:rPr>
        <w:t>4.3.2.2. Implementación de Servicios</w:t>
      </w:r>
      <w:r>
        <w:rPr>
          <w:noProof/>
        </w:rPr>
        <w:tab/>
      </w:r>
      <w:r>
        <w:rPr>
          <w:noProof/>
        </w:rPr>
        <w:fldChar w:fldCharType="begin"/>
      </w:r>
      <w:r>
        <w:rPr>
          <w:noProof/>
        </w:rPr>
        <w:instrText xml:space="preserve"> PAGEREF _Toc73833067 \h </w:instrText>
      </w:r>
      <w:r>
        <w:rPr>
          <w:noProof/>
        </w:rPr>
      </w:r>
      <w:r>
        <w:rPr>
          <w:noProof/>
        </w:rPr>
        <w:fldChar w:fldCharType="separate"/>
      </w:r>
      <w:r w:rsidR="00B235E9">
        <w:rPr>
          <w:noProof/>
        </w:rPr>
        <w:t>44</w:t>
      </w:r>
      <w:r>
        <w:rPr>
          <w:noProof/>
        </w:rPr>
        <w:fldChar w:fldCharType="end"/>
      </w:r>
    </w:p>
    <w:p w14:paraId="7F43D635" w14:textId="2637E350" w:rsidR="003B763E" w:rsidRDefault="003B763E">
      <w:pPr>
        <w:pStyle w:val="TDC4"/>
        <w:tabs>
          <w:tab w:val="right" w:leader="dot" w:pos="9060"/>
        </w:tabs>
        <w:rPr>
          <w:rFonts w:asciiTheme="minorHAnsi" w:eastAsiaTheme="minorEastAsia" w:hAnsiTheme="minorHAnsi" w:cstheme="minorBidi"/>
          <w:noProof/>
          <w:lang w:val="es-CO" w:eastAsia="es-CO"/>
        </w:rPr>
      </w:pPr>
      <w:r>
        <w:rPr>
          <w:noProof/>
        </w:rPr>
        <w:t>4.3.2.3. Escritura de Código</w:t>
      </w:r>
      <w:r>
        <w:rPr>
          <w:noProof/>
        </w:rPr>
        <w:tab/>
      </w:r>
      <w:r>
        <w:rPr>
          <w:noProof/>
        </w:rPr>
        <w:fldChar w:fldCharType="begin"/>
      </w:r>
      <w:r>
        <w:rPr>
          <w:noProof/>
        </w:rPr>
        <w:instrText xml:space="preserve"> PAGEREF _Toc73833068 \h </w:instrText>
      </w:r>
      <w:r>
        <w:rPr>
          <w:noProof/>
        </w:rPr>
      </w:r>
      <w:r>
        <w:rPr>
          <w:noProof/>
        </w:rPr>
        <w:fldChar w:fldCharType="separate"/>
      </w:r>
      <w:r w:rsidR="00B235E9">
        <w:rPr>
          <w:noProof/>
        </w:rPr>
        <w:t>45</w:t>
      </w:r>
      <w:r>
        <w:rPr>
          <w:noProof/>
        </w:rPr>
        <w:fldChar w:fldCharType="end"/>
      </w:r>
    </w:p>
    <w:p w14:paraId="687DA7E3" w14:textId="43AB1183" w:rsidR="003B763E" w:rsidRDefault="003B763E">
      <w:pPr>
        <w:pStyle w:val="TDC4"/>
        <w:tabs>
          <w:tab w:val="right" w:leader="dot" w:pos="9060"/>
        </w:tabs>
        <w:rPr>
          <w:rFonts w:asciiTheme="minorHAnsi" w:eastAsiaTheme="minorEastAsia" w:hAnsiTheme="minorHAnsi" w:cstheme="minorBidi"/>
          <w:noProof/>
          <w:lang w:val="es-CO" w:eastAsia="es-CO"/>
        </w:rPr>
      </w:pPr>
      <w:r>
        <w:rPr>
          <w:noProof/>
        </w:rPr>
        <w:t>4.3.2.4. Pestaña de Configuración</w:t>
      </w:r>
      <w:r>
        <w:rPr>
          <w:noProof/>
        </w:rPr>
        <w:tab/>
      </w:r>
      <w:r>
        <w:rPr>
          <w:noProof/>
        </w:rPr>
        <w:fldChar w:fldCharType="begin"/>
      </w:r>
      <w:r>
        <w:rPr>
          <w:noProof/>
        </w:rPr>
        <w:instrText xml:space="preserve"> PAGEREF _Toc73833069 \h </w:instrText>
      </w:r>
      <w:r>
        <w:rPr>
          <w:noProof/>
        </w:rPr>
      </w:r>
      <w:r>
        <w:rPr>
          <w:noProof/>
        </w:rPr>
        <w:fldChar w:fldCharType="separate"/>
      </w:r>
      <w:r w:rsidR="00B235E9">
        <w:rPr>
          <w:noProof/>
        </w:rPr>
        <w:t>47</w:t>
      </w:r>
      <w:r>
        <w:rPr>
          <w:noProof/>
        </w:rPr>
        <w:fldChar w:fldCharType="end"/>
      </w:r>
    </w:p>
    <w:p w14:paraId="379E9A63" w14:textId="66569B1E" w:rsidR="003B763E" w:rsidRDefault="003B763E">
      <w:pPr>
        <w:pStyle w:val="TDC4"/>
        <w:tabs>
          <w:tab w:val="right" w:leader="dot" w:pos="9060"/>
        </w:tabs>
        <w:rPr>
          <w:rFonts w:asciiTheme="minorHAnsi" w:eastAsiaTheme="minorEastAsia" w:hAnsiTheme="minorHAnsi" w:cstheme="minorBidi"/>
          <w:noProof/>
          <w:lang w:val="es-CO" w:eastAsia="es-CO"/>
        </w:rPr>
      </w:pPr>
      <w:r>
        <w:rPr>
          <w:noProof/>
        </w:rPr>
        <w:t>4.3.2.5. Pestaña Historial</w:t>
      </w:r>
      <w:r>
        <w:rPr>
          <w:noProof/>
        </w:rPr>
        <w:tab/>
      </w:r>
      <w:r>
        <w:rPr>
          <w:noProof/>
        </w:rPr>
        <w:fldChar w:fldCharType="begin"/>
      </w:r>
      <w:r>
        <w:rPr>
          <w:noProof/>
        </w:rPr>
        <w:instrText xml:space="preserve"> PAGEREF _Toc73833070 \h </w:instrText>
      </w:r>
      <w:r>
        <w:rPr>
          <w:noProof/>
        </w:rPr>
      </w:r>
      <w:r>
        <w:rPr>
          <w:noProof/>
        </w:rPr>
        <w:fldChar w:fldCharType="separate"/>
      </w:r>
      <w:r w:rsidR="00B235E9">
        <w:rPr>
          <w:noProof/>
        </w:rPr>
        <w:t>47</w:t>
      </w:r>
      <w:r>
        <w:rPr>
          <w:noProof/>
        </w:rPr>
        <w:fldChar w:fldCharType="end"/>
      </w:r>
    </w:p>
    <w:p w14:paraId="5A95A985" w14:textId="7883AF50" w:rsidR="003B763E" w:rsidRDefault="003B763E">
      <w:pPr>
        <w:pStyle w:val="TDC1"/>
        <w:tabs>
          <w:tab w:val="right" w:leader="dot" w:pos="9060"/>
        </w:tabs>
        <w:rPr>
          <w:rFonts w:asciiTheme="minorHAnsi" w:eastAsiaTheme="minorEastAsia" w:hAnsiTheme="minorHAnsi" w:cstheme="minorBidi"/>
          <w:noProof/>
          <w:lang w:val="es-CO" w:eastAsia="es-CO"/>
        </w:rPr>
      </w:pPr>
      <w:r>
        <w:rPr>
          <w:noProof/>
        </w:rPr>
        <w:t>5. Resultados y análisis</w:t>
      </w:r>
      <w:r>
        <w:rPr>
          <w:noProof/>
        </w:rPr>
        <w:tab/>
      </w:r>
      <w:r>
        <w:rPr>
          <w:noProof/>
        </w:rPr>
        <w:fldChar w:fldCharType="begin"/>
      </w:r>
      <w:r>
        <w:rPr>
          <w:noProof/>
        </w:rPr>
        <w:instrText xml:space="preserve"> PAGEREF _Toc73833071 \h </w:instrText>
      </w:r>
      <w:r>
        <w:rPr>
          <w:noProof/>
        </w:rPr>
      </w:r>
      <w:r>
        <w:rPr>
          <w:noProof/>
        </w:rPr>
        <w:fldChar w:fldCharType="separate"/>
      </w:r>
      <w:r w:rsidR="00B235E9">
        <w:rPr>
          <w:noProof/>
        </w:rPr>
        <w:t>48</w:t>
      </w:r>
      <w:r>
        <w:rPr>
          <w:noProof/>
        </w:rPr>
        <w:fldChar w:fldCharType="end"/>
      </w:r>
    </w:p>
    <w:p w14:paraId="3A954030" w14:textId="103F3EAA" w:rsidR="003B763E" w:rsidRDefault="003B763E">
      <w:pPr>
        <w:pStyle w:val="TDC1"/>
        <w:tabs>
          <w:tab w:val="right" w:leader="dot" w:pos="9060"/>
        </w:tabs>
        <w:rPr>
          <w:rFonts w:asciiTheme="minorHAnsi" w:eastAsiaTheme="minorEastAsia" w:hAnsiTheme="minorHAnsi" w:cstheme="minorBidi"/>
          <w:noProof/>
          <w:lang w:val="es-CO" w:eastAsia="es-CO"/>
        </w:rPr>
      </w:pPr>
      <w:r>
        <w:rPr>
          <w:noProof/>
        </w:rPr>
        <w:t>6. Conclusiones</w:t>
      </w:r>
      <w:r>
        <w:rPr>
          <w:noProof/>
        </w:rPr>
        <w:tab/>
      </w:r>
      <w:r>
        <w:rPr>
          <w:noProof/>
        </w:rPr>
        <w:fldChar w:fldCharType="begin"/>
      </w:r>
      <w:r>
        <w:rPr>
          <w:noProof/>
        </w:rPr>
        <w:instrText xml:space="preserve"> PAGEREF _Toc73833072 \h </w:instrText>
      </w:r>
      <w:r>
        <w:rPr>
          <w:noProof/>
        </w:rPr>
      </w:r>
      <w:r>
        <w:rPr>
          <w:noProof/>
        </w:rPr>
        <w:fldChar w:fldCharType="separate"/>
      </w:r>
      <w:r w:rsidR="00B235E9">
        <w:rPr>
          <w:noProof/>
        </w:rPr>
        <w:t>48</w:t>
      </w:r>
      <w:r>
        <w:rPr>
          <w:noProof/>
        </w:rPr>
        <w:fldChar w:fldCharType="end"/>
      </w:r>
    </w:p>
    <w:p w14:paraId="0ACC485C" w14:textId="582F4989" w:rsidR="003B763E" w:rsidRDefault="003B763E">
      <w:pPr>
        <w:pStyle w:val="TDC1"/>
        <w:tabs>
          <w:tab w:val="right" w:leader="dot" w:pos="9060"/>
        </w:tabs>
        <w:rPr>
          <w:rFonts w:asciiTheme="minorHAnsi" w:eastAsiaTheme="minorEastAsia" w:hAnsiTheme="minorHAnsi" w:cstheme="minorBidi"/>
          <w:noProof/>
          <w:lang w:val="es-CO" w:eastAsia="es-CO"/>
        </w:rPr>
      </w:pPr>
      <w:r>
        <w:rPr>
          <w:noProof/>
        </w:rPr>
        <w:t>7. Referencias Bibliográficas</w:t>
      </w:r>
      <w:r>
        <w:rPr>
          <w:noProof/>
        </w:rPr>
        <w:tab/>
      </w:r>
      <w:r>
        <w:rPr>
          <w:noProof/>
        </w:rPr>
        <w:fldChar w:fldCharType="begin"/>
      </w:r>
      <w:r>
        <w:rPr>
          <w:noProof/>
        </w:rPr>
        <w:instrText xml:space="preserve"> PAGEREF _Toc73833073 \h </w:instrText>
      </w:r>
      <w:r>
        <w:rPr>
          <w:noProof/>
        </w:rPr>
      </w:r>
      <w:r>
        <w:rPr>
          <w:noProof/>
        </w:rPr>
        <w:fldChar w:fldCharType="separate"/>
      </w:r>
      <w:r w:rsidR="00B235E9">
        <w:rPr>
          <w:noProof/>
        </w:rPr>
        <w:t>48</w:t>
      </w:r>
      <w:r>
        <w:rPr>
          <w:noProof/>
        </w:rPr>
        <w:fldChar w:fldCharType="end"/>
      </w:r>
    </w:p>
    <w:p w14:paraId="5E42F63A" w14:textId="5A009982" w:rsidR="00C671CD" w:rsidRPr="00C671CD" w:rsidRDefault="008A153D" w:rsidP="00C671CD">
      <w:r>
        <w:fldChar w:fldCharType="end"/>
      </w:r>
    </w:p>
    <w:p w14:paraId="3B93CCAD" w14:textId="77777777" w:rsidR="000544F1" w:rsidRDefault="000544F1">
      <w:pPr>
        <w:spacing w:after="0" w:line="240" w:lineRule="auto"/>
        <w:rPr>
          <w:rFonts w:cs="Arial"/>
          <w:b/>
        </w:rPr>
      </w:pPr>
      <w:r>
        <w:rPr>
          <w:rFonts w:cs="Arial"/>
          <w:b/>
        </w:rPr>
        <w:br w:type="page"/>
      </w:r>
    </w:p>
    <w:p w14:paraId="6F7CDAEB" w14:textId="20EFC2A7" w:rsidR="009C17A9" w:rsidRDefault="009C17A9" w:rsidP="009C17A9">
      <w:pPr>
        <w:spacing w:line="320" w:lineRule="exact"/>
        <w:jc w:val="center"/>
        <w:rPr>
          <w:rFonts w:cs="Arial"/>
          <w:b/>
        </w:rPr>
      </w:pPr>
      <w:r>
        <w:rPr>
          <w:rFonts w:cs="Arial"/>
          <w:b/>
        </w:rPr>
        <w:lastRenderedPageBreak/>
        <w:t>Índice de Figuras</w:t>
      </w:r>
    </w:p>
    <w:p w14:paraId="60564405" w14:textId="0A3CF1B7" w:rsidR="007655E3" w:rsidRDefault="009C17A9">
      <w:pPr>
        <w:pStyle w:val="Tabladeilustraciones"/>
        <w:tabs>
          <w:tab w:val="right" w:leader="dot" w:pos="9060"/>
        </w:tabs>
        <w:rPr>
          <w:rFonts w:asciiTheme="minorHAnsi" w:eastAsiaTheme="minorEastAsia" w:hAnsiTheme="minorHAnsi" w:cstheme="minorBidi"/>
          <w:noProof/>
          <w:lang w:val="es-CO" w:eastAsia="es-CO"/>
        </w:rPr>
      </w:pPr>
      <w:r>
        <w:rPr>
          <w:rFonts w:cs="Arial"/>
          <w:b/>
        </w:rPr>
        <w:fldChar w:fldCharType="begin"/>
      </w:r>
      <w:r>
        <w:rPr>
          <w:rFonts w:cs="Arial"/>
          <w:b/>
        </w:rPr>
        <w:instrText xml:space="preserve"> TOC \c "Figura" </w:instrText>
      </w:r>
      <w:r>
        <w:rPr>
          <w:rFonts w:cs="Arial"/>
          <w:b/>
        </w:rPr>
        <w:fldChar w:fldCharType="separate"/>
      </w:r>
      <w:r w:rsidR="007655E3">
        <w:rPr>
          <w:noProof/>
        </w:rPr>
        <w:t>Figura 1: Estructura general del modelo OSI.</w:t>
      </w:r>
      <w:r w:rsidR="007655E3">
        <w:rPr>
          <w:noProof/>
        </w:rPr>
        <w:tab/>
      </w:r>
      <w:r w:rsidR="007655E3">
        <w:rPr>
          <w:noProof/>
        </w:rPr>
        <w:fldChar w:fldCharType="begin"/>
      </w:r>
      <w:r w:rsidR="007655E3">
        <w:rPr>
          <w:noProof/>
        </w:rPr>
        <w:instrText xml:space="preserve"> PAGEREF _Toc73832909 \h </w:instrText>
      </w:r>
      <w:r w:rsidR="007655E3">
        <w:rPr>
          <w:noProof/>
        </w:rPr>
      </w:r>
      <w:r w:rsidR="007655E3">
        <w:rPr>
          <w:noProof/>
        </w:rPr>
        <w:fldChar w:fldCharType="separate"/>
      </w:r>
      <w:r w:rsidR="00B235E9">
        <w:rPr>
          <w:noProof/>
        </w:rPr>
        <w:t>10</w:t>
      </w:r>
      <w:r w:rsidR="007655E3">
        <w:rPr>
          <w:noProof/>
        </w:rPr>
        <w:fldChar w:fldCharType="end"/>
      </w:r>
    </w:p>
    <w:p w14:paraId="687C5838" w14:textId="471EC267"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2:Elementos correspondientes a la capa física del modelo OSI.</w:t>
      </w:r>
      <w:r>
        <w:rPr>
          <w:noProof/>
        </w:rPr>
        <w:tab/>
      </w:r>
      <w:r>
        <w:rPr>
          <w:noProof/>
        </w:rPr>
        <w:fldChar w:fldCharType="begin"/>
      </w:r>
      <w:r>
        <w:rPr>
          <w:noProof/>
        </w:rPr>
        <w:instrText xml:space="preserve"> PAGEREF _Toc73832910 \h </w:instrText>
      </w:r>
      <w:r>
        <w:rPr>
          <w:noProof/>
        </w:rPr>
      </w:r>
      <w:r>
        <w:rPr>
          <w:noProof/>
        </w:rPr>
        <w:fldChar w:fldCharType="separate"/>
      </w:r>
      <w:r w:rsidR="00B235E9">
        <w:rPr>
          <w:noProof/>
        </w:rPr>
        <w:t>11</w:t>
      </w:r>
      <w:r>
        <w:rPr>
          <w:noProof/>
        </w:rPr>
        <w:fldChar w:fldCharType="end"/>
      </w:r>
    </w:p>
    <w:p w14:paraId="05514579" w14:textId="74930A1E"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3: Trama Ethernet dentro de la capa de enlace.</w:t>
      </w:r>
      <w:r>
        <w:rPr>
          <w:noProof/>
        </w:rPr>
        <w:tab/>
      </w:r>
      <w:r>
        <w:rPr>
          <w:noProof/>
        </w:rPr>
        <w:fldChar w:fldCharType="begin"/>
      </w:r>
      <w:r>
        <w:rPr>
          <w:noProof/>
        </w:rPr>
        <w:instrText xml:space="preserve"> PAGEREF _Toc73832911 \h </w:instrText>
      </w:r>
      <w:r>
        <w:rPr>
          <w:noProof/>
        </w:rPr>
      </w:r>
      <w:r>
        <w:rPr>
          <w:noProof/>
        </w:rPr>
        <w:fldChar w:fldCharType="separate"/>
      </w:r>
      <w:r w:rsidR="00B235E9">
        <w:rPr>
          <w:noProof/>
        </w:rPr>
        <w:t>11</w:t>
      </w:r>
      <w:r>
        <w:rPr>
          <w:noProof/>
        </w:rPr>
        <w:fldChar w:fldCharType="end"/>
      </w:r>
    </w:p>
    <w:p w14:paraId="19E2E05E" w14:textId="111E591C"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4: Funciones realizadas dentro de la capa de red.</w:t>
      </w:r>
      <w:r>
        <w:rPr>
          <w:noProof/>
        </w:rPr>
        <w:tab/>
      </w:r>
      <w:r>
        <w:rPr>
          <w:noProof/>
        </w:rPr>
        <w:fldChar w:fldCharType="begin"/>
      </w:r>
      <w:r>
        <w:rPr>
          <w:noProof/>
        </w:rPr>
        <w:instrText xml:space="preserve"> PAGEREF _Toc73832912 \h </w:instrText>
      </w:r>
      <w:r>
        <w:rPr>
          <w:noProof/>
        </w:rPr>
      </w:r>
      <w:r>
        <w:rPr>
          <w:noProof/>
        </w:rPr>
        <w:fldChar w:fldCharType="separate"/>
      </w:r>
      <w:r w:rsidR="00B235E9">
        <w:rPr>
          <w:noProof/>
        </w:rPr>
        <w:t>12</w:t>
      </w:r>
      <w:r>
        <w:rPr>
          <w:noProof/>
        </w:rPr>
        <w:fldChar w:fldCharType="end"/>
      </w:r>
    </w:p>
    <w:p w14:paraId="2FC62C79" w14:textId="32345F74"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5: Funciones de la capa de sesión dentro del modelo OSI.</w:t>
      </w:r>
      <w:r>
        <w:rPr>
          <w:noProof/>
        </w:rPr>
        <w:tab/>
      </w:r>
      <w:r>
        <w:rPr>
          <w:noProof/>
        </w:rPr>
        <w:fldChar w:fldCharType="begin"/>
      </w:r>
      <w:r>
        <w:rPr>
          <w:noProof/>
        </w:rPr>
        <w:instrText xml:space="preserve"> PAGEREF _Toc73832913 \h </w:instrText>
      </w:r>
      <w:r>
        <w:rPr>
          <w:noProof/>
        </w:rPr>
      </w:r>
      <w:r>
        <w:rPr>
          <w:noProof/>
        </w:rPr>
        <w:fldChar w:fldCharType="separate"/>
      </w:r>
      <w:r w:rsidR="00B235E9">
        <w:rPr>
          <w:noProof/>
        </w:rPr>
        <w:t>13</w:t>
      </w:r>
      <w:r>
        <w:rPr>
          <w:noProof/>
        </w:rPr>
        <w:fldChar w:fldCharType="end"/>
      </w:r>
    </w:p>
    <w:p w14:paraId="60A4EBE1" w14:textId="63C207F0"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6: Funciones de la capa de presentación dentro del modelo OSI.</w:t>
      </w:r>
      <w:r>
        <w:rPr>
          <w:noProof/>
        </w:rPr>
        <w:tab/>
      </w:r>
      <w:r>
        <w:rPr>
          <w:noProof/>
        </w:rPr>
        <w:fldChar w:fldCharType="begin"/>
      </w:r>
      <w:r>
        <w:rPr>
          <w:noProof/>
        </w:rPr>
        <w:instrText xml:space="preserve"> PAGEREF _Toc73832914 \h </w:instrText>
      </w:r>
      <w:r>
        <w:rPr>
          <w:noProof/>
        </w:rPr>
      </w:r>
      <w:r>
        <w:rPr>
          <w:noProof/>
        </w:rPr>
        <w:fldChar w:fldCharType="separate"/>
      </w:r>
      <w:r w:rsidR="00B235E9">
        <w:rPr>
          <w:noProof/>
        </w:rPr>
        <w:t>13</w:t>
      </w:r>
      <w:r>
        <w:rPr>
          <w:noProof/>
        </w:rPr>
        <w:fldChar w:fldCharType="end"/>
      </w:r>
    </w:p>
    <w:p w14:paraId="31FA1358" w14:textId="08BC4E6A"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7: Protocolos de la capa 7 del Modelo OSI.</w:t>
      </w:r>
      <w:r>
        <w:rPr>
          <w:noProof/>
        </w:rPr>
        <w:tab/>
      </w:r>
      <w:r>
        <w:rPr>
          <w:noProof/>
        </w:rPr>
        <w:fldChar w:fldCharType="begin"/>
      </w:r>
      <w:r>
        <w:rPr>
          <w:noProof/>
        </w:rPr>
        <w:instrText xml:space="preserve"> PAGEREF _Toc73832915 \h </w:instrText>
      </w:r>
      <w:r>
        <w:rPr>
          <w:noProof/>
        </w:rPr>
      </w:r>
      <w:r>
        <w:rPr>
          <w:noProof/>
        </w:rPr>
        <w:fldChar w:fldCharType="separate"/>
      </w:r>
      <w:r w:rsidR="00B235E9">
        <w:rPr>
          <w:noProof/>
        </w:rPr>
        <w:t>14</w:t>
      </w:r>
      <w:r>
        <w:rPr>
          <w:noProof/>
        </w:rPr>
        <w:fldChar w:fldCharType="end"/>
      </w:r>
    </w:p>
    <w:p w14:paraId="61C4F36E" w14:textId="4583DB55"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8: Estructura de una red MPLS.</w:t>
      </w:r>
      <w:r>
        <w:rPr>
          <w:noProof/>
        </w:rPr>
        <w:tab/>
      </w:r>
      <w:r>
        <w:rPr>
          <w:noProof/>
        </w:rPr>
        <w:fldChar w:fldCharType="begin"/>
      </w:r>
      <w:r>
        <w:rPr>
          <w:noProof/>
        </w:rPr>
        <w:instrText xml:space="preserve"> PAGEREF _Toc73832916 \h </w:instrText>
      </w:r>
      <w:r>
        <w:rPr>
          <w:noProof/>
        </w:rPr>
      </w:r>
      <w:r>
        <w:rPr>
          <w:noProof/>
        </w:rPr>
        <w:fldChar w:fldCharType="separate"/>
      </w:r>
      <w:r w:rsidR="00B235E9">
        <w:rPr>
          <w:noProof/>
        </w:rPr>
        <w:t>15</w:t>
      </w:r>
      <w:r>
        <w:rPr>
          <w:noProof/>
        </w:rPr>
        <w:fldChar w:fldCharType="end"/>
      </w:r>
    </w:p>
    <w:p w14:paraId="5BBBA258" w14:textId="11557C5F"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9: Cabecera MPLS dentro de un paquete.</w:t>
      </w:r>
      <w:r>
        <w:rPr>
          <w:noProof/>
        </w:rPr>
        <w:tab/>
      </w:r>
      <w:r>
        <w:rPr>
          <w:noProof/>
        </w:rPr>
        <w:fldChar w:fldCharType="begin"/>
      </w:r>
      <w:r>
        <w:rPr>
          <w:noProof/>
        </w:rPr>
        <w:instrText xml:space="preserve"> PAGEREF _Toc73832917 \h </w:instrText>
      </w:r>
      <w:r>
        <w:rPr>
          <w:noProof/>
        </w:rPr>
      </w:r>
      <w:r>
        <w:rPr>
          <w:noProof/>
        </w:rPr>
        <w:fldChar w:fldCharType="separate"/>
      </w:r>
      <w:r w:rsidR="00B235E9">
        <w:rPr>
          <w:noProof/>
        </w:rPr>
        <w:t>15</w:t>
      </w:r>
      <w:r>
        <w:rPr>
          <w:noProof/>
        </w:rPr>
        <w:fldChar w:fldCharType="end"/>
      </w:r>
    </w:p>
    <w:p w14:paraId="484FEC93" w14:textId="340DFD52"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10: Topología de red en anillo de Internexa Colombia.</w:t>
      </w:r>
      <w:r>
        <w:rPr>
          <w:noProof/>
        </w:rPr>
        <w:tab/>
      </w:r>
      <w:r>
        <w:rPr>
          <w:noProof/>
        </w:rPr>
        <w:fldChar w:fldCharType="begin"/>
      </w:r>
      <w:r>
        <w:rPr>
          <w:noProof/>
        </w:rPr>
        <w:instrText xml:space="preserve"> PAGEREF _Toc73832918 \h </w:instrText>
      </w:r>
      <w:r>
        <w:rPr>
          <w:noProof/>
        </w:rPr>
      </w:r>
      <w:r>
        <w:rPr>
          <w:noProof/>
        </w:rPr>
        <w:fldChar w:fldCharType="separate"/>
      </w:r>
      <w:r w:rsidR="00B235E9">
        <w:rPr>
          <w:noProof/>
        </w:rPr>
        <w:t>16</w:t>
      </w:r>
      <w:r>
        <w:rPr>
          <w:noProof/>
        </w:rPr>
        <w:fldChar w:fldCharType="end"/>
      </w:r>
    </w:p>
    <w:p w14:paraId="3D339EBE" w14:textId="20BC7683"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11: Switches de la línea 12700.</w:t>
      </w:r>
      <w:r>
        <w:rPr>
          <w:noProof/>
        </w:rPr>
        <w:tab/>
      </w:r>
      <w:r>
        <w:rPr>
          <w:noProof/>
        </w:rPr>
        <w:fldChar w:fldCharType="begin"/>
      </w:r>
      <w:r>
        <w:rPr>
          <w:noProof/>
        </w:rPr>
        <w:instrText xml:space="preserve"> PAGEREF _Toc73832919 \h </w:instrText>
      </w:r>
      <w:r>
        <w:rPr>
          <w:noProof/>
        </w:rPr>
      </w:r>
      <w:r>
        <w:rPr>
          <w:noProof/>
        </w:rPr>
        <w:fldChar w:fldCharType="separate"/>
      </w:r>
      <w:r w:rsidR="00B235E9">
        <w:rPr>
          <w:noProof/>
        </w:rPr>
        <w:t>17</w:t>
      </w:r>
      <w:r>
        <w:rPr>
          <w:noProof/>
        </w:rPr>
        <w:fldChar w:fldCharType="end"/>
      </w:r>
    </w:p>
    <w:p w14:paraId="005DA29D" w14:textId="2668837C"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12: Posición de un equipo S6700 dentro de un DataCenter.</w:t>
      </w:r>
      <w:r>
        <w:rPr>
          <w:noProof/>
        </w:rPr>
        <w:tab/>
      </w:r>
      <w:r>
        <w:rPr>
          <w:noProof/>
        </w:rPr>
        <w:fldChar w:fldCharType="begin"/>
      </w:r>
      <w:r>
        <w:rPr>
          <w:noProof/>
        </w:rPr>
        <w:instrText xml:space="preserve"> PAGEREF _Toc73832920 \h </w:instrText>
      </w:r>
      <w:r>
        <w:rPr>
          <w:noProof/>
        </w:rPr>
      </w:r>
      <w:r>
        <w:rPr>
          <w:noProof/>
        </w:rPr>
        <w:fldChar w:fldCharType="separate"/>
      </w:r>
      <w:r w:rsidR="00B235E9">
        <w:rPr>
          <w:noProof/>
        </w:rPr>
        <w:t>18</w:t>
      </w:r>
      <w:r>
        <w:rPr>
          <w:noProof/>
        </w:rPr>
        <w:fldChar w:fldCharType="end"/>
      </w:r>
    </w:p>
    <w:p w14:paraId="23340E5E" w14:textId="2986573F"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13: Modelos de la serie S6700.</w:t>
      </w:r>
      <w:r>
        <w:rPr>
          <w:noProof/>
        </w:rPr>
        <w:tab/>
      </w:r>
      <w:r>
        <w:rPr>
          <w:noProof/>
        </w:rPr>
        <w:fldChar w:fldCharType="begin"/>
      </w:r>
      <w:r>
        <w:rPr>
          <w:noProof/>
        </w:rPr>
        <w:instrText xml:space="preserve"> PAGEREF _Toc73832921 \h </w:instrText>
      </w:r>
      <w:r>
        <w:rPr>
          <w:noProof/>
        </w:rPr>
      </w:r>
      <w:r>
        <w:rPr>
          <w:noProof/>
        </w:rPr>
        <w:fldChar w:fldCharType="separate"/>
      </w:r>
      <w:r w:rsidR="00B235E9">
        <w:rPr>
          <w:noProof/>
        </w:rPr>
        <w:t>19</w:t>
      </w:r>
      <w:r>
        <w:rPr>
          <w:noProof/>
        </w:rPr>
        <w:fldChar w:fldCharType="end"/>
      </w:r>
    </w:p>
    <w:p w14:paraId="1F1801DF" w14:textId="72A8259A"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14: Modelos de la serie S9300.</w:t>
      </w:r>
      <w:r>
        <w:rPr>
          <w:noProof/>
        </w:rPr>
        <w:tab/>
      </w:r>
      <w:r>
        <w:rPr>
          <w:noProof/>
        </w:rPr>
        <w:fldChar w:fldCharType="begin"/>
      </w:r>
      <w:r>
        <w:rPr>
          <w:noProof/>
        </w:rPr>
        <w:instrText xml:space="preserve"> PAGEREF _Toc73832922 \h </w:instrText>
      </w:r>
      <w:r>
        <w:rPr>
          <w:noProof/>
        </w:rPr>
      </w:r>
      <w:r>
        <w:rPr>
          <w:noProof/>
        </w:rPr>
        <w:fldChar w:fldCharType="separate"/>
      </w:r>
      <w:r w:rsidR="00B235E9">
        <w:rPr>
          <w:noProof/>
        </w:rPr>
        <w:t>20</w:t>
      </w:r>
      <w:r>
        <w:rPr>
          <w:noProof/>
        </w:rPr>
        <w:fldChar w:fldCharType="end"/>
      </w:r>
    </w:p>
    <w:p w14:paraId="770C8214" w14:textId="1539E30A"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15: Ejemplo de servicio CE en Internexa.</w:t>
      </w:r>
      <w:r>
        <w:rPr>
          <w:noProof/>
        </w:rPr>
        <w:tab/>
      </w:r>
      <w:r>
        <w:rPr>
          <w:noProof/>
        </w:rPr>
        <w:fldChar w:fldCharType="begin"/>
      </w:r>
      <w:r>
        <w:rPr>
          <w:noProof/>
        </w:rPr>
        <w:instrText xml:space="preserve"> PAGEREF _Toc73832923 \h </w:instrText>
      </w:r>
      <w:r>
        <w:rPr>
          <w:noProof/>
        </w:rPr>
      </w:r>
      <w:r>
        <w:rPr>
          <w:noProof/>
        </w:rPr>
        <w:fldChar w:fldCharType="separate"/>
      </w:r>
      <w:r w:rsidR="00B235E9">
        <w:rPr>
          <w:noProof/>
        </w:rPr>
        <w:t>20</w:t>
      </w:r>
      <w:r>
        <w:rPr>
          <w:noProof/>
        </w:rPr>
        <w:fldChar w:fldCharType="end"/>
      </w:r>
    </w:p>
    <w:p w14:paraId="35E730B4" w14:textId="4FFDD886"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16: Ejemplo de un servicio IPNG para un cliente en Internexa.</w:t>
      </w:r>
      <w:r>
        <w:rPr>
          <w:noProof/>
        </w:rPr>
        <w:tab/>
      </w:r>
      <w:r>
        <w:rPr>
          <w:noProof/>
        </w:rPr>
        <w:fldChar w:fldCharType="begin"/>
      </w:r>
      <w:r>
        <w:rPr>
          <w:noProof/>
        </w:rPr>
        <w:instrText xml:space="preserve"> PAGEREF _Toc73832924 \h </w:instrText>
      </w:r>
      <w:r>
        <w:rPr>
          <w:noProof/>
        </w:rPr>
      </w:r>
      <w:r>
        <w:rPr>
          <w:noProof/>
        </w:rPr>
        <w:fldChar w:fldCharType="separate"/>
      </w:r>
      <w:r w:rsidR="00B235E9">
        <w:rPr>
          <w:noProof/>
        </w:rPr>
        <w:t>21</w:t>
      </w:r>
      <w:r>
        <w:rPr>
          <w:noProof/>
        </w:rPr>
        <w:fldChar w:fldCharType="end"/>
      </w:r>
    </w:p>
    <w:p w14:paraId="0144318D" w14:textId="37C1B308"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17: Cables submarinos de Internexa Colombia.</w:t>
      </w:r>
      <w:r>
        <w:rPr>
          <w:noProof/>
        </w:rPr>
        <w:tab/>
      </w:r>
      <w:r>
        <w:rPr>
          <w:noProof/>
        </w:rPr>
        <w:fldChar w:fldCharType="begin"/>
      </w:r>
      <w:r>
        <w:rPr>
          <w:noProof/>
        </w:rPr>
        <w:instrText xml:space="preserve"> PAGEREF _Toc73832925 \h </w:instrText>
      </w:r>
      <w:r>
        <w:rPr>
          <w:noProof/>
        </w:rPr>
      </w:r>
      <w:r>
        <w:rPr>
          <w:noProof/>
        </w:rPr>
        <w:fldChar w:fldCharType="separate"/>
      </w:r>
      <w:r w:rsidR="00B235E9">
        <w:rPr>
          <w:noProof/>
        </w:rPr>
        <w:t>22</w:t>
      </w:r>
      <w:r>
        <w:rPr>
          <w:noProof/>
        </w:rPr>
        <w:fldChar w:fldCharType="end"/>
      </w:r>
    </w:p>
    <w:p w14:paraId="302D9EA1" w14:textId="5B4DEC4A"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18: Etiqueta VLAN dentro de una trama Ethernet.</w:t>
      </w:r>
      <w:r>
        <w:rPr>
          <w:noProof/>
        </w:rPr>
        <w:tab/>
      </w:r>
      <w:r>
        <w:rPr>
          <w:noProof/>
        </w:rPr>
        <w:fldChar w:fldCharType="begin"/>
      </w:r>
      <w:r>
        <w:rPr>
          <w:noProof/>
        </w:rPr>
        <w:instrText xml:space="preserve"> PAGEREF _Toc73832926 \h </w:instrText>
      </w:r>
      <w:r>
        <w:rPr>
          <w:noProof/>
        </w:rPr>
      </w:r>
      <w:r>
        <w:rPr>
          <w:noProof/>
        </w:rPr>
        <w:fldChar w:fldCharType="separate"/>
      </w:r>
      <w:r w:rsidR="00B235E9">
        <w:rPr>
          <w:noProof/>
        </w:rPr>
        <w:t>22</w:t>
      </w:r>
      <w:r>
        <w:rPr>
          <w:noProof/>
        </w:rPr>
        <w:fldChar w:fldCharType="end"/>
      </w:r>
    </w:p>
    <w:p w14:paraId="612B4700" w14:textId="4D1E58C8"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19: Ejemplo de clientes conectados por VLAN.</w:t>
      </w:r>
      <w:r>
        <w:rPr>
          <w:noProof/>
        </w:rPr>
        <w:tab/>
      </w:r>
      <w:r>
        <w:rPr>
          <w:noProof/>
        </w:rPr>
        <w:fldChar w:fldCharType="begin"/>
      </w:r>
      <w:r>
        <w:rPr>
          <w:noProof/>
        </w:rPr>
        <w:instrText xml:space="preserve"> PAGEREF _Toc73832927 \h </w:instrText>
      </w:r>
      <w:r>
        <w:rPr>
          <w:noProof/>
        </w:rPr>
      </w:r>
      <w:r>
        <w:rPr>
          <w:noProof/>
        </w:rPr>
        <w:fldChar w:fldCharType="separate"/>
      </w:r>
      <w:r w:rsidR="00B235E9">
        <w:rPr>
          <w:noProof/>
        </w:rPr>
        <w:t>23</w:t>
      </w:r>
      <w:r>
        <w:rPr>
          <w:noProof/>
        </w:rPr>
        <w:fldChar w:fldCharType="end"/>
      </w:r>
    </w:p>
    <w:p w14:paraId="544FBF66" w14:textId="72404950"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20: Proceso de cifrado en una conexión SSH.</w:t>
      </w:r>
      <w:r>
        <w:rPr>
          <w:noProof/>
        </w:rPr>
        <w:tab/>
      </w:r>
      <w:r>
        <w:rPr>
          <w:noProof/>
        </w:rPr>
        <w:fldChar w:fldCharType="begin"/>
      </w:r>
      <w:r>
        <w:rPr>
          <w:noProof/>
        </w:rPr>
        <w:instrText xml:space="preserve"> PAGEREF _Toc73832928 \h </w:instrText>
      </w:r>
      <w:r>
        <w:rPr>
          <w:noProof/>
        </w:rPr>
      </w:r>
      <w:r>
        <w:rPr>
          <w:noProof/>
        </w:rPr>
        <w:fldChar w:fldCharType="separate"/>
      </w:r>
      <w:r w:rsidR="00B235E9">
        <w:rPr>
          <w:noProof/>
        </w:rPr>
        <w:t>25</w:t>
      </w:r>
      <w:r>
        <w:rPr>
          <w:noProof/>
        </w:rPr>
        <w:fldChar w:fldCharType="end"/>
      </w:r>
    </w:p>
    <w:p w14:paraId="126E9FE6" w14:textId="47F23513"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21: Esquema de autenticación remota usada en Internexa.</w:t>
      </w:r>
      <w:r>
        <w:rPr>
          <w:noProof/>
        </w:rPr>
        <w:tab/>
      </w:r>
      <w:r>
        <w:rPr>
          <w:noProof/>
        </w:rPr>
        <w:fldChar w:fldCharType="begin"/>
      </w:r>
      <w:r>
        <w:rPr>
          <w:noProof/>
        </w:rPr>
        <w:instrText xml:space="preserve"> PAGEREF _Toc73832929 \h </w:instrText>
      </w:r>
      <w:r>
        <w:rPr>
          <w:noProof/>
        </w:rPr>
      </w:r>
      <w:r>
        <w:rPr>
          <w:noProof/>
        </w:rPr>
        <w:fldChar w:fldCharType="separate"/>
      </w:r>
      <w:r w:rsidR="00B235E9">
        <w:rPr>
          <w:noProof/>
        </w:rPr>
        <w:t>25</w:t>
      </w:r>
      <w:r>
        <w:rPr>
          <w:noProof/>
        </w:rPr>
        <w:fldChar w:fldCharType="end"/>
      </w:r>
    </w:p>
    <w:p w14:paraId="38F8E6FD" w14:textId="207E1034"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22: Representación Simple del estándar ISO/IEC/IEEE 42010.</w:t>
      </w:r>
      <w:r>
        <w:rPr>
          <w:noProof/>
        </w:rPr>
        <w:tab/>
      </w:r>
      <w:r>
        <w:rPr>
          <w:noProof/>
        </w:rPr>
        <w:fldChar w:fldCharType="begin"/>
      </w:r>
      <w:r>
        <w:rPr>
          <w:noProof/>
        </w:rPr>
        <w:instrText xml:space="preserve"> PAGEREF _Toc73832930 \h </w:instrText>
      </w:r>
      <w:r>
        <w:rPr>
          <w:noProof/>
        </w:rPr>
      </w:r>
      <w:r>
        <w:rPr>
          <w:noProof/>
        </w:rPr>
        <w:fldChar w:fldCharType="separate"/>
      </w:r>
      <w:r w:rsidR="00B235E9">
        <w:rPr>
          <w:noProof/>
        </w:rPr>
        <w:t>27</w:t>
      </w:r>
      <w:r>
        <w:rPr>
          <w:noProof/>
        </w:rPr>
        <w:fldChar w:fldCharType="end"/>
      </w:r>
    </w:p>
    <w:p w14:paraId="3FC246BC" w14:textId="01FF92D5"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23: Vistas de Kruchten.</w:t>
      </w:r>
      <w:r>
        <w:rPr>
          <w:noProof/>
        </w:rPr>
        <w:tab/>
      </w:r>
      <w:r>
        <w:rPr>
          <w:noProof/>
        </w:rPr>
        <w:fldChar w:fldCharType="begin"/>
      </w:r>
      <w:r>
        <w:rPr>
          <w:noProof/>
        </w:rPr>
        <w:instrText xml:space="preserve"> PAGEREF _Toc73832931 \h </w:instrText>
      </w:r>
      <w:r>
        <w:rPr>
          <w:noProof/>
        </w:rPr>
      </w:r>
      <w:r>
        <w:rPr>
          <w:noProof/>
        </w:rPr>
        <w:fldChar w:fldCharType="separate"/>
      </w:r>
      <w:r w:rsidR="00B235E9">
        <w:rPr>
          <w:noProof/>
        </w:rPr>
        <w:t>28</w:t>
      </w:r>
      <w:r>
        <w:rPr>
          <w:noProof/>
        </w:rPr>
        <w:fldChar w:fldCharType="end"/>
      </w:r>
    </w:p>
    <w:p w14:paraId="1B20776F" w14:textId="4778D4AC"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24: Datos esenciales para configurar cualquier servicio.</w:t>
      </w:r>
      <w:r>
        <w:rPr>
          <w:noProof/>
        </w:rPr>
        <w:tab/>
      </w:r>
      <w:r>
        <w:rPr>
          <w:noProof/>
        </w:rPr>
        <w:fldChar w:fldCharType="begin"/>
      </w:r>
      <w:r>
        <w:rPr>
          <w:noProof/>
        </w:rPr>
        <w:instrText xml:space="preserve"> PAGEREF _Toc73832932 \h </w:instrText>
      </w:r>
      <w:r>
        <w:rPr>
          <w:noProof/>
        </w:rPr>
      </w:r>
      <w:r>
        <w:rPr>
          <w:noProof/>
        </w:rPr>
        <w:fldChar w:fldCharType="separate"/>
      </w:r>
      <w:r w:rsidR="00B235E9">
        <w:rPr>
          <w:noProof/>
        </w:rPr>
        <w:t>32</w:t>
      </w:r>
      <w:r>
        <w:rPr>
          <w:noProof/>
        </w:rPr>
        <w:fldChar w:fldCharType="end"/>
      </w:r>
    </w:p>
    <w:p w14:paraId="4792AEB2" w14:textId="34BC3960"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25: Tabla que contiene información de los equipos Huawei.</w:t>
      </w:r>
      <w:r>
        <w:rPr>
          <w:noProof/>
        </w:rPr>
        <w:tab/>
      </w:r>
      <w:r>
        <w:rPr>
          <w:noProof/>
        </w:rPr>
        <w:fldChar w:fldCharType="begin"/>
      </w:r>
      <w:r>
        <w:rPr>
          <w:noProof/>
        </w:rPr>
        <w:instrText xml:space="preserve"> PAGEREF _Toc73832933 \h </w:instrText>
      </w:r>
      <w:r>
        <w:rPr>
          <w:noProof/>
        </w:rPr>
      </w:r>
      <w:r>
        <w:rPr>
          <w:noProof/>
        </w:rPr>
        <w:fldChar w:fldCharType="separate"/>
      </w:r>
      <w:r w:rsidR="00B235E9">
        <w:rPr>
          <w:noProof/>
        </w:rPr>
        <w:t>35</w:t>
      </w:r>
      <w:r>
        <w:rPr>
          <w:noProof/>
        </w:rPr>
        <w:fldChar w:fldCharType="end"/>
      </w:r>
    </w:p>
    <w:p w14:paraId="6144C68B" w14:textId="601E4154"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26: Tabla que contiene información de los equipos Alcatel.</w:t>
      </w:r>
      <w:r>
        <w:rPr>
          <w:noProof/>
        </w:rPr>
        <w:tab/>
      </w:r>
      <w:r>
        <w:rPr>
          <w:noProof/>
        </w:rPr>
        <w:fldChar w:fldCharType="begin"/>
      </w:r>
      <w:r>
        <w:rPr>
          <w:noProof/>
        </w:rPr>
        <w:instrText xml:space="preserve"> PAGEREF _Toc73832934 \h </w:instrText>
      </w:r>
      <w:r>
        <w:rPr>
          <w:noProof/>
        </w:rPr>
      </w:r>
      <w:r>
        <w:rPr>
          <w:noProof/>
        </w:rPr>
        <w:fldChar w:fldCharType="separate"/>
      </w:r>
      <w:r w:rsidR="00B235E9">
        <w:rPr>
          <w:noProof/>
        </w:rPr>
        <w:t>35</w:t>
      </w:r>
      <w:r>
        <w:rPr>
          <w:noProof/>
        </w:rPr>
        <w:fldChar w:fldCharType="end"/>
      </w:r>
    </w:p>
    <w:p w14:paraId="2681A135" w14:textId="0B6C0785"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27: Equipos protegidos Alcatel.</w:t>
      </w:r>
      <w:r>
        <w:rPr>
          <w:noProof/>
        </w:rPr>
        <w:tab/>
      </w:r>
      <w:r>
        <w:rPr>
          <w:noProof/>
        </w:rPr>
        <w:fldChar w:fldCharType="begin"/>
      </w:r>
      <w:r>
        <w:rPr>
          <w:noProof/>
        </w:rPr>
        <w:instrText xml:space="preserve"> PAGEREF _Toc73832935 \h </w:instrText>
      </w:r>
      <w:r>
        <w:rPr>
          <w:noProof/>
        </w:rPr>
      </w:r>
      <w:r>
        <w:rPr>
          <w:noProof/>
        </w:rPr>
        <w:fldChar w:fldCharType="separate"/>
      </w:r>
      <w:r w:rsidR="00B235E9">
        <w:rPr>
          <w:noProof/>
        </w:rPr>
        <w:t>35</w:t>
      </w:r>
      <w:r>
        <w:rPr>
          <w:noProof/>
        </w:rPr>
        <w:fldChar w:fldCharType="end"/>
      </w:r>
    </w:p>
    <w:p w14:paraId="56123882" w14:textId="3FFF3862"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28: Equipos protegidos Huawei.</w:t>
      </w:r>
      <w:r>
        <w:rPr>
          <w:noProof/>
        </w:rPr>
        <w:tab/>
      </w:r>
      <w:r>
        <w:rPr>
          <w:noProof/>
        </w:rPr>
        <w:fldChar w:fldCharType="begin"/>
      </w:r>
      <w:r>
        <w:rPr>
          <w:noProof/>
        </w:rPr>
        <w:instrText xml:space="preserve"> PAGEREF _Toc73832936 \h </w:instrText>
      </w:r>
      <w:r>
        <w:rPr>
          <w:noProof/>
        </w:rPr>
      </w:r>
      <w:r>
        <w:rPr>
          <w:noProof/>
        </w:rPr>
        <w:fldChar w:fldCharType="separate"/>
      </w:r>
      <w:r w:rsidR="00B235E9">
        <w:rPr>
          <w:noProof/>
        </w:rPr>
        <w:t>36</w:t>
      </w:r>
      <w:r>
        <w:rPr>
          <w:noProof/>
        </w:rPr>
        <w:fldChar w:fldCharType="end"/>
      </w:r>
    </w:p>
    <w:p w14:paraId="140EAD4B" w14:textId="7EED352F"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29: Historial de configuraciones.</w:t>
      </w:r>
      <w:r>
        <w:rPr>
          <w:noProof/>
        </w:rPr>
        <w:tab/>
      </w:r>
      <w:r>
        <w:rPr>
          <w:noProof/>
        </w:rPr>
        <w:fldChar w:fldCharType="begin"/>
      </w:r>
      <w:r>
        <w:rPr>
          <w:noProof/>
        </w:rPr>
        <w:instrText xml:space="preserve"> PAGEREF _Toc73832937 \h </w:instrText>
      </w:r>
      <w:r>
        <w:rPr>
          <w:noProof/>
        </w:rPr>
      </w:r>
      <w:r>
        <w:rPr>
          <w:noProof/>
        </w:rPr>
        <w:fldChar w:fldCharType="separate"/>
      </w:r>
      <w:r w:rsidR="00B235E9">
        <w:rPr>
          <w:noProof/>
        </w:rPr>
        <w:t>36</w:t>
      </w:r>
      <w:r>
        <w:rPr>
          <w:noProof/>
        </w:rPr>
        <w:fldChar w:fldCharType="end"/>
      </w:r>
    </w:p>
    <w:p w14:paraId="121AD676" w14:textId="3DCB9844"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30: Pestañas de la primera versión del software.</w:t>
      </w:r>
      <w:r>
        <w:rPr>
          <w:noProof/>
        </w:rPr>
        <w:tab/>
      </w:r>
      <w:r>
        <w:rPr>
          <w:noProof/>
        </w:rPr>
        <w:fldChar w:fldCharType="begin"/>
      </w:r>
      <w:r>
        <w:rPr>
          <w:noProof/>
        </w:rPr>
        <w:instrText xml:space="preserve"> PAGEREF _Toc73832938 \h </w:instrText>
      </w:r>
      <w:r>
        <w:rPr>
          <w:noProof/>
        </w:rPr>
      </w:r>
      <w:r>
        <w:rPr>
          <w:noProof/>
        </w:rPr>
        <w:fldChar w:fldCharType="separate"/>
      </w:r>
      <w:r w:rsidR="00B235E9">
        <w:rPr>
          <w:noProof/>
        </w:rPr>
        <w:t>36</w:t>
      </w:r>
      <w:r>
        <w:rPr>
          <w:noProof/>
        </w:rPr>
        <w:fldChar w:fldCharType="end"/>
      </w:r>
    </w:p>
    <w:p w14:paraId="2AA239E5" w14:textId="18AA3035"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31: Boceto de la pestaña Principal de la primera versión del software.</w:t>
      </w:r>
      <w:r>
        <w:rPr>
          <w:noProof/>
        </w:rPr>
        <w:tab/>
      </w:r>
      <w:r>
        <w:rPr>
          <w:noProof/>
        </w:rPr>
        <w:fldChar w:fldCharType="begin"/>
      </w:r>
      <w:r>
        <w:rPr>
          <w:noProof/>
        </w:rPr>
        <w:instrText xml:space="preserve"> PAGEREF _Toc73832939 \h </w:instrText>
      </w:r>
      <w:r>
        <w:rPr>
          <w:noProof/>
        </w:rPr>
      </w:r>
      <w:r>
        <w:rPr>
          <w:noProof/>
        </w:rPr>
        <w:fldChar w:fldCharType="separate"/>
      </w:r>
      <w:r w:rsidR="00B235E9">
        <w:rPr>
          <w:noProof/>
        </w:rPr>
        <w:t>37</w:t>
      </w:r>
      <w:r>
        <w:rPr>
          <w:noProof/>
        </w:rPr>
        <w:fldChar w:fldCharType="end"/>
      </w:r>
    </w:p>
    <w:p w14:paraId="2C93D58B" w14:textId="56D6472C"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32: Datos necesarios para un servicio IPNG.</w:t>
      </w:r>
      <w:r>
        <w:rPr>
          <w:noProof/>
        </w:rPr>
        <w:tab/>
      </w:r>
      <w:r>
        <w:rPr>
          <w:noProof/>
        </w:rPr>
        <w:fldChar w:fldCharType="begin"/>
      </w:r>
      <w:r>
        <w:rPr>
          <w:noProof/>
        </w:rPr>
        <w:instrText xml:space="preserve"> PAGEREF _Toc73832940 \h </w:instrText>
      </w:r>
      <w:r>
        <w:rPr>
          <w:noProof/>
        </w:rPr>
      </w:r>
      <w:r>
        <w:rPr>
          <w:noProof/>
        </w:rPr>
        <w:fldChar w:fldCharType="separate"/>
      </w:r>
      <w:r w:rsidR="00B235E9">
        <w:rPr>
          <w:noProof/>
        </w:rPr>
        <w:t>37</w:t>
      </w:r>
      <w:r>
        <w:rPr>
          <w:noProof/>
        </w:rPr>
        <w:fldChar w:fldCharType="end"/>
      </w:r>
    </w:p>
    <w:p w14:paraId="3E73F6AF" w14:textId="2DC23B4B"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33: Esquema de funcionamiento shell-based.</w:t>
      </w:r>
      <w:r>
        <w:rPr>
          <w:noProof/>
        </w:rPr>
        <w:tab/>
      </w:r>
      <w:r>
        <w:rPr>
          <w:noProof/>
        </w:rPr>
        <w:fldChar w:fldCharType="begin"/>
      </w:r>
      <w:r>
        <w:rPr>
          <w:noProof/>
        </w:rPr>
        <w:instrText xml:space="preserve"> PAGEREF _Toc73832941 \h </w:instrText>
      </w:r>
      <w:r>
        <w:rPr>
          <w:noProof/>
        </w:rPr>
      </w:r>
      <w:r>
        <w:rPr>
          <w:noProof/>
        </w:rPr>
        <w:fldChar w:fldCharType="separate"/>
      </w:r>
      <w:r w:rsidR="00B235E9">
        <w:rPr>
          <w:noProof/>
        </w:rPr>
        <w:t>39</w:t>
      </w:r>
      <w:r>
        <w:rPr>
          <w:noProof/>
        </w:rPr>
        <w:fldChar w:fldCharType="end"/>
      </w:r>
    </w:p>
    <w:p w14:paraId="01CB7277" w14:textId="594D8515"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34: GUI principal con modificaciones.</w:t>
      </w:r>
      <w:r>
        <w:rPr>
          <w:noProof/>
        </w:rPr>
        <w:tab/>
      </w:r>
      <w:r>
        <w:rPr>
          <w:noProof/>
        </w:rPr>
        <w:fldChar w:fldCharType="begin"/>
      </w:r>
      <w:r>
        <w:rPr>
          <w:noProof/>
        </w:rPr>
        <w:instrText xml:space="preserve"> PAGEREF _Toc73832942 \h </w:instrText>
      </w:r>
      <w:r>
        <w:rPr>
          <w:noProof/>
        </w:rPr>
      </w:r>
      <w:r>
        <w:rPr>
          <w:noProof/>
        </w:rPr>
        <w:fldChar w:fldCharType="separate"/>
      </w:r>
      <w:r w:rsidR="00B235E9">
        <w:rPr>
          <w:noProof/>
        </w:rPr>
        <w:t>43</w:t>
      </w:r>
      <w:r>
        <w:rPr>
          <w:noProof/>
        </w:rPr>
        <w:fldChar w:fldCharType="end"/>
      </w:r>
    </w:p>
    <w:p w14:paraId="74F2FF5E" w14:textId="67C4F000"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35: Cambios en el menú de IPNG.</w:t>
      </w:r>
      <w:r>
        <w:rPr>
          <w:noProof/>
        </w:rPr>
        <w:tab/>
      </w:r>
      <w:r>
        <w:rPr>
          <w:noProof/>
        </w:rPr>
        <w:fldChar w:fldCharType="begin"/>
      </w:r>
      <w:r>
        <w:rPr>
          <w:noProof/>
        </w:rPr>
        <w:instrText xml:space="preserve"> PAGEREF _Toc73832943 \h </w:instrText>
      </w:r>
      <w:r>
        <w:rPr>
          <w:noProof/>
        </w:rPr>
      </w:r>
      <w:r>
        <w:rPr>
          <w:noProof/>
        </w:rPr>
        <w:fldChar w:fldCharType="separate"/>
      </w:r>
      <w:r w:rsidR="00B235E9">
        <w:rPr>
          <w:noProof/>
        </w:rPr>
        <w:t>43</w:t>
      </w:r>
      <w:r>
        <w:rPr>
          <w:noProof/>
        </w:rPr>
        <w:fldChar w:fldCharType="end"/>
      </w:r>
    </w:p>
    <w:p w14:paraId="293BA593" w14:textId="481D34E9"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36: Cambios en la GUI en VSI.</w:t>
      </w:r>
      <w:r>
        <w:rPr>
          <w:noProof/>
        </w:rPr>
        <w:tab/>
      </w:r>
      <w:r>
        <w:rPr>
          <w:noProof/>
        </w:rPr>
        <w:fldChar w:fldCharType="begin"/>
      </w:r>
      <w:r>
        <w:rPr>
          <w:noProof/>
        </w:rPr>
        <w:instrText xml:space="preserve"> PAGEREF _Toc73832944 \h </w:instrText>
      </w:r>
      <w:r>
        <w:rPr>
          <w:noProof/>
        </w:rPr>
      </w:r>
      <w:r>
        <w:rPr>
          <w:noProof/>
        </w:rPr>
        <w:fldChar w:fldCharType="separate"/>
      </w:r>
      <w:r w:rsidR="00B235E9">
        <w:rPr>
          <w:noProof/>
        </w:rPr>
        <w:t>44</w:t>
      </w:r>
      <w:r>
        <w:rPr>
          <w:noProof/>
        </w:rPr>
        <w:fldChar w:fldCharType="end"/>
      </w:r>
    </w:p>
    <w:p w14:paraId="704BBC82" w14:textId="0FC90D5B"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37: Ventana de configuración modificada.</w:t>
      </w:r>
      <w:r>
        <w:rPr>
          <w:noProof/>
        </w:rPr>
        <w:tab/>
      </w:r>
      <w:r>
        <w:rPr>
          <w:noProof/>
        </w:rPr>
        <w:fldChar w:fldCharType="begin"/>
      </w:r>
      <w:r>
        <w:rPr>
          <w:noProof/>
        </w:rPr>
        <w:instrText xml:space="preserve"> PAGEREF _Toc73832945 \h </w:instrText>
      </w:r>
      <w:r>
        <w:rPr>
          <w:noProof/>
        </w:rPr>
      </w:r>
      <w:r>
        <w:rPr>
          <w:noProof/>
        </w:rPr>
        <w:fldChar w:fldCharType="separate"/>
      </w:r>
      <w:r w:rsidR="00B235E9">
        <w:rPr>
          <w:noProof/>
        </w:rPr>
        <w:t>44</w:t>
      </w:r>
      <w:r>
        <w:rPr>
          <w:noProof/>
        </w:rPr>
        <w:fldChar w:fldCharType="end"/>
      </w:r>
    </w:p>
    <w:p w14:paraId="248BCBB4" w14:textId="647D3A55"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38: Verificación de la convención PEP8 del código.</w:t>
      </w:r>
      <w:r>
        <w:rPr>
          <w:noProof/>
        </w:rPr>
        <w:tab/>
      </w:r>
      <w:r>
        <w:rPr>
          <w:noProof/>
        </w:rPr>
        <w:fldChar w:fldCharType="begin"/>
      </w:r>
      <w:r>
        <w:rPr>
          <w:noProof/>
        </w:rPr>
        <w:instrText xml:space="preserve"> PAGEREF _Toc73832946 \h </w:instrText>
      </w:r>
      <w:r>
        <w:rPr>
          <w:noProof/>
        </w:rPr>
      </w:r>
      <w:r>
        <w:rPr>
          <w:noProof/>
        </w:rPr>
        <w:fldChar w:fldCharType="separate"/>
      </w:r>
      <w:r w:rsidR="00B235E9">
        <w:rPr>
          <w:noProof/>
        </w:rPr>
        <w:t>46</w:t>
      </w:r>
      <w:r>
        <w:rPr>
          <w:noProof/>
        </w:rPr>
        <w:fldChar w:fldCharType="end"/>
      </w:r>
    </w:p>
    <w:p w14:paraId="22127143" w14:textId="65516DA9"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39: Ejemplo de la convención PEP257.</w:t>
      </w:r>
      <w:r>
        <w:rPr>
          <w:noProof/>
        </w:rPr>
        <w:tab/>
      </w:r>
      <w:r>
        <w:rPr>
          <w:noProof/>
        </w:rPr>
        <w:fldChar w:fldCharType="begin"/>
      </w:r>
      <w:r>
        <w:rPr>
          <w:noProof/>
        </w:rPr>
        <w:instrText xml:space="preserve"> PAGEREF _Toc73832947 \h </w:instrText>
      </w:r>
      <w:r>
        <w:rPr>
          <w:noProof/>
        </w:rPr>
      </w:r>
      <w:r>
        <w:rPr>
          <w:noProof/>
        </w:rPr>
        <w:fldChar w:fldCharType="separate"/>
      </w:r>
      <w:r w:rsidR="00B235E9">
        <w:rPr>
          <w:noProof/>
        </w:rPr>
        <w:t>46</w:t>
      </w:r>
      <w:r>
        <w:rPr>
          <w:noProof/>
        </w:rPr>
        <w:fldChar w:fldCharType="end"/>
      </w:r>
    </w:p>
    <w:p w14:paraId="388FEC02" w14:textId="248789BE"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noProof/>
        </w:rPr>
        <w:t>Figura 40: Pestaña historial modificada.</w:t>
      </w:r>
      <w:r>
        <w:rPr>
          <w:noProof/>
        </w:rPr>
        <w:tab/>
      </w:r>
      <w:r>
        <w:rPr>
          <w:noProof/>
        </w:rPr>
        <w:fldChar w:fldCharType="begin"/>
      </w:r>
      <w:r>
        <w:rPr>
          <w:noProof/>
        </w:rPr>
        <w:instrText xml:space="preserve"> PAGEREF _Toc73832948 \h </w:instrText>
      </w:r>
      <w:r>
        <w:rPr>
          <w:noProof/>
        </w:rPr>
      </w:r>
      <w:r>
        <w:rPr>
          <w:noProof/>
        </w:rPr>
        <w:fldChar w:fldCharType="separate"/>
      </w:r>
      <w:r w:rsidR="00B235E9">
        <w:rPr>
          <w:noProof/>
        </w:rPr>
        <w:t>47</w:t>
      </w:r>
      <w:r>
        <w:rPr>
          <w:noProof/>
        </w:rPr>
        <w:fldChar w:fldCharType="end"/>
      </w:r>
    </w:p>
    <w:p w14:paraId="080A4CEE" w14:textId="148A6C2D" w:rsidR="009C17A9" w:rsidRDefault="009C17A9" w:rsidP="007655E3">
      <w:pPr>
        <w:spacing w:line="320" w:lineRule="exact"/>
        <w:jc w:val="center"/>
        <w:rPr>
          <w:rFonts w:cs="Arial"/>
          <w:b/>
        </w:rPr>
      </w:pPr>
      <w:r>
        <w:rPr>
          <w:rFonts w:cs="Arial"/>
          <w:b/>
        </w:rPr>
        <w:lastRenderedPageBreak/>
        <w:fldChar w:fldCharType="end"/>
      </w:r>
      <w:r w:rsidR="007655E3">
        <w:rPr>
          <w:rFonts w:cs="Arial"/>
          <w:b/>
        </w:rPr>
        <w:t>Índice de Tablas</w:t>
      </w:r>
    </w:p>
    <w:p w14:paraId="3BDBEC27" w14:textId="0B4F0BA0" w:rsidR="007655E3" w:rsidRDefault="007655E3">
      <w:pPr>
        <w:pStyle w:val="Tabladeilustraciones"/>
        <w:tabs>
          <w:tab w:val="right" w:leader="dot" w:pos="9060"/>
        </w:tabs>
        <w:rPr>
          <w:rFonts w:asciiTheme="minorHAnsi" w:eastAsiaTheme="minorEastAsia" w:hAnsiTheme="minorHAnsi" w:cstheme="minorBidi"/>
          <w:noProof/>
          <w:lang w:val="es-CO" w:eastAsia="es-CO"/>
        </w:rPr>
      </w:pPr>
      <w:r>
        <w:rPr>
          <w:rFonts w:cs="Arial"/>
          <w:b/>
        </w:rPr>
        <w:fldChar w:fldCharType="begin"/>
      </w:r>
      <w:r>
        <w:rPr>
          <w:rFonts w:cs="Arial"/>
          <w:b/>
        </w:rPr>
        <w:instrText xml:space="preserve"> TOC \c "Tabla" </w:instrText>
      </w:r>
      <w:r>
        <w:rPr>
          <w:rFonts w:cs="Arial"/>
          <w:b/>
        </w:rPr>
        <w:fldChar w:fldCharType="separate"/>
      </w:r>
      <w:r>
        <w:rPr>
          <w:noProof/>
        </w:rPr>
        <w:t>Tabla 1: Listado de modificaciones realizadas en el software.</w:t>
      </w:r>
      <w:r>
        <w:rPr>
          <w:noProof/>
        </w:rPr>
        <w:tab/>
      </w:r>
      <w:r>
        <w:rPr>
          <w:noProof/>
        </w:rPr>
        <w:fldChar w:fldCharType="begin"/>
      </w:r>
      <w:r>
        <w:rPr>
          <w:noProof/>
        </w:rPr>
        <w:instrText xml:space="preserve"> PAGEREF _Toc73832992 \h </w:instrText>
      </w:r>
      <w:r>
        <w:rPr>
          <w:noProof/>
        </w:rPr>
      </w:r>
      <w:r>
        <w:rPr>
          <w:noProof/>
        </w:rPr>
        <w:fldChar w:fldCharType="separate"/>
      </w:r>
      <w:r w:rsidR="00B235E9">
        <w:rPr>
          <w:noProof/>
        </w:rPr>
        <w:t>41</w:t>
      </w:r>
      <w:r>
        <w:rPr>
          <w:noProof/>
        </w:rPr>
        <w:fldChar w:fldCharType="end"/>
      </w:r>
    </w:p>
    <w:p w14:paraId="1D64C0B5" w14:textId="7EFF701B" w:rsidR="007655E3" w:rsidRDefault="007655E3" w:rsidP="007655E3">
      <w:pPr>
        <w:spacing w:line="320" w:lineRule="exact"/>
        <w:jc w:val="both"/>
        <w:rPr>
          <w:rFonts w:cs="Arial"/>
          <w:b/>
        </w:rPr>
      </w:pPr>
      <w:r>
        <w:rPr>
          <w:rFonts w:cs="Arial"/>
          <w:b/>
        </w:rPr>
        <w:fldChar w:fldCharType="end"/>
      </w:r>
    </w:p>
    <w:p w14:paraId="7D4BDADB" w14:textId="77777777" w:rsidR="009C17A9" w:rsidRDefault="009C17A9">
      <w:pPr>
        <w:spacing w:after="0" w:line="240" w:lineRule="auto"/>
        <w:rPr>
          <w:rFonts w:cs="Arial"/>
          <w:b/>
        </w:rPr>
      </w:pPr>
      <w:r>
        <w:rPr>
          <w:rFonts w:cs="Arial"/>
          <w:b/>
        </w:rPr>
        <w:br w:type="page"/>
      </w:r>
    </w:p>
    <w:p w14:paraId="69E2621D" w14:textId="77A26B6B" w:rsidR="002D19D4" w:rsidRPr="00A035B1" w:rsidRDefault="00FD1B7B">
      <w:pPr>
        <w:spacing w:line="320" w:lineRule="exact"/>
        <w:jc w:val="both"/>
      </w:pPr>
      <w:r w:rsidRPr="00A035B1">
        <w:rPr>
          <w:rFonts w:cs="Arial"/>
          <w:b/>
        </w:rPr>
        <w:lastRenderedPageBreak/>
        <w:t>Resumen</w:t>
      </w:r>
    </w:p>
    <w:p w14:paraId="2CDAE40E" w14:textId="77777777" w:rsidR="002D19D4" w:rsidRPr="00A035B1" w:rsidRDefault="00FD1B7B">
      <w:pPr>
        <w:jc w:val="both"/>
        <w:rPr>
          <w:rFonts w:cs="Arial"/>
        </w:rPr>
      </w:pPr>
      <w:r w:rsidRPr="00A035B1">
        <w:rPr>
          <w:rFonts w:cs="Arial"/>
        </w:rPr>
        <w:t>Se describen en pasado y de manera sucinta el problema y los resultados obtenidos del proyecto. Máximo 500 palabras.</w:t>
      </w:r>
    </w:p>
    <w:p w14:paraId="646BA7AE" w14:textId="77777777" w:rsidR="002D19D4" w:rsidRPr="00A035B1" w:rsidRDefault="002D19D4">
      <w:pPr>
        <w:spacing w:line="320" w:lineRule="exact"/>
        <w:jc w:val="both"/>
        <w:rPr>
          <w:rFonts w:cs="Arial"/>
        </w:rPr>
      </w:pPr>
    </w:p>
    <w:p w14:paraId="5BC45939" w14:textId="5DEB143D" w:rsidR="000544F1" w:rsidRPr="000544F1" w:rsidRDefault="00FD1B7B" w:rsidP="000544F1">
      <w:pPr>
        <w:pStyle w:val="Ttulo1"/>
        <w:spacing w:line="480" w:lineRule="auto"/>
      </w:pPr>
      <w:bookmarkStart w:id="1" w:name="_Ref73105851"/>
      <w:bookmarkStart w:id="2" w:name="_Ref73112748"/>
      <w:bookmarkStart w:id="3" w:name="_Toc73833022"/>
      <w:r w:rsidRPr="00A035B1">
        <w:t>Introducción</w:t>
      </w:r>
      <w:bookmarkEnd w:id="1"/>
      <w:bookmarkEnd w:id="2"/>
      <w:bookmarkEnd w:id="3"/>
    </w:p>
    <w:p w14:paraId="6542D99A" w14:textId="1C964BEA" w:rsidR="00986081" w:rsidRPr="00852A6B" w:rsidRDefault="00986081" w:rsidP="000544F1">
      <w:pPr>
        <w:spacing w:after="240" w:line="240" w:lineRule="auto"/>
        <w:jc w:val="both"/>
        <w:rPr>
          <w:rFonts w:cs="Arial"/>
        </w:rPr>
      </w:pPr>
      <w:r w:rsidRPr="00852A6B">
        <w:rPr>
          <w:rFonts w:cs="Arial"/>
        </w:rPr>
        <w:t xml:space="preserve">Internexa es una empresa filial del grupo empresarial colombiano ISA, que cuenta con 20 años de experiencia en el mercado de las telecomunicaciones entregando soluciones tecnológicas seguras, confiables e innovadoras dirigidas a operadores de telecomunicaciones, empresas privadas e instituciones gubernamentales. La compañía conecta a varios países de Latinoamérica (Colombia, Argentina, Brasil, Perú, Chile y Centroamérica) con Estados Unidos por medio de un sistema de redes en las que se incluyen redes metropolitanas, nacionales e internacionales. Esta de red cuenta con tecnología de punta y posee más de 54.000 kilómetros de fibra óptica que permiten conectar a más de 868 clientes a través de 257 puntos de conexión. </w:t>
      </w:r>
    </w:p>
    <w:p w14:paraId="50A2CBC6" w14:textId="77777777" w:rsidR="00986081" w:rsidRPr="00852A6B" w:rsidRDefault="00986081" w:rsidP="00986081">
      <w:pPr>
        <w:spacing w:after="240" w:line="320" w:lineRule="exact"/>
        <w:jc w:val="both"/>
        <w:rPr>
          <w:rFonts w:cs="Arial"/>
        </w:rPr>
      </w:pPr>
      <w:r w:rsidRPr="00852A6B">
        <w:rPr>
          <w:rFonts w:cs="Arial"/>
        </w:rPr>
        <w:t xml:space="preserve">Para prestar servicios en Colombia, se encuentra la topología de red MPLS (MultiLabel Switching Protocol) Huawei, que cuenta con </w:t>
      </w:r>
      <w:r>
        <w:rPr>
          <w:rFonts w:cs="Arial"/>
        </w:rPr>
        <w:t>6</w:t>
      </w:r>
      <w:r w:rsidRPr="00852A6B">
        <w:rPr>
          <w:rFonts w:cs="Arial"/>
        </w:rPr>
        <w:t xml:space="preserve"> anillos interconectados y </w:t>
      </w:r>
      <w:r>
        <w:rPr>
          <w:rFonts w:cs="Arial"/>
        </w:rPr>
        <w:t xml:space="preserve">alrededor de </w:t>
      </w:r>
      <w:r w:rsidRPr="00852A6B">
        <w:rPr>
          <w:rFonts w:cs="Arial"/>
        </w:rPr>
        <w:t xml:space="preserve">37 </w:t>
      </w:r>
      <w:r>
        <w:rPr>
          <w:rFonts w:cs="Arial"/>
        </w:rPr>
        <w:t>elementos de red de backbone</w:t>
      </w:r>
      <w:r w:rsidRPr="00852A6B">
        <w:rPr>
          <w:rFonts w:cs="Arial"/>
        </w:rPr>
        <w:t xml:space="preserve"> ubicados en sectores estratégicos a nivel nacional. Dentro de esta red pasan servicios como Carrier Ethernet (</w:t>
      </w:r>
      <w:r>
        <w:rPr>
          <w:rFonts w:cs="Arial"/>
        </w:rPr>
        <w:t>CE</w:t>
      </w:r>
      <w:r w:rsidRPr="00852A6B">
        <w:rPr>
          <w:rFonts w:cs="Arial"/>
        </w:rPr>
        <w:t>), que es un servicio de capa 2 prestado a las empresas para interconectar sus sedes de manera local; e IP Next Generation (I</w:t>
      </w:r>
      <w:r>
        <w:rPr>
          <w:rFonts w:cs="Arial"/>
        </w:rPr>
        <w:t>PNG</w:t>
      </w:r>
      <w:r w:rsidRPr="00852A6B">
        <w:rPr>
          <w:rFonts w:cs="Arial"/>
        </w:rPr>
        <w:t xml:space="preserve">), que consiste en un servicio capa 3 que provee un canal para conectarse a internet y acceder </w:t>
      </w:r>
      <w:r>
        <w:rPr>
          <w:rFonts w:cs="Arial"/>
        </w:rPr>
        <w:t>a los</w:t>
      </w:r>
      <w:r w:rsidRPr="00852A6B">
        <w:rPr>
          <w:rFonts w:cs="Arial"/>
        </w:rPr>
        <w:t xml:space="preserve"> CDN (Content Distribution Network)</w:t>
      </w:r>
      <w:r>
        <w:rPr>
          <w:rFonts w:cs="Arial"/>
        </w:rPr>
        <w:t xml:space="preserve"> locales con los cuales la compañía cuenta actualmente</w:t>
      </w:r>
      <w:r w:rsidRPr="00852A6B">
        <w:rPr>
          <w:rFonts w:cs="Arial"/>
        </w:rPr>
        <w:t xml:space="preserve">. </w:t>
      </w:r>
    </w:p>
    <w:p w14:paraId="10705B2D" w14:textId="77777777" w:rsidR="00986081" w:rsidRPr="00852A6B" w:rsidRDefault="00986081" w:rsidP="00986081">
      <w:pPr>
        <w:spacing w:after="240" w:line="320" w:lineRule="exact"/>
        <w:jc w:val="both"/>
        <w:rPr>
          <w:rFonts w:cs="Arial"/>
        </w:rPr>
      </w:pPr>
      <w:r w:rsidRPr="00852A6B">
        <w:rPr>
          <w:rFonts w:cs="Arial"/>
        </w:rPr>
        <w:t xml:space="preserve">El área encargada dentro de la empresa de realizar estas </w:t>
      </w:r>
      <w:r>
        <w:rPr>
          <w:rFonts w:cs="Arial"/>
        </w:rPr>
        <w:t>configuraciones</w:t>
      </w:r>
      <w:r w:rsidRPr="00852A6B">
        <w:rPr>
          <w:rFonts w:cs="Arial"/>
        </w:rPr>
        <w:t xml:space="preserve"> corresponde al NOC (Network Operation Center) Latam, que cuenta con profesionales con énfasis en Ingeniería de </w:t>
      </w:r>
      <w:r>
        <w:rPr>
          <w:rFonts w:cs="Arial"/>
        </w:rPr>
        <w:t>tráfico</w:t>
      </w:r>
      <w:r w:rsidRPr="00852A6B">
        <w:rPr>
          <w:rFonts w:cs="Arial"/>
        </w:rPr>
        <w:t xml:space="preserve">, de </w:t>
      </w:r>
      <w:r>
        <w:rPr>
          <w:rFonts w:cs="Arial"/>
        </w:rPr>
        <w:t>aprovisionamiento de servicios</w:t>
      </w:r>
      <w:r w:rsidRPr="00852A6B">
        <w:rPr>
          <w:rFonts w:cs="Arial"/>
        </w:rPr>
        <w:t xml:space="preserve">, de </w:t>
      </w:r>
      <w:r>
        <w:rPr>
          <w:rFonts w:cs="Arial"/>
        </w:rPr>
        <w:t>monitoreo y supervisión de la red</w:t>
      </w:r>
      <w:r w:rsidRPr="00852A6B">
        <w:rPr>
          <w:rFonts w:cs="Arial"/>
        </w:rPr>
        <w:t xml:space="preserve">, entre otros. Los ingenieros de configuración, que son las personas que colaboran con la asesoría en el proyecto, trabajan con las capas 1,2,3 y 4 del modelo OSI (Open System Interconection), para programar y configurar los servicios de </w:t>
      </w:r>
      <w:r>
        <w:rPr>
          <w:rFonts w:cs="Arial"/>
        </w:rPr>
        <w:t>CE</w:t>
      </w:r>
      <w:r w:rsidRPr="00852A6B">
        <w:rPr>
          <w:rFonts w:cs="Arial"/>
        </w:rPr>
        <w:t xml:space="preserve"> e I</w:t>
      </w:r>
      <w:r>
        <w:rPr>
          <w:rFonts w:cs="Arial"/>
        </w:rPr>
        <w:t>PNG</w:t>
      </w:r>
      <w:r w:rsidRPr="00852A6B">
        <w:rPr>
          <w:rFonts w:cs="Arial"/>
        </w:rPr>
        <w:t xml:space="preserve"> punto a punto y punto a multipunto</w:t>
      </w:r>
      <w:r>
        <w:rPr>
          <w:rFonts w:cs="Arial"/>
        </w:rPr>
        <w:t xml:space="preserve"> en las diferentes plataformas con las que cuenta la compañía</w:t>
      </w:r>
      <w:r w:rsidRPr="00852A6B">
        <w:rPr>
          <w:rFonts w:cs="Arial"/>
        </w:rPr>
        <w:t xml:space="preserve">. </w:t>
      </w:r>
    </w:p>
    <w:p w14:paraId="41668492" w14:textId="77777777" w:rsidR="00986081" w:rsidRDefault="00986081" w:rsidP="00986081">
      <w:pPr>
        <w:spacing w:after="240" w:line="320" w:lineRule="exact"/>
        <w:jc w:val="both"/>
        <w:rPr>
          <w:rFonts w:cs="Arial"/>
        </w:rPr>
      </w:pPr>
      <w:r w:rsidRPr="00852A6B">
        <w:rPr>
          <w:rFonts w:cs="Arial"/>
        </w:rPr>
        <w:t xml:space="preserve">En el momento ya hay un software realizado en Python por un practicante anterior para automatizar la configuración de los servicios en lugar de realizar configuración manual por medio de la interfaz CLI (Command Line </w:t>
      </w:r>
      <w:proofErr w:type="gramStart"/>
      <w:r w:rsidRPr="00852A6B">
        <w:rPr>
          <w:rFonts w:cs="Arial"/>
        </w:rPr>
        <w:t>Interface</w:t>
      </w:r>
      <w:proofErr w:type="gramEnd"/>
      <w:r w:rsidRPr="00852A6B">
        <w:rPr>
          <w:rFonts w:cs="Arial"/>
        </w:rPr>
        <w:t>) en cada uno de los dispositivos de red. Para la configuración manual de los servicios, el ingeniero de configuración debe tener un amplio conocimiento sobre la topología de red</w:t>
      </w:r>
      <w:r>
        <w:rPr>
          <w:rFonts w:cs="Arial"/>
        </w:rPr>
        <w:t>, los protocolos L2-L3 que requiera el servicio</w:t>
      </w:r>
      <w:r w:rsidRPr="00852A6B">
        <w:rPr>
          <w:rFonts w:cs="Arial"/>
        </w:rPr>
        <w:t xml:space="preserve"> y los comandos a utilizar</w:t>
      </w:r>
      <w:r>
        <w:rPr>
          <w:rFonts w:cs="Arial"/>
        </w:rPr>
        <w:t xml:space="preserve"> dependiendo la plataforma en la que se va a configurar el servicio</w:t>
      </w:r>
      <w:r w:rsidRPr="00852A6B">
        <w:rPr>
          <w:rFonts w:cs="Arial"/>
        </w:rPr>
        <w:t xml:space="preserve">. Este proceso es algo dispendioso </w:t>
      </w:r>
      <w:r w:rsidRPr="00852A6B">
        <w:rPr>
          <w:rFonts w:cs="Arial"/>
        </w:rPr>
        <w:lastRenderedPageBreak/>
        <w:t xml:space="preserve">porque toma </w:t>
      </w:r>
      <w:r>
        <w:rPr>
          <w:rFonts w:cs="Arial"/>
        </w:rPr>
        <w:t xml:space="preserve">alrededor de 30 a </w:t>
      </w:r>
      <w:r w:rsidRPr="00852A6B">
        <w:rPr>
          <w:rFonts w:cs="Arial"/>
        </w:rPr>
        <w:t xml:space="preserve">45 minutos la configuración de cada servicio, sin contar los posibles </w:t>
      </w:r>
      <w:r>
        <w:rPr>
          <w:rFonts w:cs="Arial"/>
        </w:rPr>
        <w:t>imprevistos a la hora del aprovisionamiento de los servicios</w:t>
      </w:r>
      <w:r w:rsidRPr="00852A6B">
        <w:rPr>
          <w:rFonts w:cs="Arial"/>
        </w:rPr>
        <w:t xml:space="preserve">, y además </w:t>
      </w:r>
      <w:r>
        <w:rPr>
          <w:rFonts w:cs="Arial"/>
        </w:rPr>
        <w:t>la tasa de conexión de nuevos servicios tiene una tendencia al alza en la compañía</w:t>
      </w:r>
      <w:r w:rsidRPr="00852A6B">
        <w:rPr>
          <w:rFonts w:cs="Arial"/>
        </w:rPr>
        <w:t xml:space="preserve">. </w:t>
      </w:r>
    </w:p>
    <w:p w14:paraId="14F8A9DC" w14:textId="77777777" w:rsidR="00986081" w:rsidRPr="00852A6B" w:rsidRDefault="00986081" w:rsidP="00986081">
      <w:pPr>
        <w:spacing w:after="240" w:line="320" w:lineRule="exact"/>
        <w:jc w:val="both"/>
        <w:rPr>
          <w:rFonts w:cs="Arial"/>
        </w:rPr>
      </w:pPr>
      <w:r w:rsidRPr="00852A6B">
        <w:rPr>
          <w:rFonts w:cs="Arial"/>
        </w:rPr>
        <w:t xml:space="preserve">La primera versión de este software representaba una gran solución en cuanto a optimización en tiempo y recurso humano, pero a mediados del año pasado dicho aplicativo pasó a ser obsoleto </w:t>
      </w:r>
      <w:r>
        <w:rPr>
          <w:rFonts w:cs="Arial"/>
        </w:rPr>
        <w:t xml:space="preserve">después una investigación conjunta con Huawei y los Ingenieros de Red de la compañía, se llegó a la conclusión de que había una mejor forma de configurar los servicios y mejorar el performance de </w:t>
      </w:r>
      <w:proofErr w:type="gramStart"/>
      <w:r>
        <w:rPr>
          <w:rFonts w:cs="Arial"/>
        </w:rPr>
        <w:t>los mismos</w:t>
      </w:r>
      <w:proofErr w:type="gramEnd"/>
      <w:r>
        <w:rPr>
          <w:rFonts w:cs="Arial"/>
        </w:rPr>
        <w:t>. Por tanto, la forma en la que se venían configurando los servicios fue cambiada y a partir de esa fecha se solicitó configurar los servicios de otra manera, por lo cual habría que volver a hacer el código ajustándolo a esa modificación. El NOC actualmente no cuenta con recursos humanos que se dediquen específicamente a trabajar en el código debido al día a día de la empresa, por eso se le asignó al practicante dicha labor.</w:t>
      </w:r>
    </w:p>
    <w:p w14:paraId="22992814" w14:textId="79DA8661" w:rsidR="00986081" w:rsidRPr="002F2949" w:rsidRDefault="00986081" w:rsidP="00986081">
      <w:pPr>
        <w:spacing w:after="240" w:line="320" w:lineRule="exact"/>
        <w:jc w:val="both"/>
        <w:rPr>
          <w:rFonts w:cs="Arial"/>
          <w:color w:val="FF0000"/>
        </w:rPr>
      </w:pPr>
      <w:r w:rsidRPr="002F2949">
        <w:rPr>
          <w:rFonts w:cs="Arial"/>
          <w:color w:val="FF0000"/>
        </w:rPr>
        <w:t xml:space="preserve">La metodología anterior consistía en que los servicios de CE e IPNG se entregaban por medio de </w:t>
      </w:r>
      <w:r w:rsidR="002F2949" w:rsidRPr="002F2949">
        <w:rPr>
          <w:rFonts w:cs="Arial"/>
          <w:color w:val="FF0000"/>
        </w:rPr>
        <w:t>asociación de</w:t>
      </w:r>
      <w:r w:rsidRPr="002F2949">
        <w:rPr>
          <w:rFonts w:cs="Arial"/>
          <w:color w:val="FF0000"/>
        </w:rPr>
        <w:t xml:space="preserve"> VLAN (Virtual Local Area Network)</w:t>
      </w:r>
      <w:r w:rsidR="002F2949" w:rsidRPr="002F2949">
        <w:rPr>
          <w:rFonts w:cs="Arial"/>
          <w:color w:val="FF0000"/>
        </w:rPr>
        <w:t xml:space="preserve"> a interfaces</w:t>
      </w:r>
      <w:r w:rsidRPr="002F2949">
        <w:rPr>
          <w:rFonts w:cs="Arial"/>
          <w:color w:val="FF0000"/>
        </w:rPr>
        <w:t xml:space="preserve">. Dicha configuración la realizaba la primera versión del software de manera automática, pero ahora los servicios van a ser entregados por medio de subinterfaces </w:t>
      </w:r>
      <w:r w:rsidR="002F2949" w:rsidRPr="002F2949">
        <w:rPr>
          <w:rFonts w:cs="Arial"/>
          <w:color w:val="FF0000"/>
        </w:rPr>
        <w:t xml:space="preserve">que contienen encapsulación del número de VLAN </w:t>
      </w:r>
      <w:r w:rsidRPr="002F2949">
        <w:rPr>
          <w:rFonts w:cs="Arial"/>
          <w:color w:val="FF0000"/>
        </w:rPr>
        <w:t>y esto involucra unas configuraciones nuevas que el software anterior no las tiene.</w:t>
      </w:r>
    </w:p>
    <w:p w14:paraId="3E590C8D" w14:textId="77777777" w:rsidR="00A67112" w:rsidRDefault="00986081" w:rsidP="00986081">
      <w:pPr>
        <w:spacing w:after="240" w:line="320" w:lineRule="exact"/>
        <w:jc w:val="both"/>
        <w:rPr>
          <w:rFonts w:cs="Arial"/>
        </w:rPr>
      </w:pPr>
      <w:r w:rsidRPr="00852A6B">
        <w:rPr>
          <w:rFonts w:cs="Arial"/>
        </w:rPr>
        <w:t>La estrategia para solucionar el nuevo problema s</w:t>
      </w:r>
      <w:r w:rsidR="00A67112">
        <w:rPr>
          <w:rFonts w:cs="Arial"/>
        </w:rPr>
        <w:t>e</w:t>
      </w:r>
      <w:r w:rsidRPr="00852A6B">
        <w:rPr>
          <w:rFonts w:cs="Arial"/>
        </w:rPr>
        <w:t xml:space="preserve"> parti</w:t>
      </w:r>
      <w:r w:rsidR="00A67112">
        <w:rPr>
          <w:rFonts w:cs="Arial"/>
        </w:rPr>
        <w:t>ó</w:t>
      </w:r>
      <w:r w:rsidRPr="00852A6B">
        <w:rPr>
          <w:rFonts w:cs="Arial"/>
        </w:rPr>
        <w:t xml:space="preserve"> de la base de un software de gestión desarrollado en Python por</w:t>
      </w:r>
      <w:r>
        <w:rPr>
          <w:rFonts w:cs="Arial"/>
        </w:rPr>
        <w:t xml:space="preserve"> un practicante anterior</w:t>
      </w:r>
      <w:r w:rsidR="00A67112">
        <w:rPr>
          <w:rFonts w:cs="Arial"/>
        </w:rPr>
        <w:t>.</w:t>
      </w:r>
    </w:p>
    <w:p w14:paraId="25C385C1" w14:textId="39D1C536" w:rsidR="00A67112" w:rsidRPr="00A4228F" w:rsidRDefault="00A67112" w:rsidP="00986081">
      <w:pPr>
        <w:spacing w:after="240" w:line="320" w:lineRule="exact"/>
        <w:jc w:val="both"/>
        <w:rPr>
          <w:rFonts w:cs="Arial"/>
          <w:color w:val="FF0000"/>
        </w:rPr>
      </w:pPr>
      <w:r w:rsidRPr="00A4228F">
        <w:rPr>
          <w:rFonts w:cs="Arial"/>
          <w:color w:val="FF0000"/>
        </w:rPr>
        <w:t>Después de haber estudiado la Topología de la red MPLS</w:t>
      </w:r>
      <w:r w:rsidR="004A7708" w:rsidRPr="00A4228F">
        <w:rPr>
          <w:rFonts w:cs="Arial"/>
          <w:color w:val="FF0000"/>
        </w:rPr>
        <w:t xml:space="preserve"> Huawei de Internexa Colombia, sus respectivos equipos y los nuev</w:t>
      </w:r>
      <w:r w:rsidR="00A4228F">
        <w:rPr>
          <w:rFonts w:cs="Arial"/>
          <w:color w:val="FF0000"/>
        </w:rPr>
        <w:t>o</w:t>
      </w:r>
      <w:r w:rsidR="004A7708" w:rsidRPr="00A4228F">
        <w:rPr>
          <w:rFonts w:cs="Arial"/>
          <w:color w:val="FF0000"/>
        </w:rPr>
        <w:t>s requerimientos de los Ingenieros de Configuración, se aplicaron los cambios necesarios</w:t>
      </w:r>
      <w:r w:rsidR="00A4228F" w:rsidRPr="00A4228F">
        <w:rPr>
          <w:rFonts w:cs="Arial"/>
          <w:color w:val="FF0000"/>
        </w:rPr>
        <w:t xml:space="preserve"> para que se adapten a las nuevas políticas de la empresa y que además tenga buenas prácticas de desarrollo en Python.</w:t>
      </w:r>
    </w:p>
    <w:p w14:paraId="68A341DB" w14:textId="49D034C4" w:rsidR="00986081" w:rsidRDefault="00986081" w:rsidP="00986081">
      <w:pPr>
        <w:spacing w:after="240" w:line="320" w:lineRule="exact"/>
        <w:jc w:val="both"/>
        <w:rPr>
          <w:rFonts w:cs="Arial"/>
          <w:color w:val="FF0000"/>
        </w:rPr>
      </w:pPr>
      <w:r w:rsidRPr="00A4228F">
        <w:rPr>
          <w:rFonts w:cs="Arial"/>
          <w:color w:val="FF0000"/>
        </w:rPr>
        <w:t xml:space="preserve">La nueva versión del software permitirá configurar automáticamente los nuevos servicios contratados y realizar una posible migración de servicios ya configurados por la metodología anterior. </w:t>
      </w:r>
    </w:p>
    <w:p w14:paraId="38781904" w14:textId="77777777" w:rsidR="00841BF5" w:rsidRDefault="00A4228F" w:rsidP="00986081">
      <w:pPr>
        <w:spacing w:after="240" w:line="320" w:lineRule="exact"/>
        <w:jc w:val="both"/>
        <w:rPr>
          <w:rFonts w:cs="Arial"/>
          <w:color w:val="FF0000"/>
        </w:rPr>
      </w:pPr>
      <w:r>
        <w:rPr>
          <w:rFonts w:cs="Arial"/>
          <w:color w:val="FF0000"/>
        </w:rPr>
        <w:t xml:space="preserve">Haciendo uso del software </w:t>
      </w:r>
      <w:r w:rsidR="00841BF5">
        <w:rPr>
          <w:rFonts w:cs="Arial"/>
          <w:color w:val="FF0000"/>
        </w:rPr>
        <w:t xml:space="preserve">que configura de manera automática los servicios de CE e IPNG </w:t>
      </w:r>
      <w:r>
        <w:rPr>
          <w:rFonts w:cs="Arial"/>
          <w:color w:val="FF0000"/>
        </w:rPr>
        <w:t>se logra una reducción de tiempos de alrededor del 80 por ciento</w:t>
      </w:r>
      <w:r w:rsidR="00841BF5">
        <w:rPr>
          <w:rFonts w:cs="Arial"/>
          <w:color w:val="FF0000"/>
        </w:rPr>
        <w:t>. Esta reducción permite a los Ingenieros de Configuración realizar simultáneamente otras etapas correspondientes al proceso de configuración, mientras la canalización se realiza de manera automática. Además, usando el software estas personas han logrado ponerse al día con las canalizaciones que tenían represadas.</w:t>
      </w:r>
    </w:p>
    <w:p w14:paraId="53851F4A" w14:textId="63DFB080" w:rsidR="00A4228F" w:rsidRPr="00A4228F" w:rsidRDefault="00841BF5" w:rsidP="00986081">
      <w:pPr>
        <w:spacing w:after="240" w:line="320" w:lineRule="exact"/>
        <w:jc w:val="both"/>
        <w:rPr>
          <w:rFonts w:cs="Arial"/>
          <w:color w:val="FF0000"/>
        </w:rPr>
      </w:pPr>
      <w:r>
        <w:rPr>
          <w:rFonts w:cs="Arial"/>
          <w:color w:val="FF0000"/>
        </w:rPr>
        <w:lastRenderedPageBreak/>
        <w:t>Otra gran ventaja que va a representar el software para la compañía es que es escalable</w:t>
      </w:r>
      <w:r w:rsidR="00F802D4">
        <w:rPr>
          <w:rFonts w:cs="Arial"/>
          <w:color w:val="FF0000"/>
        </w:rPr>
        <w:t>, por lo cual será mejorado para configurar automáticamente en topologías de red ubicadas en otros países como Perú, Argentina y Chile.</w:t>
      </w:r>
      <w:r w:rsidR="00A4228F">
        <w:rPr>
          <w:rFonts w:cs="Arial"/>
          <w:color w:val="FF0000"/>
        </w:rPr>
        <w:t xml:space="preserve"> </w:t>
      </w:r>
    </w:p>
    <w:p w14:paraId="31B9A1AD" w14:textId="69FCA7EF" w:rsidR="002D19D4" w:rsidRPr="00DC40D0" w:rsidRDefault="00A035B1" w:rsidP="00DC2B0B">
      <w:pPr>
        <w:pStyle w:val="Ttulo1"/>
      </w:pPr>
      <w:bookmarkStart w:id="4" w:name="_Toc73833023"/>
      <w:r w:rsidRPr="00DC40D0">
        <w:t>O</w:t>
      </w:r>
      <w:r w:rsidR="00A24257">
        <w:t>bjetivos</w:t>
      </w:r>
      <w:bookmarkEnd w:id="4"/>
    </w:p>
    <w:p w14:paraId="4203B8FD" w14:textId="14B8DBAC" w:rsidR="00DC40D0" w:rsidRPr="00370B19" w:rsidRDefault="00DC40D0" w:rsidP="00370B19">
      <w:pPr>
        <w:pStyle w:val="Contenidodelmarco"/>
        <w:rPr>
          <w:b/>
          <w:bCs/>
        </w:rPr>
      </w:pPr>
      <w:r w:rsidRPr="00370B19">
        <w:rPr>
          <w:b/>
          <w:bCs/>
        </w:rPr>
        <w:t>O</w:t>
      </w:r>
      <w:r w:rsidR="00DC2B0B" w:rsidRPr="00370B19">
        <w:rPr>
          <w:b/>
          <w:bCs/>
        </w:rPr>
        <w:t>bjetivo General</w:t>
      </w:r>
    </w:p>
    <w:p w14:paraId="23DC9562" w14:textId="77777777" w:rsidR="00DC40D0" w:rsidRPr="00DC40D0" w:rsidRDefault="00DC40D0" w:rsidP="00370B19">
      <w:pPr>
        <w:pStyle w:val="Contenidodelmarco"/>
      </w:pPr>
      <w:r w:rsidRPr="00DC40D0">
        <w:t>Desarrollar un software de gestión para la configuración automática de los servicios de Carrier Ethernet e IP Next Generation en la red MPLS Huawei de Internexa Colombia.</w:t>
      </w:r>
    </w:p>
    <w:p w14:paraId="605B916A" w14:textId="41560E45" w:rsidR="00DC40D0" w:rsidRPr="00DC40D0" w:rsidRDefault="00DC40D0" w:rsidP="00DC40D0">
      <w:pPr>
        <w:spacing w:before="240"/>
        <w:rPr>
          <w:b/>
          <w:bCs/>
          <w:szCs w:val="24"/>
        </w:rPr>
      </w:pPr>
      <w:r w:rsidRPr="00DC40D0">
        <w:rPr>
          <w:b/>
          <w:bCs/>
          <w:szCs w:val="24"/>
        </w:rPr>
        <w:t>O</w:t>
      </w:r>
      <w:r w:rsidR="00DC2B0B">
        <w:rPr>
          <w:b/>
          <w:bCs/>
          <w:szCs w:val="24"/>
        </w:rPr>
        <w:t>bjetivos Específicos</w:t>
      </w:r>
    </w:p>
    <w:p w14:paraId="33E66DEB" w14:textId="77777777" w:rsidR="00DC40D0" w:rsidRPr="00DC40D0" w:rsidRDefault="00DC40D0" w:rsidP="00DC40D0">
      <w:pPr>
        <w:pStyle w:val="Prrafodelista"/>
        <w:numPr>
          <w:ilvl w:val="0"/>
          <w:numId w:val="4"/>
        </w:numPr>
        <w:spacing w:after="0" w:line="320" w:lineRule="exact"/>
        <w:jc w:val="both"/>
        <w:rPr>
          <w:rFonts w:cs="Arial"/>
        </w:rPr>
      </w:pPr>
      <w:r w:rsidRPr="00DC40D0">
        <w:rPr>
          <w:rFonts w:cs="Arial"/>
        </w:rPr>
        <w:t xml:space="preserve">Comprender la estructura y el funcionamiento de la red MPLS Huawei Colombia para el proceso y configuración de los servicios CE y IPNG. </w:t>
      </w:r>
    </w:p>
    <w:p w14:paraId="2A13A51E" w14:textId="77777777" w:rsidR="00DC40D0" w:rsidRPr="00DC40D0" w:rsidRDefault="00DC40D0" w:rsidP="00DC40D0">
      <w:pPr>
        <w:pStyle w:val="Prrafodelista"/>
        <w:numPr>
          <w:ilvl w:val="0"/>
          <w:numId w:val="4"/>
        </w:numPr>
        <w:spacing w:after="0" w:line="320" w:lineRule="exact"/>
        <w:jc w:val="both"/>
        <w:rPr>
          <w:rFonts w:cs="Arial"/>
        </w:rPr>
      </w:pPr>
      <w:r w:rsidRPr="00DC40D0">
        <w:rPr>
          <w:rFonts w:cs="Arial"/>
        </w:rPr>
        <w:t xml:space="preserve">Reconocer las características del software con que dispone actualmente la organización. </w:t>
      </w:r>
    </w:p>
    <w:p w14:paraId="4EB23415" w14:textId="77777777" w:rsidR="00DC40D0" w:rsidRPr="00DC40D0" w:rsidRDefault="00DC40D0" w:rsidP="00DC40D0">
      <w:pPr>
        <w:pStyle w:val="Prrafodelista"/>
        <w:numPr>
          <w:ilvl w:val="0"/>
          <w:numId w:val="4"/>
        </w:numPr>
        <w:spacing w:after="0" w:line="320" w:lineRule="exact"/>
        <w:jc w:val="both"/>
        <w:rPr>
          <w:rFonts w:cs="Arial"/>
        </w:rPr>
      </w:pPr>
      <w:r w:rsidRPr="00DC40D0">
        <w:rPr>
          <w:rFonts w:cs="Arial"/>
        </w:rPr>
        <w:t xml:space="preserve">Modificar el software de gestión de acuerdo con los nuevos requerimientos de la organización. </w:t>
      </w:r>
    </w:p>
    <w:p w14:paraId="2584EEB6" w14:textId="77777777" w:rsidR="00DC40D0" w:rsidRPr="00DC40D0" w:rsidRDefault="00DC40D0" w:rsidP="00DC40D0">
      <w:pPr>
        <w:pStyle w:val="Prrafodelista"/>
        <w:numPr>
          <w:ilvl w:val="0"/>
          <w:numId w:val="4"/>
        </w:numPr>
        <w:spacing w:after="240" w:line="320" w:lineRule="exact"/>
        <w:jc w:val="both"/>
        <w:rPr>
          <w:rFonts w:cs="Arial"/>
        </w:rPr>
      </w:pPr>
      <w:r w:rsidRPr="00DC40D0">
        <w:rPr>
          <w:rFonts w:cs="Arial"/>
        </w:rPr>
        <w:t>Validar el funcionamiento y entregar a la operación nuevo software para la configuración de servicios CE e IPNG.</w:t>
      </w:r>
    </w:p>
    <w:p w14:paraId="444E04FB" w14:textId="4C5C72AB" w:rsidR="002D19D4" w:rsidRDefault="00A035B1" w:rsidP="00DC2B0B">
      <w:pPr>
        <w:pStyle w:val="Ttulo1"/>
      </w:pPr>
      <w:bookmarkStart w:id="5" w:name="_Toc73833024"/>
      <w:r>
        <w:t>M</w:t>
      </w:r>
      <w:r w:rsidR="00A24257">
        <w:t>arco Teórico</w:t>
      </w:r>
      <w:bookmarkEnd w:id="5"/>
    </w:p>
    <w:p w14:paraId="31BD85C8" w14:textId="7A98C387" w:rsidR="002D19D4" w:rsidRDefault="00A035B1" w:rsidP="00A035B1">
      <w:pPr>
        <w:pStyle w:val="Ttulo2"/>
      </w:pPr>
      <w:bookmarkStart w:id="6" w:name="_Toc73833025"/>
      <w:r>
        <w:t>Modelo OSI</w:t>
      </w:r>
      <w:bookmarkEnd w:id="6"/>
    </w:p>
    <w:p w14:paraId="51920B80" w14:textId="01D9AB80" w:rsidR="00A035B1" w:rsidRDefault="00A035B1" w:rsidP="00A035B1">
      <w:pPr>
        <w:rPr>
          <w:szCs w:val="24"/>
        </w:rPr>
      </w:pPr>
      <w:r w:rsidRPr="00774AFA">
        <w:rPr>
          <w:szCs w:val="24"/>
        </w:rPr>
        <w:t>El modelo OSI (Open Systems Interconnection) es u</w:t>
      </w:r>
      <w:r>
        <w:rPr>
          <w:szCs w:val="24"/>
        </w:rPr>
        <w:t>n modelo conceptual creado por la ISO (Organización Internacional de Normas) con el fin de que diversos sistemas se puedan comunicar por medio de estándares y protocolos</w:t>
      </w:r>
      <w:r w:rsidR="00AA7606">
        <w:rPr>
          <w:szCs w:val="24"/>
        </w:rPr>
        <w:t xml:space="preserve"> </w:t>
      </w:r>
      <w:sdt>
        <w:sdtPr>
          <w:rPr>
            <w:szCs w:val="24"/>
          </w:rPr>
          <w:id w:val="1903860975"/>
          <w:citation/>
        </w:sdtPr>
        <w:sdtEndPr/>
        <w:sdtContent>
          <w:r w:rsidR="00A83F6E">
            <w:rPr>
              <w:szCs w:val="24"/>
            </w:rPr>
            <w:fldChar w:fldCharType="begin"/>
          </w:r>
          <w:r w:rsidR="00A83F6E">
            <w:rPr>
              <w:szCs w:val="24"/>
              <w:lang w:val="es-CO"/>
            </w:rPr>
            <w:instrText xml:space="preserve"> CITATION Clo21 \l 9226 </w:instrText>
          </w:r>
          <w:r w:rsidR="00A83F6E">
            <w:rPr>
              <w:szCs w:val="24"/>
            </w:rPr>
            <w:fldChar w:fldCharType="separate"/>
          </w:r>
          <w:r w:rsidR="00A83F6E" w:rsidRPr="00A83F6E">
            <w:rPr>
              <w:noProof/>
              <w:szCs w:val="24"/>
              <w:lang w:val="es-CO"/>
            </w:rPr>
            <w:t>[1]</w:t>
          </w:r>
          <w:r w:rsidR="00A83F6E">
            <w:rPr>
              <w:szCs w:val="24"/>
            </w:rPr>
            <w:fldChar w:fldCharType="end"/>
          </w:r>
        </w:sdtContent>
      </w:sdt>
      <w:r>
        <w:rPr>
          <w:szCs w:val="24"/>
        </w:rPr>
        <w:t>.</w:t>
      </w:r>
    </w:p>
    <w:p w14:paraId="2AC0A6D3" w14:textId="728D7B1C" w:rsidR="00DB5665" w:rsidRDefault="00AA7606" w:rsidP="00AA7606">
      <w:pPr>
        <w:spacing w:before="240"/>
        <w:jc w:val="both"/>
        <w:rPr>
          <w:szCs w:val="24"/>
        </w:rPr>
      </w:pPr>
      <w:r>
        <w:rPr>
          <w:szCs w:val="24"/>
        </w:rPr>
        <w:t xml:space="preserve">Los principios que se tuvieron en cuenta para crear el número de capas </w:t>
      </w:r>
      <w:r w:rsidRPr="00DA5192">
        <w:rPr>
          <w:color w:val="FF0000"/>
          <w:szCs w:val="24"/>
        </w:rPr>
        <w:t>fueron</w:t>
      </w:r>
      <w:r w:rsidR="002808AA" w:rsidRPr="00DA5192">
        <w:rPr>
          <w:color w:val="FF0000"/>
          <w:szCs w:val="24"/>
        </w:rPr>
        <w:t>:</w:t>
      </w:r>
      <w:r w:rsidRPr="00DA5192">
        <w:rPr>
          <w:color w:val="FF0000"/>
          <w:szCs w:val="24"/>
        </w:rPr>
        <w:t xml:space="preserve"> </w:t>
      </w:r>
      <w:r>
        <w:rPr>
          <w:szCs w:val="24"/>
        </w:rPr>
        <w:t>diferenciar el nivel de abstracción en cada capa, cada capa debe tener una función bien definida, las funciones de cada capa deben seguir unos protocolos estandarizados internacionalmente, y el número de capas debe ser el adecuado para que no haya funciones distintas en una misma capa [2].</w:t>
      </w:r>
    </w:p>
    <w:p w14:paraId="3ED9DD59" w14:textId="18B51689" w:rsidR="00DB5665" w:rsidRDefault="00A83F6E" w:rsidP="00DB5665">
      <w:pPr>
        <w:spacing w:before="240"/>
        <w:jc w:val="both"/>
        <w:rPr>
          <w:szCs w:val="24"/>
        </w:rPr>
      </w:pPr>
      <w:r>
        <w:rPr>
          <w:szCs w:val="24"/>
        </w:rPr>
        <w:t xml:space="preserve">En la </w:t>
      </w:r>
      <w:r>
        <w:rPr>
          <w:szCs w:val="24"/>
        </w:rPr>
        <w:fldChar w:fldCharType="begin"/>
      </w:r>
      <w:r>
        <w:rPr>
          <w:szCs w:val="24"/>
        </w:rPr>
        <w:instrText xml:space="preserve"> REF _Ref72357941 \h </w:instrText>
      </w:r>
      <w:r>
        <w:rPr>
          <w:szCs w:val="24"/>
        </w:rPr>
      </w:r>
      <w:r>
        <w:rPr>
          <w:szCs w:val="24"/>
        </w:rPr>
        <w:fldChar w:fldCharType="separate"/>
      </w:r>
      <w:r w:rsidR="00B235E9">
        <w:t xml:space="preserve">Figura </w:t>
      </w:r>
      <w:r w:rsidR="00B235E9">
        <w:rPr>
          <w:noProof/>
        </w:rPr>
        <w:t>1</w:t>
      </w:r>
      <w:r>
        <w:rPr>
          <w:szCs w:val="24"/>
        </w:rPr>
        <w:fldChar w:fldCharType="end"/>
      </w:r>
      <w:r>
        <w:rPr>
          <w:szCs w:val="24"/>
        </w:rPr>
        <w:t xml:space="preserve"> </w:t>
      </w:r>
      <w:r w:rsidR="00DB5665">
        <w:rPr>
          <w:szCs w:val="24"/>
        </w:rPr>
        <w:t xml:space="preserve">El modelo OSI está compuesto por 7 capas que son: </w:t>
      </w:r>
    </w:p>
    <w:p w14:paraId="470D64F1" w14:textId="77777777" w:rsidR="00DB5665" w:rsidRDefault="00DB5665" w:rsidP="00DB5665">
      <w:pPr>
        <w:pStyle w:val="Prrafodelista"/>
        <w:numPr>
          <w:ilvl w:val="0"/>
          <w:numId w:val="6"/>
        </w:numPr>
        <w:spacing w:before="240" w:after="0" w:line="240" w:lineRule="auto"/>
        <w:jc w:val="both"/>
      </w:pPr>
      <w:r>
        <w:t>Capa Física</w:t>
      </w:r>
    </w:p>
    <w:p w14:paraId="67E64192" w14:textId="77777777" w:rsidR="00DB5665" w:rsidRDefault="00DB5665" w:rsidP="00DB5665">
      <w:pPr>
        <w:pStyle w:val="Prrafodelista"/>
        <w:numPr>
          <w:ilvl w:val="0"/>
          <w:numId w:val="6"/>
        </w:numPr>
        <w:spacing w:before="240" w:after="0" w:line="240" w:lineRule="auto"/>
        <w:jc w:val="both"/>
      </w:pPr>
      <w:r>
        <w:t>Capa de Enlace</w:t>
      </w:r>
    </w:p>
    <w:p w14:paraId="076E7DF2" w14:textId="77777777" w:rsidR="00DB5665" w:rsidRDefault="00DB5665" w:rsidP="00DB5665">
      <w:pPr>
        <w:pStyle w:val="Prrafodelista"/>
        <w:numPr>
          <w:ilvl w:val="0"/>
          <w:numId w:val="6"/>
        </w:numPr>
        <w:spacing w:before="240" w:after="0" w:line="240" w:lineRule="auto"/>
        <w:jc w:val="both"/>
      </w:pPr>
      <w:r>
        <w:t>Capa de Red</w:t>
      </w:r>
    </w:p>
    <w:p w14:paraId="34E262B7" w14:textId="2349E410" w:rsidR="00DB5665" w:rsidRDefault="00DB5665" w:rsidP="00DB5665">
      <w:pPr>
        <w:pStyle w:val="Prrafodelista"/>
        <w:numPr>
          <w:ilvl w:val="0"/>
          <w:numId w:val="6"/>
        </w:numPr>
        <w:spacing w:before="240" w:after="0" w:line="240" w:lineRule="auto"/>
        <w:jc w:val="both"/>
      </w:pPr>
      <w:r>
        <w:t xml:space="preserve">Capa de </w:t>
      </w:r>
      <w:r w:rsidR="002808AA" w:rsidRPr="00DA5192">
        <w:rPr>
          <w:color w:val="FF0000"/>
        </w:rPr>
        <w:t>T</w:t>
      </w:r>
      <w:r w:rsidRPr="00DA5192">
        <w:rPr>
          <w:color w:val="FF0000"/>
        </w:rPr>
        <w:t>ransporte</w:t>
      </w:r>
    </w:p>
    <w:p w14:paraId="6BF1C9FD" w14:textId="77777777" w:rsidR="00DB5665" w:rsidRDefault="00DB5665" w:rsidP="00DB5665">
      <w:pPr>
        <w:pStyle w:val="Prrafodelista"/>
        <w:numPr>
          <w:ilvl w:val="0"/>
          <w:numId w:val="6"/>
        </w:numPr>
        <w:spacing w:before="240" w:after="0" w:line="240" w:lineRule="auto"/>
        <w:jc w:val="both"/>
      </w:pPr>
      <w:r>
        <w:t>Capa de Sesión</w:t>
      </w:r>
    </w:p>
    <w:p w14:paraId="35DEE200" w14:textId="77777777" w:rsidR="00DB5665" w:rsidRDefault="00DB5665" w:rsidP="00DB5665">
      <w:pPr>
        <w:pStyle w:val="Prrafodelista"/>
        <w:numPr>
          <w:ilvl w:val="0"/>
          <w:numId w:val="6"/>
        </w:numPr>
        <w:spacing w:before="240" w:after="0" w:line="240" w:lineRule="auto"/>
        <w:jc w:val="both"/>
      </w:pPr>
      <w:r>
        <w:t>Capa de Presentación</w:t>
      </w:r>
    </w:p>
    <w:p w14:paraId="4290F3D7" w14:textId="3BCCA7FF" w:rsidR="00DB5665" w:rsidRDefault="00DB5665" w:rsidP="00DB5665">
      <w:pPr>
        <w:pStyle w:val="Prrafodelista"/>
        <w:numPr>
          <w:ilvl w:val="0"/>
          <w:numId w:val="6"/>
        </w:numPr>
        <w:spacing w:before="240" w:after="0" w:line="240" w:lineRule="auto"/>
        <w:jc w:val="both"/>
      </w:pPr>
      <w:r>
        <w:t>Capa de Aplicación</w:t>
      </w:r>
    </w:p>
    <w:p w14:paraId="32D3F9AE" w14:textId="2735B25E" w:rsidR="00DB5665" w:rsidRDefault="00F30656" w:rsidP="00DB5665">
      <w:pPr>
        <w:keepNext/>
        <w:spacing w:before="240" w:after="0" w:line="240" w:lineRule="auto"/>
        <w:jc w:val="center"/>
      </w:pPr>
      <w:r>
        <w:rPr>
          <w:noProof/>
        </w:rPr>
        <w:lastRenderedPageBreak/>
        <w:drawing>
          <wp:inline distT="0" distB="0" distL="0" distR="0" wp14:anchorId="52088621" wp14:editId="1C87E513">
            <wp:extent cx="4610100" cy="2776226"/>
            <wp:effectExtent l="0" t="0" r="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5577" cy="2779524"/>
                    </a:xfrm>
                    <a:prstGeom prst="rect">
                      <a:avLst/>
                    </a:prstGeom>
                  </pic:spPr>
                </pic:pic>
              </a:graphicData>
            </a:graphic>
          </wp:inline>
        </w:drawing>
      </w:r>
    </w:p>
    <w:p w14:paraId="3555B615" w14:textId="1B02BE34" w:rsidR="00DB5665" w:rsidRPr="00A83F6E" w:rsidRDefault="00DB5665" w:rsidP="00A83F6E">
      <w:pPr>
        <w:pStyle w:val="Descripcin"/>
        <w:jc w:val="center"/>
      </w:pPr>
      <w:bookmarkStart w:id="7" w:name="_Ref72357941"/>
      <w:bookmarkStart w:id="8" w:name="_Toc73832909"/>
      <w:r>
        <w:t xml:space="preserve">Figura </w:t>
      </w:r>
      <w:fldSimple w:instr=" SEQ Figura \* ARABIC ">
        <w:r w:rsidR="00B235E9">
          <w:rPr>
            <w:noProof/>
          </w:rPr>
          <w:t>1</w:t>
        </w:r>
      </w:fldSimple>
      <w:bookmarkEnd w:id="7"/>
      <w:r>
        <w:t>: Estructura general del modelo OSI.</w:t>
      </w:r>
      <w:bookmarkEnd w:id="8"/>
    </w:p>
    <w:p w14:paraId="0A0DE21A" w14:textId="7A835BB5" w:rsidR="00DB5665" w:rsidRDefault="00DB5665" w:rsidP="00DB5665">
      <w:pPr>
        <w:spacing w:after="240"/>
        <w:jc w:val="both"/>
        <w:rPr>
          <w:szCs w:val="24"/>
        </w:rPr>
      </w:pPr>
      <w:r>
        <w:rPr>
          <w:szCs w:val="24"/>
        </w:rPr>
        <w:t xml:space="preserve">Los modelos de comunicación del Internet moderno no siguen estrictamente el modelo </w:t>
      </w:r>
      <w:proofErr w:type="gramStart"/>
      <w:r>
        <w:rPr>
          <w:szCs w:val="24"/>
        </w:rPr>
        <w:t>OSI</w:t>
      </w:r>
      <w:proofErr w:type="gramEnd"/>
      <w:r>
        <w:rPr>
          <w:szCs w:val="24"/>
        </w:rPr>
        <w:t xml:space="preserve"> pero aun así es de gran importancia debido a que si un usuario presenta problemas de conectividad, se puede dividir las diferentes instancias de una conexión y así encontrar el origen del problema </w:t>
      </w:r>
      <w:sdt>
        <w:sdtPr>
          <w:rPr>
            <w:szCs w:val="24"/>
          </w:rPr>
          <w:id w:val="1835713867"/>
          <w:citation/>
        </w:sdtPr>
        <w:sdtEndPr/>
        <w:sdtContent>
          <w:r w:rsidR="00DA5192">
            <w:rPr>
              <w:szCs w:val="24"/>
            </w:rPr>
            <w:fldChar w:fldCharType="begin"/>
          </w:r>
          <w:r w:rsidR="00DA5192">
            <w:rPr>
              <w:szCs w:val="24"/>
              <w:lang w:val="es-CO"/>
            </w:rPr>
            <w:instrText xml:space="preserve"> CITATION Clo21 \l 9226 </w:instrText>
          </w:r>
          <w:r w:rsidR="00DA5192">
            <w:rPr>
              <w:szCs w:val="24"/>
            </w:rPr>
            <w:fldChar w:fldCharType="separate"/>
          </w:r>
          <w:r w:rsidR="00DA5192" w:rsidRPr="00DA5192">
            <w:rPr>
              <w:noProof/>
              <w:szCs w:val="24"/>
              <w:lang w:val="es-CO"/>
            </w:rPr>
            <w:t>[1]</w:t>
          </w:r>
          <w:r w:rsidR="00DA5192">
            <w:rPr>
              <w:szCs w:val="24"/>
            </w:rPr>
            <w:fldChar w:fldCharType="end"/>
          </w:r>
        </w:sdtContent>
      </w:sdt>
      <w:r>
        <w:rPr>
          <w:szCs w:val="24"/>
        </w:rPr>
        <w:t>.</w:t>
      </w:r>
    </w:p>
    <w:p w14:paraId="6C3971B2" w14:textId="15026261" w:rsidR="00DA5192" w:rsidRPr="00DA5192" w:rsidRDefault="00DA5192" w:rsidP="00DB5665">
      <w:pPr>
        <w:spacing w:after="240"/>
        <w:jc w:val="both"/>
        <w:rPr>
          <w:color w:val="FF0000"/>
          <w:szCs w:val="24"/>
        </w:rPr>
      </w:pPr>
      <w:r w:rsidRPr="00DA5192">
        <w:rPr>
          <w:color w:val="FF0000"/>
          <w:szCs w:val="24"/>
        </w:rPr>
        <w:t>En este modelo se involucran diferentes capas del Modelo OSI. Por ejemplo, el software a desarrollar crea sesiones para gestionar dispositivos capa 2 y 3, usando protocolos capa 7. Los dispositivos de interconexión (capa 2 y 3) están desplegados a nivel nacional sobre una red de Fibra Óptica (Capa 1).</w:t>
      </w:r>
    </w:p>
    <w:p w14:paraId="5D1D0F1E" w14:textId="061529B0" w:rsidR="00DB5665" w:rsidRDefault="00DB5665" w:rsidP="00044542">
      <w:pPr>
        <w:pStyle w:val="Ttulo3"/>
      </w:pPr>
      <w:bookmarkStart w:id="9" w:name="_Toc73833026"/>
      <w:r>
        <w:t>Capa Física</w:t>
      </w:r>
      <w:bookmarkEnd w:id="9"/>
    </w:p>
    <w:p w14:paraId="70AC454F" w14:textId="4C608522" w:rsidR="00DB5665" w:rsidRDefault="00DB5665" w:rsidP="00DB5665">
      <w:pPr>
        <w:pStyle w:val="Contenidodelmarco"/>
      </w:pPr>
      <w:r>
        <w:t xml:space="preserve">Es la responsable de la transmisión de los bits a través del medio físico. Aspectos como la duración de un bit, la representación eléctrica de los </w:t>
      </w:r>
      <w:r w:rsidRPr="00E81979">
        <w:rPr>
          <w:color w:val="FF0000"/>
        </w:rPr>
        <w:t>1</w:t>
      </w:r>
      <w:r w:rsidR="00FD7862" w:rsidRPr="00E81979">
        <w:rPr>
          <w:color w:val="FF0000"/>
        </w:rPr>
        <w:t>’s</w:t>
      </w:r>
      <w:r w:rsidRPr="00E81979">
        <w:rPr>
          <w:color w:val="FF0000"/>
        </w:rPr>
        <w:t xml:space="preserve"> y 0</w:t>
      </w:r>
      <w:r w:rsidR="00FD7862" w:rsidRPr="00E81979">
        <w:rPr>
          <w:color w:val="FF0000"/>
        </w:rPr>
        <w:t>’s</w:t>
      </w:r>
      <w:r>
        <w:t xml:space="preserve">, la forma de establecer el inicio y el fin de las conexiones, y la simultaneidad de la comunicación son importantes para garantizar para que estos bits lleguen sin errores a su destino </w:t>
      </w:r>
      <w:sdt>
        <w:sdtPr>
          <w:id w:val="971410328"/>
          <w:citation/>
        </w:sdtPr>
        <w:sdtEndPr/>
        <w:sdtContent>
          <w:r w:rsidR="00250E9B">
            <w:fldChar w:fldCharType="begin"/>
          </w:r>
          <w:r w:rsidR="00EB2B29">
            <w:rPr>
              <w:lang w:val="es-CO"/>
            </w:rPr>
            <w:instrText xml:space="preserve">CITATION Tan12 \l 9226 </w:instrText>
          </w:r>
          <w:r w:rsidR="00250E9B">
            <w:fldChar w:fldCharType="separate"/>
          </w:r>
          <w:r w:rsidR="00EB2B29" w:rsidRPr="00EB2B29">
            <w:rPr>
              <w:noProof/>
              <w:lang w:val="es-CO"/>
            </w:rPr>
            <w:t>[2]</w:t>
          </w:r>
          <w:r w:rsidR="00250E9B">
            <w:fldChar w:fldCharType="end"/>
          </w:r>
        </w:sdtContent>
      </w:sdt>
      <w:r>
        <w:t>. En esta instancia también están involucrados campo como los cables, conectores, entre otros</w:t>
      </w:r>
      <w:r w:rsidR="00075CEC">
        <w:t xml:space="preserve"> (ver </w:t>
      </w:r>
      <w:r w:rsidR="00075CEC">
        <w:fldChar w:fldCharType="begin"/>
      </w:r>
      <w:r w:rsidR="00075CEC">
        <w:instrText xml:space="preserve"> REF _Ref72942443 \h </w:instrText>
      </w:r>
      <w:r w:rsidR="00075CEC">
        <w:fldChar w:fldCharType="separate"/>
      </w:r>
      <w:r w:rsidR="00B235E9">
        <w:t xml:space="preserve">Figura </w:t>
      </w:r>
      <w:r w:rsidR="00B235E9">
        <w:rPr>
          <w:noProof/>
        </w:rPr>
        <w:t>2</w:t>
      </w:r>
      <w:r w:rsidR="00075CEC">
        <w:fldChar w:fldCharType="end"/>
      </w:r>
      <w:r w:rsidR="00075CEC">
        <w:t>)</w:t>
      </w:r>
      <w:r>
        <w:t>.</w:t>
      </w:r>
    </w:p>
    <w:p w14:paraId="54CE217E" w14:textId="6AE0D05B" w:rsidR="005A6157" w:rsidRDefault="00075CEC" w:rsidP="005A6157">
      <w:pPr>
        <w:pStyle w:val="Contenidodelmarco"/>
        <w:keepNext/>
        <w:jc w:val="center"/>
      </w:pPr>
      <w:r>
        <w:rPr>
          <w:noProof/>
        </w:rPr>
        <w:lastRenderedPageBreak/>
        <w:drawing>
          <wp:inline distT="0" distB="0" distL="0" distR="0" wp14:anchorId="0F114D68" wp14:editId="2A1E63A1">
            <wp:extent cx="2543175" cy="18002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3175" cy="1800225"/>
                    </a:xfrm>
                    <a:prstGeom prst="rect">
                      <a:avLst/>
                    </a:prstGeom>
                    <a:noFill/>
                    <a:ln>
                      <a:noFill/>
                    </a:ln>
                  </pic:spPr>
                </pic:pic>
              </a:graphicData>
            </a:graphic>
          </wp:inline>
        </w:drawing>
      </w:r>
    </w:p>
    <w:p w14:paraId="5DFEF5F2" w14:textId="250C7EB0" w:rsidR="005A6157" w:rsidRDefault="005A6157" w:rsidP="005A6157">
      <w:pPr>
        <w:pStyle w:val="Descripcin"/>
        <w:spacing w:after="0"/>
        <w:jc w:val="center"/>
      </w:pPr>
      <w:bookmarkStart w:id="10" w:name="_Ref72942443"/>
      <w:bookmarkStart w:id="11" w:name="_Toc73832910"/>
      <w:r>
        <w:t xml:space="preserve">Figura </w:t>
      </w:r>
      <w:fldSimple w:instr=" SEQ Figura \* ARABIC ">
        <w:r w:rsidR="00B235E9">
          <w:rPr>
            <w:noProof/>
          </w:rPr>
          <w:t>2</w:t>
        </w:r>
      </w:fldSimple>
      <w:bookmarkEnd w:id="10"/>
      <w:r>
        <w:t>:</w:t>
      </w:r>
      <w:r w:rsidR="00075CEC">
        <w:t>Elementos correspondientes a la capa física del modelo OSI</w:t>
      </w:r>
      <w:r>
        <w:t>.</w:t>
      </w:r>
      <w:bookmarkEnd w:id="11"/>
    </w:p>
    <w:p w14:paraId="24880F1C" w14:textId="23EA2971" w:rsidR="00075CEC" w:rsidRPr="00075CEC" w:rsidRDefault="005A6157" w:rsidP="00075CEC">
      <w:pPr>
        <w:pStyle w:val="Descripcin"/>
        <w:jc w:val="center"/>
      </w:pPr>
      <w:r>
        <w:t xml:space="preserve"> Tomado de </w:t>
      </w:r>
      <w:r w:rsidR="00075CEC" w:rsidRPr="00075CEC">
        <w:t>https://blog.utp.edu.co/ee973/files/2012/04/capitulo08-Capa-Fisica.pdf</w:t>
      </w:r>
      <w:r>
        <w:t>.</w:t>
      </w:r>
    </w:p>
    <w:p w14:paraId="74ECF650" w14:textId="53FC8788" w:rsidR="00DB5665" w:rsidRDefault="005A6157" w:rsidP="00044542">
      <w:pPr>
        <w:pStyle w:val="Ttulo3"/>
      </w:pPr>
      <w:bookmarkStart w:id="12" w:name="_Toc73833027"/>
      <w:r>
        <w:t xml:space="preserve">Capa de </w:t>
      </w:r>
      <w:r w:rsidR="00F30656">
        <w:t>E</w:t>
      </w:r>
      <w:r>
        <w:t>nlace</w:t>
      </w:r>
      <w:bookmarkEnd w:id="12"/>
    </w:p>
    <w:p w14:paraId="1199C741" w14:textId="3194DC71" w:rsidR="005A6157" w:rsidRDefault="005A6157" w:rsidP="005A6157">
      <w:pPr>
        <w:pStyle w:val="Contenidodelmarco"/>
      </w:pPr>
      <w:r>
        <w:t xml:space="preserve">Es la encargada de garantizar la comunicación entre dos dispositivos que se encuentran dentro la misma red. En esta capa se establece y se termina la conexión. Además, los paquetes se dividen en pequeñas piezas llamadas tramas, las cuales son enviadas por separado </w:t>
      </w:r>
      <w:sdt>
        <w:sdtPr>
          <w:id w:val="-1130712256"/>
          <w:citation/>
        </w:sdtPr>
        <w:sdtEndPr/>
        <w:sdtContent>
          <w:r w:rsidR="00250E9B">
            <w:fldChar w:fldCharType="begin"/>
          </w:r>
          <w:r w:rsidR="00250E9B">
            <w:rPr>
              <w:lang w:val="es-CO"/>
            </w:rPr>
            <w:instrText xml:space="preserve"> CITATION Clo21 \l 9226 </w:instrText>
          </w:r>
          <w:r w:rsidR="00250E9B">
            <w:fldChar w:fldCharType="separate"/>
          </w:r>
          <w:r w:rsidR="00250E9B" w:rsidRPr="00250E9B">
            <w:rPr>
              <w:noProof/>
              <w:lang w:val="es-CO"/>
            </w:rPr>
            <w:t>[1]</w:t>
          </w:r>
          <w:r w:rsidR="00250E9B">
            <w:fldChar w:fldCharType="end"/>
          </w:r>
        </w:sdtContent>
      </w:sdt>
      <w:r>
        <w:t>.</w:t>
      </w:r>
    </w:p>
    <w:p w14:paraId="37769259" w14:textId="661328AF" w:rsidR="005A6157" w:rsidRDefault="005A6157" w:rsidP="005A6157">
      <w:pPr>
        <w:spacing w:before="240"/>
        <w:jc w:val="both"/>
      </w:pPr>
      <w:r>
        <w:t xml:space="preserve">Está compuesta por dos partes las cuales son el LLC (Logical </w:t>
      </w:r>
      <w:proofErr w:type="gramStart"/>
      <w:r>
        <w:t>Link</w:t>
      </w:r>
      <w:proofErr w:type="gramEnd"/>
      <w:r>
        <w:t xml:space="preserve"> Control) donde se identifican los protocolos de red, se realiza la sincronización en el envío de las tramas y se controlan los errores. La otra parte es llamada MAC (Media Access Control) que usa las direcciones MAC para conectar los dispositivos y dar acceso a la transmisión y recepción de datos </w:t>
      </w:r>
      <w:sdt>
        <w:sdtPr>
          <w:id w:val="434561682"/>
          <w:citation/>
        </w:sdtPr>
        <w:sdtEndPr/>
        <w:sdtContent>
          <w:r w:rsidR="00250E9B">
            <w:fldChar w:fldCharType="begin"/>
          </w:r>
          <w:r w:rsidR="00250E9B">
            <w:rPr>
              <w:lang w:val="es-CO"/>
            </w:rPr>
            <w:instrText xml:space="preserve"> CITATION Imp21 \l 9226 </w:instrText>
          </w:r>
          <w:r w:rsidR="00250E9B">
            <w:fldChar w:fldCharType="separate"/>
          </w:r>
          <w:r w:rsidR="00250E9B" w:rsidRPr="00250E9B">
            <w:rPr>
              <w:noProof/>
              <w:lang w:val="es-CO"/>
            </w:rPr>
            <w:t>[3]</w:t>
          </w:r>
          <w:r w:rsidR="00250E9B">
            <w:fldChar w:fldCharType="end"/>
          </w:r>
        </w:sdtContent>
      </w:sdt>
      <w:r>
        <w:t>.</w:t>
      </w:r>
    </w:p>
    <w:p w14:paraId="356349C4" w14:textId="77777777" w:rsidR="005A6157" w:rsidRDefault="005A6157" w:rsidP="005A6157">
      <w:pPr>
        <w:keepNext/>
        <w:jc w:val="center"/>
      </w:pPr>
      <w:r>
        <w:rPr>
          <w:noProof/>
        </w:rPr>
        <w:drawing>
          <wp:inline distT="0" distB="0" distL="0" distR="0" wp14:anchorId="4ACA5462" wp14:editId="1FB943B8">
            <wp:extent cx="4077189" cy="21050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7027" cy="2110104"/>
                    </a:xfrm>
                    <a:prstGeom prst="rect">
                      <a:avLst/>
                    </a:prstGeom>
                    <a:noFill/>
                    <a:ln>
                      <a:noFill/>
                    </a:ln>
                  </pic:spPr>
                </pic:pic>
              </a:graphicData>
            </a:graphic>
          </wp:inline>
        </w:drawing>
      </w:r>
    </w:p>
    <w:p w14:paraId="2F6B5D91" w14:textId="60BC6341" w:rsidR="009C17A9" w:rsidRDefault="005A6157" w:rsidP="009C17A9">
      <w:pPr>
        <w:pStyle w:val="Descripcin"/>
        <w:spacing w:after="0"/>
        <w:jc w:val="center"/>
      </w:pPr>
      <w:bookmarkStart w:id="13" w:name="_Toc73832911"/>
      <w:r>
        <w:t xml:space="preserve">Figura </w:t>
      </w:r>
      <w:fldSimple w:instr=" SEQ Figura \* ARABIC ">
        <w:r w:rsidR="00B235E9">
          <w:rPr>
            <w:noProof/>
          </w:rPr>
          <w:t>3</w:t>
        </w:r>
      </w:fldSimple>
      <w:r>
        <w:t>: Trama Ethernet dentro de la capa de enlace.</w:t>
      </w:r>
      <w:bookmarkEnd w:id="13"/>
    </w:p>
    <w:p w14:paraId="58FA3395" w14:textId="2EFCB2FD" w:rsidR="005A6157" w:rsidRPr="005A6157" w:rsidRDefault="005A6157" w:rsidP="005A6157">
      <w:pPr>
        <w:pStyle w:val="Descripcin"/>
        <w:jc w:val="center"/>
      </w:pPr>
      <w:r>
        <w:t xml:space="preserve">Tomado de </w:t>
      </w:r>
      <w:sdt>
        <w:sdtPr>
          <w:id w:val="-165251410"/>
          <w:citation/>
        </w:sdtPr>
        <w:sdtEndPr/>
        <w:sdtContent>
          <w:r w:rsidR="00EB2B29">
            <w:fldChar w:fldCharType="begin"/>
          </w:r>
          <w:r w:rsidR="00FD7862">
            <w:rPr>
              <w:lang w:val="es-CO"/>
            </w:rPr>
            <w:instrText xml:space="preserve">CITATION Noe05 \l 9226 </w:instrText>
          </w:r>
          <w:r w:rsidR="00EB2B29">
            <w:fldChar w:fldCharType="separate"/>
          </w:r>
          <w:r w:rsidR="00FD7862" w:rsidRPr="00FD7862">
            <w:rPr>
              <w:noProof/>
              <w:lang w:val="es-CO"/>
            </w:rPr>
            <w:t>[4]</w:t>
          </w:r>
          <w:r w:rsidR="00EB2B29">
            <w:fldChar w:fldCharType="end"/>
          </w:r>
        </w:sdtContent>
      </w:sdt>
      <w:r>
        <w:t>.</w:t>
      </w:r>
    </w:p>
    <w:p w14:paraId="28F75F14" w14:textId="2B0B2A45" w:rsidR="00AA7606" w:rsidRDefault="001F6023" w:rsidP="00044542">
      <w:pPr>
        <w:pStyle w:val="Ttulo3"/>
      </w:pPr>
      <w:bookmarkStart w:id="14" w:name="_Toc73833028"/>
      <w:r>
        <w:t>Capa de Red</w:t>
      </w:r>
      <w:bookmarkEnd w:id="14"/>
    </w:p>
    <w:p w14:paraId="3EF5D455" w14:textId="2C8AF9E9" w:rsidR="001F6023" w:rsidRDefault="001F6023" w:rsidP="001F6023">
      <w:pPr>
        <w:pStyle w:val="Contenidodelmarco"/>
      </w:pPr>
      <w:r w:rsidRPr="00E53058">
        <w:rPr>
          <w:color w:val="FF0000"/>
        </w:rPr>
        <w:t xml:space="preserve">Es la que se encarga de </w:t>
      </w:r>
      <w:r w:rsidR="00E81979" w:rsidRPr="00E53058">
        <w:rPr>
          <w:color w:val="FF0000"/>
        </w:rPr>
        <w:t>proporcionar conectividad entre</w:t>
      </w:r>
      <w:r w:rsidRPr="00E53058">
        <w:rPr>
          <w:color w:val="FF0000"/>
        </w:rPr>
        <w:t xml:space="preserve"> dos dispositivos que se encuentran en distintas redes</w:t>
      </w:r>
      <w:r w:rsidR="00E53058">
        <w:rPr>
          <w:color w:val="FF0000"/>
        </w:rPr>
        <w:t xml:space="preserve"> (ver </w:t>
      </w:r>
      <w:r w:rsidR="00E53058">
        <w:rPr>
          <w:color w:val="FF0000"/>
        </w:rPr>
        <w:fldChar w:fldCharType="begin"/>
      </w:r>
      <w:r w:rsidR="00E53058">
        <w:rPr>
          <w:color w:val="FF0000"/>
        </w:rPr>
        <w:instrText xml:space="preserve"> REF _Ref72945986 \h </w:instrText>
      </w:r>
      <w:r w:rsidR="00E53058">
        <w:rPr>
          <w:color w:val="FF0000"/>
        </w:rPr>
      </w:r>
      <w:r w:rsidR="00E53058">
        <w:rPr>
          <w:color w:val="FF0000"/>
        </w:rPr>
        <w:fldChar w:fldCharType="separate"/>
      </w:r>
      <w:r w:rsidR="00B235E9">
        <w:t xml:space="preserve">Figura </w:t>
      </w:r>
      <w:r w:rsidR="00B235E9">
        <w:rPr>
          <w:noProof/>
        </w:rPr>
        <w:t>4</w:t>
      </w:r>
      <w:r w:rsidR="00E53058">
        <w:rPr>
          <w:color w:val="FF0000"/>
        </w:rPr>
        <w:fldChar w:fldCharType="end"/>
      </w:r>
      <w:r w:rsidR="00E53058">
        <w:rPr>
          <w:color w:val="FF0000"/>
        </w:rPr>
        <w:t>)</w:t>
      </w:r>
      <w:r w:rsidRPr="00E53058">
        <w:rPr>
          <w:color w:val="FF0000"/>
        </w:rPr>
        <w:t xml:space="preserve"> </w:t>
      </w:r>
      <w:sdt>
        <w:sdtPr>
          <w:id w:val="-240567483"/>
          <w:citation/>
        </w:sdtPr>
        <w:sdtEndPr/>
        <w:sdtContent>
          <w:r w:rsidR="00FD7862">
            <w:fldChar w:fldCharType="begin"/>
          </w:r>
          <w:r w:rsidR="00FD7862">
            <w:rPr>
              <w:lang w:val="es-CO"/>
            </w:rPr>
            <w:instrText xml:space="preserve"> CITATION Clo21 \l 9226 </w:instrText>
          </w:r>
          <w:r w:rsidR="00FD7862">
            <w:fldChar w:fldCharType="separate"/>
          </w:r>
          <w:r w:rsidR="00FD7862" w:rsidRPr="00FD7862">
            <w:rPr>
              <w:noProof/>
              <w:lang w:val="es-CO"/>
            </w:rPr>
            <w:t>[1]</w:t>
          </w:r>
          <w:r w:rsidR="00FD7862">
            <w:fldChar w:fldCharType="end"/>
          </w:r>
        </w:sdtContent>
      </w:sdt>
      <w:r>
        <w:t xml:space="preserve">. Para garantizar lo anterior es necesario que se lleven a cabo dos procesos. En el primero similar a la capa de enlace, se dividen los datos en pequeñas piezas llamadas paquetes que se envían por separado </w:t>
      </w:r>
      <w:r>
        <w:lastRenderedPageBreak/>
        <w:t>para que luego en el destino se reensamblan. La otra función es descubrir la mejor ruta para llegar al destino, esto es conocido como enrutamiento</w:t>
      </w:r>
      <w:sdt>
        <w:sdtPr>
          <w:id w:val="476962077"/>
          <w:citation/>
        </w:sdtPr>
        <w:sdtEndPr/>
        <w:sdtContent>
          <w:r w:rsidR="00FD7862">
            <w:fldChar w:fldCharType="begin"/>
          </w:r>
          <w:r w:rsidR="00FD7862">
            <w:rPr>
              <w:lang w:val="es-CO"/>
            </w:rPr>
            <w:instrText xml:space="preserve"> CITATION Imp21 \l 9226 </w:instrText>
          </w:r>
          <w:r w:rsidR="00FD7862">
            <w:fldChar w:fldCharType="separate"/>
          </w:r>
          <w:r w:rsidR="00FD7862">
            <w:rPr>
              <w:noProof/>
              <w:lang w:val="es-CO"/>
            </w:rPr>
            <w:t xml:space="preserve"> </w:t>
          </w:r>
          <w:r w:rsidR="00FD7862" w:rsidRPr="00FD7862">
            <w:rPr>
              <w:noProof/>
              <w:lang w:val="es-CO"/>
            </w:rPr>
            <w:t>[3]</w:t>
          </w:r>
          <w:r w:rsidR="00FD7862">
            <w:fldChar w:fldCharType="end"/>
          </w:r>
        </w:sdtContent>
      </w:sdt>
      <w:r>
        <w:t>.</w:t>
      </w:r>
    </w:p>
    <w:p w14:paraId="77DF874F" w14:textId="57BFB61B" w:rsidR="001F6023" w:rsidRDefault="001F6023" w:rsidP="001F6023">
      <w:pPr>
        <w:pStyle w:val="Contenidodelmarco"/>
      </w:pPr>
      <w:r>
        <w:t xml:space="preserve">Las rutas de los paquetes se encuentran en la tabla de enrutamiento almacenada en cada uno de los routers, que pueden ser estáticas o dinámicas que son las más usadas actualmente debido al crecimiento de las redes </w:t>
      </w:r>
      <w:sdt>
        <w:sdtPr>
          <w:id w:val="682548677"/>
          <w:citation/>
        </w:sdtPr>
        <w:sdtEndPr/>
        <w:sdtContent>
          <w:r w:rsidR="00FD7862">
            <w:fldChar w:fldCharType="begin"/>
          </w:r>
          <w:r w:rsidR="00FD7862">
            <w:rPr>
              <w:lang w:val="es-CO"/>
            </w:rPr>
            <w:instrText xml:space="preserve"> CITATION Tan12 \l 9226 </w:instrText>
          </w:r>
          <w:r w:rsidR="00FD7862">
            <w:fldChar w:fldCharType="separate"/>
          </w:r>
          <w:r w:rsidR="00FD7862" w:rsidRPr="00FD7862">
            <w:rPr>
              <w:noProof/>
              <w:lang w:val="es-CO"/>
            </w:rPr>
            <w:t>[2]</w:t>
          </w:r>
          <w:r w:rsidR="00FD7862">
            <w:fldChar w:fldCharType="end"/>
          </w:r>
        </w:sdtContent>
      </w:sdt>
      <w:r>
        <w:t>.</w:t>
      </w:r>
    </w:p>
    <w:p w14:paraId="5556D803" w14:textId="3B4E79B1" w:rsidR="001F6023" w:rsidRDefault="001F6023" w:rsidP="001F6023">
      <w:pPr>
        <w:pStyle w:val="Contenidodelmarco"/>
      </w:pPr>
      <w:r>
        <w:t xml:space="preserve">Manejar la congestión de los paquetes dentro de las subredes también es asunto de la capa de red para evitar los cuellos de botella. Desde una perspectiva más general se podría decir que en esta capa está relacionada con la Calidad del Servicio ya que se encuentran involucrados aspectos como retardo, tiempo de tránsito, entre otros </w:t>
      </w:r>
      <w:sdt>
        <w:sdtPr>
          <w:id w:val="-1854644487"/>
          <w:citation/>
        </w:sdtPr>
        <w:sdtEndPr/>
        <w:sdtContent>
          <w:r w:rsidR="00E81979">
            <w:fldChar w:fldCharType="begin"/>
          </w:r>
          <w:r w:rsidR="00E81979">
            <w:rPr>
              <w:lang w:val="es-CO"/>
            </w:rPr>
            <w:instrText xml:space="preserve"> CITATION Tan12 \l 9226 </w:instrText>
          </w:r>
          <w:r w:rsidR="00E81979">
            <w:fldChar w:fldCharType="separate"/>
          </w:r>
          <w:r w:rsidR="00E81979" w:rsidRPr="00E81979">
            <w:rPr>
              <w:noProof/>
              <w:lang w:val="es-CO"/>
            </w:rPr>
            <w:t>[2]</w:t>
          </w:r>
          <w:r w:rsidR="00E81979">
            <w:fldChar w:fldCharType="end"/>
          </w:r>
        </w:sdtContent>
      </w:sdt>
      <w:r>
        <w:t>.</w:t>
      </w:r>
    </w:p>
    <w:p w14:paraId="1764FAA6" w14:textId="63AA1AC8" w:rsidR="001F6023" w:rsidRDefault="00E81979" w:rsidP="001F6023">
      <w:pPr>
        <w:keepNext/>
        <w:jc w:val="center"/>
      </w:pPr>
      <w:r>
        <w:rPr>
          <w:noProof/>
        </w:rPr>
        <w:drawing>
          <wp:inline distT="0" distB="0" distL="0" distR="0" wp14:anchorId="5BF046FD" wp14:editId="1B8D1E47">
            <wp:extent cx="3733800" cy="1647482"/>
            <wp:effectExtent l="0" t="0" r="0" b="0"/>
            <wp:docPr id="45" name="Imagen 45" descr="Capa de Red y Capa de Transporte Modelo OSI LMV: Enrut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a de Red y Capa de Transporte Modelo OSI LMV: Enrutamien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1543" cy="1659723"/>
                    </a:xfrm>
                    <a:prstGeom prst="rect">
                      <a:avLst/>
                    </a:prstGeom>
                    <a:noFill/>
                    <a:ln>
                      <a:noFill/>
                    </a:ln>
                  </pic:spPr>
                </pic:pic>
              </a:graphicData>
            </a:graphic>
          </wp:inline>
        </w:drawing>
      </w:r>
    </w:p>
    <w:p w14:paraId="3B17E997" w14:textId="4AB21E0F" w:rsidR="001F6023" w:rsidRDefault="001F6023" w:rsidP="001F6023">
      <w:pPr>
        <w:pStyle w:val="Descripcin"/>
        <w:spacing w:after="0"/>
        <w:jc w:val="center"/>
      </w:pPr>
      <w:bookmarkStart w:id="15" w:name="_Ref72945986"/>
      <w:bookmarkStart w:id="16" w:name="_Toc73832912"/>
      <w:r>
        <w:t xml:space="preserve">Figura </w:t>
      </w:r>
      <w:fldSimple w:instr=" SEQ Figura \* ARABIC ">
        <w:r w:rsidR="00B235E9">
          <w:rPr>
            <w:noProof/>
          </w:rPr>
          <w:t>4</w:t>
        </w:r>
      </w:fldSimple>
      <w:bookmarkEnd w:id="15"/>
      <w:r>
        <w:t>: Funciones realizadas dentro de la capa de red.</w:t>
      </w:r>
      <w:bookmarkEnd w:id="16"/>
    </w:p>
    <w:p w14:paraId="6661548F" w14:textId="4F538128" w:rsidR="001F6023" w:rsidRDefault="001F6023" w:rsidP="001F6023">
      <w:pPr>
        <w:pStyle w:val="Descripcin"/>
        <w:jc w:val="center"/>
      </w:pPr>
      <w:r>
        <w:t xml:space="preserve">Tomado de </w:t>
      </w:r>
      <w:r w:rsidR="00A67112" w:rsidRPr="00A67112">
        <w:t>http://capasdesaia.blogspot.com/2016/06/enrutamiento_27.html</w:t>
      </w:r>
      <w:r>
        <w:t>.</w:t>
      </w:r>
    </w:p>
    <w:p w14:paraId="227D9CC3" w14:textId="77777777" w:rsidR="00A67112" w:rsidRPr="00A67112" w:rsidRDefault="00A67112" w:rsidP="00A67112"/>
    <w:p w14:paraId="305E8CC5" w14:textId="0971A8A0" w:rsidR="001F6023" w:rsidRDefault="001F6023" w:rsidP="00C671CD">
      <w:pPr>
        <w:pStyle w:val="Ttulo3"/>
      </w:pPr>
      <w:bookmarkStart w:id="17" w:name="_Toc73833029"/>
      <w:r>
        <w:t>Capa de Transporte</w:t>
      </w:r>
      <w:bookmarkEnd w:id="17"/>
    </w:p>
    <w:p w14:paraId="142A6977" w14:textId="6195A8B2" w:rsidR="001F6023" w:rsidRDefault="001F6023" w:rsidP="001F6023">
      <w:pPr>
        <w:pStyle w:val="Contenidodelmarco"/>
      </w:pPr>
      <w:r>
        <w:t xml:space="preserve">En esta capa se garantizan que los datos lleguen al destino correspondiente. Para esto debe tomar los datos de la capa de sesión y separarlos en pequeños pedazos llamados </w:t>
      </w:r>
      <w:r w:rsidRPr="00E53058">
        <w:rPr>
          <w:color w:val="FF0000"/>
        </w:rPr>
        <w:t>segmentos</w:t>
      </w:r>
      <w:r w:rsidR="00E53058" w:rsidRPr="00E53058">
        <w:rPr>
          <w:color w:val="FF0000"/>
        </w:rPr>
        <w:t xml:space="preserve"> o datagramas</w:t>
      </w:r>
      <w:r w:rsidRPr="00E53058">
        <w:rPr>
          <w:color w:val="FF0000"/>
        </w:rPr>
        <w:t xml:space="preserve"> </w:t>
      </w:r>
      <w:r>
        <w:t xml:space="preserve">antes de enviarlos a la capa de red. La capa de transporte del receptor lo que hace es reorganizar los </w:t>
      </w:r>
      <w:r w:rsidRPr="00E53058">
        <w:rPr>
          <w:color w:val="FF0000"/>
        </w:rPr>
        <w:t>segmentos</w:t>
      </w:r>
      <w:r w:rsidR="00E53058" w:rsidRPr="00E53058">
        <w:rPr>
          <w:color w:val="FF0000"/>
        </w:rPr>
        <w:t xml:space="preserve"> o datagramas</w:t>
      </w:r>
      <w:r w:rsidRPr="00E53058">
        <w:rPr>
          <w:color w:val="FF0000"/>
        </w:rPr>
        <w:t xml:space="preserve"> </w:t>
      </w:r>
      <w:r>
        <w:t xml:space="preserve">para que </w:t>
      </w:r>
      <w:r w:rsidR="00E53058">
        <w:t>é</w:t>
      </w:r>
      <w:r>
        <w:t>stos pasen a la capa de sesión</w:t>
      </w:r>
      <w:r w:rsidR="00E81979">
        <w:t xml:space="preserve"> </w:t>
      </w:r>
      <w:sdt>
        <w:sdtPr>
          <w:id w:val="-35741405"/>
          <w:citation/>
        </w:sdtPr>
        <w:sdtEndPr/>
        <w:sdtContent>
          <w:r w:rsidR="00E81979">
            <w:fldChar w:fldCharType="begin"/>
          </w:r>
          <w:r w:rsidR="00E81979">
            <w:rPr>
              <w:lang w:val="es-CO"/>
            </w:rPr>
            <w:instrText xml:space="preserve"> CITATION Clo21 \l 9226 </w:instrText>
          </w:r>
          <w:r w:rsidR="00E81979">
            <w:fldChar w:fldCharType="separate"/>
          </w:r>
          <w:r w:rsidR="00E81979" w:rsidRPr="00E81979">
            <w:rPr>
              <w:noProof/>
              <w:lang w:val="es-CO"/>
            </w:rPr>
            <w:t>[1]</w:t>
          </w:r>
          <w:r w:rsidR="00E81979">
            <w:fldChar w:fldCharType="end"/>
          </w:r>
        </w:sdtContent>
      </w:sdt>
      <w:r>
        <w:t>.</w:t>
      </w:r>
    </w:p>
    <w:p w14:paraId="3A1CBB32" w14:textId="38B5364E" w:rsidR="001F6023" w:rsidRDefault="001F6023" w:rsidP="001F6023">
      <w:pPr>
        <w:pStyle w:val="Contenidodelmarco"/>
      </w:pPr>
      <w:r>
        <w:t xml:space="preserve">La capa de transporte en el receptor se encarga del control de los errores, asegurándose de que los datos lleguen completos y en el caso de que no sea así, se pedirá una retransmisión en algunos casos </w:t>
      </w:r>
      <w:sdt>
        <w:sdtPr>
          <w:id w:val="-576523681"/>
          <w:citation/>
        </w:sdtPr>
        <w:sdtEndPr/>
        <w:sdtContent>
          <w:r w:rsidR="00E53058">
            <w:fldChar w:fldCharType="begin"/>
          </w:r>
          <w:r w:rsidR="00E53058">
            <w:rPr>
              <w:lang w:val="es-CO"/>
            </w:rPr>
            <w:instrText xml:space="preserve"> CITATION Clo21 \l 9226 </w:instrText>
          </w:r>
          <w:r w:rsidR="00E53058">
            <w:fldChar w:fldCharType="separate"/>
          </w:r>
          <w:r w:rsidR="00E53058" w:rsidRPr="00E53058">
            <w:rPr>
              <w:noProof/>
              <w:lang w:val="es-CO"/>
            </w:rPr>
            <w:t>[1]</w:t>
          </w:r>
          <w:r w:rsidR="00E53058">
            <w:fldChar w:fldCharType="end"/>
          </w:r>
        </w:sdtContent>
      </w:sdt>
      <w:r>
        <w:t xml:space="preserve">. No siempre se pide retransmisión porque hay tipos de servicios en los que no hay garantía de la entrega correcta de los datos </w:t>
      </w:r>
      <w:sdt>
        <w:sdtPr>
          <w:id w:val="502245615"/>
          <w:citation/>
        </w:sdtPr>
        <w:sdtEndPr/>
        <w:sdtContent>
          <w:r w:rsidR="00E53058">
            <w:fldChar w:fldCharType="begin"/>
          </w:r>
          <w:r w:rsidR="00E53058">
            <w:rPr>
              <w:lang w:val="es-CO"/>
            </w:rPr>
            <w:instrText xml:space="preserve"> CITATION Tan12 \l 9226 </w:instrText>
          </w:r>
          <w:r w:rsidR="00E53058">
            <w:fldChar w:fldCharType="separate"/>
          </w:r>
          <w:r w:rsidR="00E53058" w:rsidRPr="00E53058">
            <w:rPr>
              <w:noProof/>
              <w:lang w:val="es-CO"/>
            </w:rPr>
            <w:t>[2]</w:t>
          </w:r>
          <w:r w:rsidR="00E53058">
            <w:fldChar w:fldCharType="end"/>
          </w:r>
        </w:sdtContent>
      </w:sdt>
      <w:r>
        <w:t>.</w:t>
      </w:r>
    </w:p>
    <w:p w14:paraId="52B196DC" w14:textId="623C536E" w:rsidR="001F6023" w:rsidRDefault="001F6023" w:rsidP="001F6023">
      <w:pPr>
        <w:pStyle w:val="Contenidodelmarco"/>
      </w:pPr>
      <w:r w:rsidRPr="00E53058">
        <w:rPr>
          <w:color w:val="FF0000"/>
        </w:rPr>
        <w:t>Esta capa a diferencia de las inferiores</w:t>
      </w:r>
      <w:r w:rsidR="00E53058" w:rsidRPr="00E53058">
        <w:rPr>
          <w:color w:val="FF0000"/>
        </w:rPr>
        <w:t xml:space="preserve"> (Física, Enlace, Red)</w:t>
      </w:r>
      <w:r w:rsidRPr="00E53058">
        <w:rPr>
          <w:color w:val="FF0000"/>
        </w:rPr>
        <w:t xml:space="preserve"> </w:t>
      </w:r>
      <w:r w:rsidR="00E53058" w:rsidRPr="00E53058">
        <w:rPr>
          <w:color w:val="FF0000"/>
        </w:rPr>
        <w:t xml:space="preserve">se realiza un control de flujo entre puntos extremos y no entre nodos intermedios </w:t>
      </w:r>
      <w:r w:rsidRPr="00E53058">
        <w:rPr>
          <w:color w:val="FF0000"/>
        </w:rPr>
        <w:t>(</w:t>
      </w:r>
      <w:r w:rsidR="00E53058" w:rsidRPr="00E53058">
        <w:rPr>
          <w:color w:val="FF0000"/>
        </w:rPr>
        <w:t xml:space="preserve">ver </w:t>
      </w:r>
      <w:r w:rsidR="00E53058" w:rsidRPr="00E53058">
        <w:rPr>
          <w:color w:val="FF0000"/>
        </w:rPr>
        <w:fldChar w:fldCharType="begin"/>
      </w:r>
      <w:r w:rsidR="00E53058" w:rsidRPr="00E53058">
        <w:rPr>
          <w:color w:val="FF0000"/>
        </w:rPr>
        <w:instrText xml:space="preserve"> REF _Ref72357941 \h </w:instrText>
      </w:r>
      <w:r w:rsidR="00E53058" w:rsidRPr="00E53058">
        <w:rPr>
          <w:color w:val="FF0000"/>
        </w:rPr>
      </w:r>
      <w:r w:rsidR="00E53058" w:rsidRPr="00E53058">
        <w:rPr>
          <w:color w:val="FF0000"/>
        </w:rPr>
        <w:fldChar w:fldCharType="separate"/>
      </w:r>
      <w:r w:rsidR="00B235E9">
        <w:t xml:space="preserve">Figura </w:t>
      </w:r>
      <w:r w:rsidR="00B235E9">
        <w:rPr>
          <w:noProof/>
        </w:rPr>
        <w:t>1</w:t>
      </w:r>
      <w:r w:rsidR="00E53058" w:rsidRPr="00E53058">
        <w:rPr>
          <w:color w:val="FF0000"/>
        </w:rPr>
        <w:fldChar w:fldCharType="end"/>
      </w:r>
      <w:r w:rsidRPr="00E53058">
        <w:rPr>
          <w:color w:val="FF0000"/>
        </w:rPr>
        <w:t xml:space="preserve">). </w:t>
      </w:r>
      <w:r>
        <w:t xml:space="preserve">Además, establece el tipo de servicio que se debe proveer en la capa de sesión y a los usuarios de la red </w:t>
      </w:r>
      <w:sdt>
        <w:sdtPr>
          <w:id w:val="-1751645077"/>
          <w:citation/>
        </w:sdtPr>
        <w:sdtEndPr/>
        <w:sdtContent>
          <w:r w:rsidR="00E53058">
            <w:fldChar w:fldCharType="begin"/>
          </w:r>
          <w:r w:rsidR="00E53058">
            <w:rPr>
              <w:lang w:val="es-CO"/>
            </w:rPr>
            <w:instrText xml:space="preserve"> CITATION Tan12 \l 9226 </w:instrText>
          </w:r>
          <w:r w:rsidR="00E53058">
            <w:fldChar w:fldCharType="separate"/>
          </w:r>
          <w:r w:rsidR="00E53058" w:rsidRPr="00E53058">
            <w:rPr>
              <w:noProof/>
              <w:lang w:val="es-CO"/>
            </w:rPr>
            <w:t>[2]</w:t>
          </w:r>
          <w:r w:rsidR="00E53058">
            <w:fldChar w:fldCharType="end"/>
          </w:r>
        </w:sdtContent>
      </w:sdt>
      <w:r>
        <w:t>.</w:t>
      </w:r>
    </w:p>
    <w:p w14:paraId="28B952D7" w14:textId="650027FC" w:rsidR="00501543" w:rsidRDefault="00501543" w:rsidP="00C671CD">
      <w:pPr>
        <w:pStyle w:val="Ttulo3"/>
      </w:pPr>
      <w:bookmarkStart w:id="18" w:name="_Toc73833030"/>
      <w:r>
        <w:lastRenderedPageBreak/>
        <w:t>Capa de Sesión</w:t>
      </w:r>
      <w:bookmarkEnd w:id="18"/>
    </w:p>
    <w:p w14:paraId="0303EC26" w14:textId="2CE3375C" w:rsidR="00501543" w:rsidRDefault="00501543" w:rsidP="00501543">
      <w:pPr>
        <w:pStyle w:val="Contenidodelmarco"/>
      </w:pPr>
      <w:r>
        <w:t>Esta capa es responsable de abrir y cerrar los canales de comunicación entre dos dispositivos</w:t>
      </w:r>
      <w:r w:rsidR="00F134BE">
        <w:t xml:space="preserve"> </w:t>
      </w:r>
      <w:r w:rsidR="00F134BE" w:rsidRPr="00F134BE">
        <w:rPr>
          <w:color w:val="FF0000"/>
        </w:rPr>
        <w:t xml:space="preserve">(ver </w:t>
      </w:r>
      <w:r w:rsidR="00F134BE" w:rsidRPr="00F134BE">
        <w:rPr>
          <w:color w:val="FF0000"/>
        </w:rPr>
        <w:fldChar w:fldCharType="begin"/>
      </w:r>
      <w:r w:rsidR="00F134BE" w:rsidRPr="00F134BE">
        <w:rPr>
          <w:color w:val="FF0000"/>
        </w:rPr>
        <w:instrText xml:space="preserve"> REF _Ref72946583 \h </w:instrText>
      </w:r>
      <w:r w:rsidR="00F134BE" w:rsidRPr="00F134BE">
        <w:rPr>
          <w:color w:val="FF0000"/>
        </w:rPr>
      </w:r>
      <w:r w:rsidR="00F134BE" w:rsidRPr="00F134BE">
        <w:rPr>
          <w:color w:val="FF0000"/>
        </w:rPr>
        <w:fldChar w:fldCharType="separate"/>
      </w:r>
      <w:r w:rsidR="00B235E9">
        <w:t xml:space="preserve">Figura </w:t>
      </w:r>
      <w:r w:rsidR="00B235E9">
        <w:rPr>
          <w:noProof/>
        </w:rPr>
        <w:t>5</w:t>
      </w:r>
      <w:r w:rsidR="00F134BE" w:rsidRPr="00F134BE">
        <w:rPr>
          <w:color w:val="FF0000"/>
        </w:rPr>
        <w:fldChar w:fldCharType="end"/>
      </w:r>
      <w:r w:rsidR="00F134BE" w:rsidRPr="00F134BE">
        <w:rPr>
          <w:color w:val="FF0000"/>
        </w:rPr>
        <w:t>)</w:t>
      </w:r>
      <w:r w:rsidRPr="00F134BE">
        <w:rPr>
          <w:color w:val="FF0000"/>
        </w:rPr>
        <w:t xml:space="preserve">, </w:t>
      </w:r>
      <w:r>
        <w:t xml:space="preserve">dichos canales son llamados sesiones. La capa de sesión se asegura de mantener el canal de comunicación el tiempo necesario para que todos los datos sean transmitidos, y lo cierra para evitar el desaprovechamiento de los recursos de red </w:t>
      </w:r>
      <w:sdt>
        <w:sdtPr>
          <w:id w:val="-1875380682"/>
          <w:citation/>
        </w:sdtPr>
        <w:sdtEndPr/>
        <w:sdtContent>
          <w:r w:rsidR="00F134BE">
            <w:fldChar w:fldCharType="begin"/>
          </w:r>
          <w:r w:rsidR="00F134BE">
            <w:rPr>
              <w:lang w:val="es-CO"/>
            </w:rPr>
            <w:instrText xml:space="preserve"> CITATION Clo21 \l 9226 </w:instrText>
          </w:r>
          <w:r w:rsidR="00F134BE">
            <w:fldChar w:fldCharType="separate"/>
          </w:r>
          <w:r w:rsidR="00F134BE" w:rsidRPr="00F134BE">
            <w:rPr>
              <w:noProof/>
              <w:lang w:val="es-CO"/>
            </w:rPr>
            <w:t>[1]</w:t>
          </w:r>
          <w:r w:rsidR="00F134BE">
            <w:fldChar w:fldCharType="end"/>
          </w:r>
        </w:sdtContent>
      </w:sdt>
      <w:r>
        <w:t>.</w:t>
      </w:r>
    </w:p>
    <w:p w14:paraId="488724A7" w14:textId="0BB4A87E" w:rsidR="00501543" w:rsidRDefault="00501543" w:rsidP="00501543">
      <w:pPr>
        <w:pStyle w:val="Contenidodelmarco"/>
      </w:pPr>
      <w:r>
        <w:t xml:space="preserve">En una sesión abierta están los servicios de control de dialogo, manejo de tokens y la sincronización en caso de posibles fallas </w:t>
      </w:r>
      <w:sdt>
        <w:sdtPr>
          <w:id w:val="-13391177"/>
          <w:citation/>
        </w:sdtPr>
        <w:sdtEndPr/>
        <w:sdtContent>
          <w:r w:rsidR="00F134BE">
            <w:fldChar w:fldCharType="begin"/>
          </w:r>
          <w:r w:rsidR="00F134BE">
            <w:rPr>
              <w:lang w:val="es-CO"/>
            </w:rPr>
            <w:instrText xml:space="preserve"> CITATION Tan12 \l 9226 </w:instrText>
          </w:r>
          <w:r w:rsidR="00F134BE">
            <w:fldChar w:fldCharType="separate"/>
          </w:r>
          <w:r w:rsidR="00F134BE" w:rsidRPr="00F134BE">
            <w:rPr>
              <w:noProof/>
              <w:lang w:val="es-CO"/>
            </w:rPr>
            <w:t>[2]</w:t>
          </w:r>
          <w:r w:rsidR="00F134BE">
            <w:fldChar w:fldCharType="end"/>
          </w:r>
        </w:sdtContent>
      </w:sdt>
      <w:r>
        <w:t xml:space="preserve">. </w:t>
      </w:r>
    </w:p>
    <w:p w14:paraId="75228A52" w14:textId="77777777" w:rsidR="00F134BE" w:rsidRDefault="00F134BE" w:rsidP="00F134BE">
      <w:pPr>
        <w:keepNext/>
        <w:jc w:val="center"/>
      </w:pPr>
      <w:r>
        <w:rPr>
          <w:noProof/>
        </w:rPr>
        <w:drawing>
          <wp:inline distT="0" distB="0" distL="0" distR="0" wp14:anchorId="5B6F3A47" wp14:editId="4F39CE9B">
            <wp:extent cx="2466975" cy="18478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46D42EAC" w14:textId="46835A16" w:rsidR="00F134BE" w:rsidRDefault="00F134BE" w:rsidP="00F134BE">
      <w:pPr>
        <w:pStyle w:val="Descripcin"/>
        <w:spacing w:after="0"/>
        <w:jc w:val="center"/>
      </w:pPr>
      <w:bookmarkStart w:id="19" w:name="_Ref72946583"/>
      <w:bookmarkStart w:id="20" w:name="_Toc73832913"/>
      <w:r>
        <w:t xml:space="preserve">Figura </w:t>
      </w:r>
      <w:fldSimple w:instr=" SEQ Figura \* ARABIC ">
        <w:r w:rsidR="00B235E9">
          <w:rPr>
            <w:noProof/>
          </w:rPr>
          <w:t>5</w:t>
        </w:r>
      </w:fldSimple>
      <w:bookmarkEnd w:id="19"/>
      <w:r>
        <w:t>: Funciones de la capa de sesión dentro del modelo OSI.</w:t>
      </w:r>
      <w:bookmarkEnd w:id="20"/>
      <w:r>
        <w:t xml:space="preserve"> </w:t>
      </w:r>
    </w:p>
    <w:p w14:paraId="543DE800" w14:textId="3EC53496" w:rsidR="00501543" w:rsidRDefault="00F134BE" w:rsidP="00F134BE">
      <w:pPr>
        <w:pStyle w:val="Descripcin"/>
        <w:jc w:val="center"/>
      </w:pPr>
      <w:r>
        <w:t xml:space="preserve">Tomado de </w:t>
      </w:r>
      <w:r w:rsidRPr="00F134BE">
        <w:t>https://sites.google.com/site/valentinaosi1998/5-capa-de-sesion</w:t>
      </w:r>
    </w:p>
    <w:p w14:paraId="685EB3F3" w14:textId="73195779" w:rsidR="001F6023" w:rsidRDefault="00501543" w:rsidP="00C671CD">
      <w:pPr>
        <w:pStyle w:val="Ttulo3"/>
      </w:pPr>
      <w:bookmarkStart w:id="21" w:name="_Toc73833031"/>
      <w:r>
        <w:t>Capa de Presentación</w:t>
      </w:r>
      <w:bookmarkEnd w:id="21"/>
    </w:p>
    <w:p w14:paraId="0EB76070" w14:textId="12B723DC" w:rsidR="00501543" w:rsidRDefault="00501543" w:rsidP="00501543">
      <w:pPr>
        <w:pStyle w:val="Contenidodelmarco"/>
      </w:pPr>
      <w:r>
        <w:t xml:space="preserve">La capa de presentación es la que se encarga de la traducción, </w:t>
      </w:r>
      <w:r w:rsidR="00F134BE" w:rsidRPr="00F134BE">
        <w:rPr>
          <w:color w:val="FF0000"/>
        </w:rPr>
        <w:t>cifrado</w:t>
      </w:r>
      <w:r>
        <w:t xml:space="preserve">, </w:t>
      </w:r>
      <w:r w:rsidRPr="00F134BE">
        <w:rPr>
          <w:color w:val="FF0000"/>
        </w:rPr>
        <w:t>de</w:t>
      </w:r>
      <w:r w:rsidR="00F134BE" w:rsidRPr="00F134BE">
        <w:rPr>
          <w:color w:val="FF0000"/>
        </w:rPr>
        <w:t>scifrado</w:t>
      </w:r>
      <w:r>
        <w:t xml:space="preserve"> y compresión de los datos</w:t>
      </w:r>
      <w:r w:rsidR="00745232">
        <w:t xml:space="preserve"> </w:t>
      </w:r>
      <w:r w:rsidR="00745232" w:rsidRPr="00745232">
        <w:rPr>
          <w:color w:val="FF0000"/>
        </w:rPr>
        <w:t xml:space="preserve">(ver </w:t>
      </w:r>
      <w:r w:rsidR="00745232" w:rsidRPr="00745232">
        <w:rPr>
          <w:color w:val="FF0000"/>
        </w:rPr>
        <w:fldChar w:fldCharType="begin"/>
      </w:r>
      <w:r w:rsidR="00745232" w:rsidRPr="00745232">
        <w:rPr>
          <w:color w:val="FF0000"/>
        </w:rPr>
        <w:instrText xml:space="preserve"> REF _Ref72947123 \h </w:instrText>
      </w:r>
      <w:r w:rsidR="00745232" w:rsidRPr="00745232">
        <w:rPr>
          <w:color w:val="FF0000"/>
        </w:rPr>
      </w:r>
      <w:r w:rsidR="00745232" w:rsidRPr="00745232">
        <w:rPr>
          <w:color w:val="FF0000"/>
        </w:rPr>
        <w:fldChar w:fldCharType="separate"/>
      </w:r>
      <w:r w:rsidR="00B235E9">
        <w:t xml:space="preserve">Figura </w:t>
      </w:r>
      <w:r w:rsidR="00B235E9">
        <w:rPr>
          <w:noProof/>
        </w:rPr>
        <w:t>6</w:t>
      </w:r>
      <w:r w:rsidR="00745232" w:rsidRPr="00745232">
        <w:rPr>
          <w:color w:val="FF0000"/>
        </w:rPr>
        <w:fldChar w:fldCharType="end"/>
      </w:r>
      <w:r w:rsidR="00745232" w:rsidRPr="00745232">
        <w:rPr>
          <w:color w:val="FF0000"/>
        </w:rPr>
        <w:t>)</w:t>
      </w:r>
      <w:r w:rsidRPr="00745232">
        <w:rPr>
          <w:color w:val="FF0000"/>
        </w:rPr>
        <w:t xml:space="preserve"> </w:t>
      </w:r>
      <w:r>
        <w:t xml:space="preserve">para que estos sean consumidos dentro de la capa de aplicación </w:t>
      </w:r>
      <w:sdt>
        <w:sdtPr>
          <w:id w:val="-1646961001"/>
          <w:citation/>
        </w:sdtPr>
        <w:sdtEndPr/>
        <w:sdtContent>
          <w:r w:rsidR="00F134BE">
            <w:fldChar w:fldCharType="begin"/>
          </w:r>
          <w:r w:rsidR="00F134BE">
            <w:rPr>
              <w:lang w:val="es-CO"/>
            </w:rPr>
            <w:instrText xml:space="preserve"> CITATION Clo21 \l 9226 </w:instrText>
          </w:r>
          <w:r w:rsidR="00F134BE">
            <w:fldChar w:fldCharType="separate"/>
          </w:r>
          <w:r w:rsidR="00F134BE" w:rsidRPr="00F134BE">
            <w:rPr>
              <w:noProof/>
              <w:lang w:val="es-CO"/>
            </w:rPr>
            <w:t>[1]</w:t>
          </w:r>
          <w:r w:rsidR="00F134BE">
            <w:fldChar w:fldCharType="end"/>
          </w:r>
        </w:sdtContent>
      </w:sdt>
      <w:r>
        <w:t xml:space="preserve">. </w:t>
      </w:r>
    </w:p>
    <w:p w14:paraId="2BFB7078" w14:textId="388C1F80" w:rsidR="00501543" w:rsidRDefault="00501543" w:rsidP="00501543">
      <w:pPr>
        <w:pStyle w:val="Contenidodelmarco"/>
      </w:pPr>
      <w:r>
        <w:t>A diferencia de las otras capas inferiores, en esta no existe la preocupación de transmitir 1</w:t>
      </w:r>
      <w:r w:rsidR="00F134BE">
        <w:t>’s</w:t>
      </w:r>
      <w:r>
        <w:t xml:space="preserve"> y 0</w:t>
      </w:r>
      <w:r w:rsidR="00F134BE">
        <w:t>’s</w:t>
      </w:r>
      <w:r>
        <w:t xml:space="preserve"> entre dispositivos, sino que se enfoca en la sintaxis y en la semántica de la información </w:t>
      </w:r>
      <w:sdt>
        <w:sdtPr>
          <w:id w:val="1407416394"/>
          <w:citation/>
        </w:sdtPr>
        <w:sdtEndPr/>
        <w:sdtContent>
          <w:r w:rsidR="00F134BE">
            <w:fldChar w:fldCharType="begin"/>
          </w:r>
          <w:r w:rsidR="00F134BE">
            <w:rPr>
              <w:lang w:val="es-CO"/>
            </w:rPr>
            <w:instrText xml:space="preserve"> CITATION Tan12 \l 9226 </w:instrText>
          </w:r>
          <w:r w:rsidR="00F134BE">
            <w:fldChar w:fldCharType="separate"/>
          </w:r>
          <w:r w:rsidR="00F134BE" w:rsidRPr="00F134BE">
            <w:rPr>
              <w:noProof/>
              <w:lang w:val="es-CO"/>
            </w:rPr>
            <w:t>[2]</w:t>
          </w:r>
          <w:r w:rsidR="00F134BE">
            <w:fldChar w:fldCharType="end"/>
          </w:r>
        </w:sdtContent>
      </w:sdt>
      <w:r>
        <w:t xml:space="preserve">. </w:t>
      </w:r>
    </w:p>
    <w:p w14:paraId="77C72FE4" w14:textId="36BF26E5" w:rsidR="00501543" w:rsidRDefault="00F134BE" w:rsidP="00501543">
      <w:pPr>
        <w:keepNext/>
        <w:jc w:val="center"/>
      </w:pPr>
      <w:r>
        <w:rPr>
          <w:noProof/>
        </w:rPr>
        <w:drawing>
          <wp:inline distT="0" distB="0" distL="0" distR="0" wp14:anchorId="5E43DE81" wp14:editId="6CBBE75B">
            <wp:extent cx="2971800" cy="181927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1800" cy="1819275"/>
                    </a:xfrm>
                    <a:prstGeom prst="rect">
                      <a:avLst/>
                    </a:prstGeom>
                  </pic:spPr>
                </pic:pic>
              </a:graphicData>
            </a:graphic>
          </wp:inline>
        </w:drawing>
      </w:r>
    </w:p>
    <w:p w14:paraId="2A7C5FD4" w14:textId="15DE1E65" w:rsidR="00501543" w:rsidRDefault="00501543" w:rsidP="00501543">
      <w:pPr>
        <w:pStyle w:val="Descripcin"/>
        <w:spacing w:after="0"/>
        <w:jc w:val="center"/>
      </w:pPr>
      <w:bookmarkStart w:id="22" w:name="_Ref72947123"/>
      <w:bookmarkStart w:id="23" w:name="_Toc73832914"/>
      <w:r>
        <w:t xml:space="preserve">Figura </w:t>
      </w:r>
      <w:fldSimple w:instr=" SEQ Figura \* ARABIC ">
        <w:r w:rsidR="00B235E9">
          <w:rPr>
            <w:noProof/>
          </w:rPr>
          <w:t>6</w:t>
        </w:r>
      </w:fldSimple>
      <w:bookmarkEnd w:id="22"/>
      <w:r>
        <w:t>: Funciones de la capa de presentación dentro del modelo OSI.</w:t>
      </w:r>
      <w:bookmarkEnd w:id="23"/>
    </w:p>
    <w:p w14:paraId="2E3DAA34" w14:textId="121ED527" w:rsidR="00501543" w:rsidRDefault="00501543" w:rsidP="00501543">
      <w:pPr>
        <w:pStyle w:val="Descripcin"/>
        <w:jc w:val="center"/>
      </w:pPr>
      <w:r>
        <w:t>Tomado de</w:t>
      </w:r>
      <w:r w:rsidR="00745232">
        <w:t xml:space="preserve"> </w:t>
      </w:r>
      <w:r w:rsidR="00745232" w:rsidRPr="00745232">
        <w:t>https://www.emaze.com/@ACFFQOCC/modelo-osi</w:t>
      </w:r>
      <w:r>
        <w:t>.</w:t>
      </w:r>
    </w:p>
    <w:p w14:paraId="2D879725" w14:textId="6D34E669" w:rsidR="00501543" w:rsidRDefault="00501543" w:rsidP="00C671CD">
      <w:pPr>
        <w:pStyle w:val="Ttulo3"/>
      </w:pPr>
      <w:bookmarkStart w:id="24" w:name="_Toc73833032"/>
      <w:r>
        <w:lastRenderedPageBreak/>
        <w:t>Capa de Aplicación</w:t>
      </w:r>
      <w:bookmarkEnd w:id="24"/>
    </w:p>
    <w:p w14:paraId="0224387F" w14:textId="7C46F7F4" w:rsidR="00501543" w:rsidRDefault="00501543" w:rsidP="00501543">
      <w:pPr>
        <w:pStyle w:val="Contenidodelmarco"/>
      </w:pPr>
      <w:r>
        <w:t xml:space="preserve">Es la única capa con la cual el usuario interactúa dentro de la red. En esta capa están incluidos los protocolos utilizados en aplicaciones como Navegadores y clientes email con las cuales el usuario es donde inicia la aplicación.  En esta capa están incluidos los protocolos como </w:t>
      </w:r>
      <w:r w:rsidR="00745232">
        <w:t>HTTP (</w:t>
      </w:r>
      <w:r>
        <w:t xml:space="preserve">HyperText Trasnfer Protocol) y SMTP (Simple Mail Transfer Protocol) </w:t>
      </w:r>
      <w:sdt>
        <w:sdtPr>
          <w:id w:val="-914470400"/>
          <w:citation/>
        </w:sdtPr>
        <w:sdtEndPr/>
        <w:sdtContent>
          <w:r w:rsidR="00745232">
            <w:fldChar w:fldCharType="begin"/>
          </w:r>
          <w:r w:rsidR="00745232">
            <w:rPr>
              <w:lang w:val="es-CO"/>
            </w:rPr>
            <w:instrText xml:space="preserve"> CITATION Tan12 \l 9226 </w:instrText>
          </w:r>
          <w:r w:rsidR="00745232">
            <w:fldChar w:fldCharType="separate"/>
          </w:r>
          <w:r w:rsidR="00745232" w:rsidRPr="00745232">
            <w:rPr>
              <w:noProof/>
              <w:lang w:val="es-CO"/>
            </w:rPr>
            <w:t>[2]</w:t>
          </w:r>
          <w:r w:rsidR="00745232">
            <w:fldChar w:fldCharType="end"/>
          </w:r>
        </w:sdtContent>
      </w:sdt>
      <w:r>
        <w:t>.</w:t>
      </w:r>
    </w:p>
    <w:p w14:paraId="42981BDB" w14:textId="5566175B" w:rsidR="00501543" w:rsidRDefault="00501543" w:rsidP="00501543">
      <w:pPr>
        <w:pStyle w:val="Contenidodelmarco"/>
      </w:pPr>
      <w:r>
        <w:t xml:space="preserve">Se tiende generalmente a confundir que el software desarrollado y su interfaz gráfica hacen parte de la capa de aplicación, pero no es así </w:t>
      </w:r>
      <w:sdt>
        <w:sdtPr>
          <w:id w:val="-1862043713"/>
          <w:citation/>
        </w:sdtPr>
        <w:sdtEndPr/>
        <w:sdtContent>
          <w:r w:rsidR="00745232">
            <w:fldChar w:fldCharType="begin"/>
          </w:r>
          <w:r w:rsidR="00745232">
            <w:rPr>
              <w:lang w:val="es-CO"/>
            </w:rPr>
            <w:instrText xml:space="preserve"> CITATION Clo21 \l 9226 </w:instrText>
          </w:r>
          <w:r w:rsidR="00745232">
            <w:fldChar w:fldCharType="separate"/>
          </w:r>
          <w:r w:rsidR="00745232" w:rsidRPr="00745232">
            <w:rPr>
              <w:noProof/>
              <w:lang w:val="es-CO"/>
            </w:rPr>
            <w:t>[1]</w:t>
          </w:r>
          <w:r w:rsidR="00745232">
            <w:fldChar w:fldCharType="end"/>
          </w:r>
        </w:sdtContent>
      </w:sdt>
      <w:r>
        <w:t xml:space="preserve">. </w:t>
      </w:r>
    </w:p>
    <w:p w14:paraId="074EC454" w14:textId="77777777" w:rsidR="00D469E9" w:rsidRDefault="00D469E9" w:rsidP="00D469E9">
      <w:pPr>
        <w:pStyle w:val="Contenidodelmarco"/>
        <w:keepNext/>
        <w:jc w:val="center"/>
      </w:pPr>
      <w:r>
        <w:rPr>
          <w:noProof/>
        </w:rPr>
        <w:drawing>
          <wp:inline distT="0" distB="0" distL="0" distR="0" wp14:anchorId="7B77170D" wp14:editId="22BC3533">
            <wp:extent cx="2962275" cy="14478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2275" cy="1447800"/>
                    </a:xfrm>
                    <a:prstGeom prst="rect">
                      <a:avLst/>
                    </a:prstGeom>
                  </pic:spPr>
                </pic:pic>
              </a:graphicData>
            </a:graphic>
          </wp:inline>
        </w:drawing>
      </w:r>
    </w:p>
    <w:p w14:paraId="490C33D1" w14:textId="55D3B73E" w:rsidR="00D469E9" w:rsidRDefault="00D469E9" w:rsidP="00D469E9">
      <w:pPr>
        <w:pStyle w:val="Descripcin"/>
        <w:spacing w:after="0"/>
        <w:jc w:val="center"/>
      </w:pPr>
      <w:bookmarkStart w:id="25" w:name="_Toc73832915"/>
      <w:r>
        <w:t xml:space="preserve">Figura </w:t>
      </w:r>
      <w:fldSimple w:instr=" SEQ Figura \* ARABIC ">
        <w:r w:rsidR="00B235E9">
          <w:rPr>
            <w:noProof/>
          </w:rPr>
          <w:t>7</w:t>
        </w:r>
      </w:fldSimple>
      <w:r>
        <w:t>: Protocolos de la capa 7 del Modelo OSI.</w:t>
      </w:r>
      <w:bookmarkEnd w:id="25"/>
    </w:p>
    <w:p w14:paraId="489ADFEA" w14:textId="783CA17D" w:rsidR="00D469E9" w:rsidRDefault="00D469E9" w:rsidP="00D469E9">
      <w:pPr>
        <w:pStyle w:val="Descripcin"/>
        <w:jc w:val="center"/>
      </w:pPr>
      <w:r>
        <w:t>Tomado de</w:t>
      </w:r>
      <w:sdt>
        <w:sdtPr>
          <w:id w:val="-1654604486"/>
          <w:citation/>
        </w:sdtPr>
        <w:sdtEndPr/>
        <w:sdtContent>
          <w:r>
            <w:fldChar w:fldCharType="begin"/>
          </w:r>
          <w:r>
            <w:rPr>
              <w:lang w:val="es-CO"/>
            </w:rPr>
            <w:instrText xml:space="preserve"> CITATION Imp21 \l 9226 </w:instrText>
          </w:r>
          <w:r>
            <w:fldChar w:fldCharType="separate"/>
          </w:r>
          <w:r>
            <w:rPr>
              <w:noProof/>
              <w:lang w:val="es-CO"/>
            </w:rPr>
            <w:t xml:space="preserve"> </w:t>
          </w:r>
          <w:r w:rsidRPr="00D469E9">
            <w:rPr>
              <w:noProof/>
              <w:lang w:val="es-CO"/>
            </w:rPr>
            <w:t>[3]</w:t>
          </w:r>
          <w:r>
            <w:fldChar w:fldCharType="end"/>
          </w:r>
        </w:sdtContent>
      </w:sdt>
      <w:r>
        <w:t>.</w:t>
      </w:r>
    </w:p>
    <w:p w14:paraId="22A52A2E" w14:textId="13A77365" w:rsidR="00501543" w:rsidRPr="00C671CD" w:rsidRDefault="00C85866" w:rsidP="00C671CD">
      <w:pPr>
        <w:pStyle w:val="Ttulo2"/>
      </w:pPr>
      <w:bookmarkStart w:id="26" w:name="_Toc73833033"/>
      <w:r w:rsidRPr="00C671CD">
        <w:t>Tecnología MPLS</w:t>
      </w:r>
      <w:bookmarkEnd w:id="26"/>
    </w:p>
    <w:p w14:paraId="6FDC5E90" w14:textId="0DC57C1C" w:rsidR="00C85866" w:rsidRDefault="00C85866" w:rsidP="00C85866">
      <w:pPr>
        <w:spacing w:after="240"/>
        <w:jc w:val="both"/>
      </w:pPr>
      <w:r>
        <w:t>La conmutación de etiquetas de múltiple protocolo MPLS (Multiprotocol Label Switching) es una técnica de transporte utilizada dentro de las redes WAN</w:t>
      </w:r>
      <w:r w:rsidR="00745232">
        <w:t xml:space="preserve"> </w:t>
      </w:r>
      <w:r w:rsidR="00745232" w:rsidRPr="00745232">
        <w:rPr>
          <w:color w:val="FF0000"/>
        </w:rPr>
        <w:t>(Wide Area Network)</w:t>
      </w:r>
      <w:r>
        <w:t xml:space="preserve"> de los proveedores para hacer más rápido el tráfico de datos ya que aprovecha la flexibilidad de los protocolos de capa 3 y la simplicidad de la conmutación</w:t>
      </w:r>
      <w:r w:rsidR="00745232">
        <w:t xml:space="preserve"> </w:t>
      </w:r>
      <w:r w:rsidR="00745232" w:rsidRPr="00745232">
        <w:rPr>
          <w:color w:val="FF0000"/>
        </w:rPr>
        <w:t>(capa 2)</w:t>
      </w:r>
      <w:r w:rsidRPr="00745232">
        <w:rPr>
          <w:color w:val="FF0000"/>
        </w:rPr>
        <w:t xml:space="preserve"> </w:t>
      </w:r>
      <w:sdt>
        <w:sdtPr>
          <w:rPr>
            <w:color w:val="FF0000"/>
          </w:rPr>
          <w:id w:val="-870368659"/>
          <w:citation/>
        </w:sdtPr>
        <w:sdtEndPr/>
        <w:sdtContent>
          <w:r w:rsidR="00D469E9">
            <w:rPr>
              <w:color w:val="FF0000"/>
            </w:rPr>
            <w:fldChar w:fldCharType="begin"/>
          </w:r>
          <w:r w:rsidR="00D469E9">
            <w:rPr>
              <w:lang w:val="es-CO"/>
            </w:rPr>
            <w:instrText xml:space="preserve"> CITATION Hua21 \l 9226 </w:instrText>
          </w:r>
          <w:r w:rsidR="00D469E9">
            <w:rPr>
              <w:color w:val="FF0000"/>
            </w:rPr>
            <w:fldChar w:fldCharType="separate"/>
          </w:r>
          <w:r w:rsidR="00D469E9" w:rsidRPr="00D469E9">
            <w:rPr>
              <w:noProof/>
              <w:lang w:val="es-CO"/>
            </w:rPr>
            <w:t>[5]</w:t>
          </w:r>
          <w:r w:rsidR="00D469E9">
            <w:rPr>
              <w:color w:val="FF0000"/>
            </w:rPr>
            <w:fldChar w:fldCharType="end"/>
          </w:r>
        </w:sdtContent>
      </w:sdt>
      <w:r>
        <w:t>.</w:t>
      </w:r>
    </w:p>
    <w:p w14:paraId="663DC21A" w14:textId="66969EB6" w:rsidR="00C85866" w:rsidRDefault="00C85866" w:rsidP="00C85866">
      <w:pPr>
        <w:spacing w:after="240"/>
        <w:jc w:val="both"/>
      </w:pPr>
      <w:r>
        <w:t xml:space="preserve">Fue creado a finales de los años 90 por la IETF (Internet Engineering Task Force) debido a que para esa época el protocolo IP estaba dejando de ser eficiente con el crecimiento de las redes. El hecho de que cada enrutador intermedio tuviera que mirar su tabla de enrutamiento para decidir la ruta y el siguiente salto del paquete, ya lo convierte en un proceso super lento </w:t>
      </w:r>
      <w:sdt>
        <w:sdtPr>
          <w:id w:val="-922571039"/>
          <w:citation/>
        </w:sdtPr>
        <w:sdtEndPr/>
        <w:sdtContent>
          <w:r w:rsidR="00D469E9">
            <w:fldChar w:fldCharType="begin"/>
          </w:r>
          <w:r w:rsidR="00D469E9">
            <w:rPr>
              <w:lang w:val="es-CO"/>
            </w:rPr>
            <w:instrText xml:space="preserve"> CITATION Ros01 \l 9226 </w:instrText>
          </w:r>
          <w:r w:rsidR="00D469E9">
            <w:fldChar w:fldCharType="separate"/>
          </w:r>
          <w:r w:rsidR="00D469E9" w:rsidRPr="00D469E9">
            <w:rPr>
              <w:noProof/>
              <w:lang w:val="es-CO"/>
            </w:rPr>
            <w:t>[6]</w:t>
          </w:r>
          <w:r w:rsidR="00D469E9">
            <w:fldChar w:fldCharType="end"/>
          </w:r>
        </w:sdtContent>
      </w:sdt>
      <w:r>
        <w:t xml:space="preserve">. La solución que presenta MPLS para el inconveniente anterior es que solo se analice el encabezado IP en los equipos de borde y no en los nodos de tránsito </w:t>
      </w:r>
      <w:sdt>
        <w:sdtPr>
          <w:id w:val="1124810812"/>
          <w:citation/>
        </w:sdtPr>
        <w:sdtEndPr/>
        <w:sdtContent>
          <w:r w:rsidR="00D469E9">
            <w:fldChar w:fldCharType="begin"/>
          </w:r>
          <w:r w:rsidR="00D469E9">
            <w:rPr>
              <w:lang w:val="es-CO"/>
            </w:rPr>
            <w:instrText xml:space="preserve"> CITATION Hua21 \l 9226 </w:instrText>
          </w:r>
          <w:r w:rsidR="00D469E9">
            <w:fldChar w:fldCharType="separate"/>
          </w:r>
          <w:r w:rsidR="00D469E9" w:rsidRPr="00D469E9">
            <w:rPr>
              <w:noProof/>
              <w:lang w:val="es-CO"/>
            </w:rPr>
            <w:t>[5]</w:t>
          </w:r>
          <w:r w:rsidR="00D469E9">
            <w:fldChar w:fldCharType="end"/>
          </w:r>
        </w:sdtContent>
      </w:sdt>
      <w:r>
        <w:t>.</w:t>
      </w:r>
    </w:p>
    <w:p w14:paraId="15882C1A" w14:textId="2022AA72" w:rsidR="008C60D4" w:rsidRDefault="008C60D4" w:rsidP="008C60D4">
      <w:pPr>
        <w:spacing w:after="240"/>
        <w:jc w:val="both"/>
      </w:pPr>
      <w:r>
        <w:t xml:space="preserve">Aunque MPLS </w:t>
      </w:r>
      <w:r w:rsidR="00745232">
        <w:t>está</w:t>
      </w:r>
      <w:r>
        <w:t xml:space="preserve"> basado en IPv4, también soporta otros protocolos de red como IPv6 e IPX (Internet Exchange Point). Además, se pueden transportar múltiples servicios que incluyen datos, voz multimedia y conexiones VPN (Virtual Private Network) </w:t>
      </w:r>
      <w:sdt>
        <w:sdtPr>
          <w:id w:val="1521747494"/>
          <w:citation/>
        </w:sdtPr>
        <w:sdtEndPr/>
        <w:sdtContent>
          <w:r w:rsidR="0087018D">
            <w:fldChar w:fldCharType="begin"/>
          </w:r>
          <w:r w:rsidR="0087018D">
            <w:rPr>
              <w:lang w:val="es-CO"/>
            </w:rPr>
            <w:instrText xml:space="preserve"> CITATION Hua21 \l 9226 </w:instrText>
          </w:r>
          <w:r w:rsidR="0087018D">
            <w:fldChar w:fldCharType="separate"/>
          </w:r>
          <w:r w:rsidR="0087018D" w:rsidRPr="0087018D">
            <w:rPr>
              <w:noProof/>
              <w:lang w:val="es-CO"/>
            </w:rPr>
            <w:t>[5]</w:t>
          </w:r>
          <w:r w:rsidR="0087018D">
            <w:fldChar w:fldCharType="end"/>
          </w:r>
        </w:sdtContent>
      </w:sdt>
      <w:r>
        <w:t>.</w:t>
      </w:r>
    </w:p>
    <w:p w14:paraId="24109021" w14:textId="42125372" w:rsidR="008C60D4" w:rsidRDefault="008C60D4" w:rsidP="008C60D4">
      <w:pPr>
        <w:spacing w:after="240"/>
        <w:jc w:val="both"/>
      </w:pPr>
      <w:r>
        <w:t xml:space="preserve">La estructura de una red MPLS </w:t>
      </w:r>
      <w:r w:rsidRPr="0087018D">
        <w:rPr>
          <w:color w:val="FF0000"/>
        </w:rPr>
        <w:t>(</w:t>
      </w:r>
      <w:r w:rsidR="0087018D" w:rsidRPr="0087018D">
        <w:rPr>
          <w:color w:val="FF0000"/>
        </w:rPr>
        <w:t>ver</w:t>
      </w:r>
      <w:r w:rsidRPr="0087018D">
        <w:rPr>
          <w:color w:val="FF0000"/>
        </w:rPr>
        <w:t xml:space="preserve"> </w:t>
      </w:r>
      <w:r w:rsidR="0087018D" w:rsidRPr="0087018D">
        <w:rPr>
          <w:color w:val="FF0000"/>
        </w:rPr>
        <w:fldChar w:fldCharType="begin"/>
      </w:r>
      <w:r w:rsidR="0087018D" w:rsidRPr="0087018D">
        <w:rPr>
          <w:color w:val="FF0000"/>
        </w:rPr>
        <w:instrText xml:space="preserve"> REF _Ref72953275 \h </w:instrText>
      </w:r>
      <w:r w:rsidR="0087018D" w:rsidRPr="0087018D">
        <w:rPr>
          <w:color w:val="FF0000"/>
        </w:rPr>
      </w:r>
      <w:r w:rsidR="0087018D" w:rsidRPr="0087018D">
        <w:rPr>
          <w:color w:val="FF0000"/>
        </w:rPr>
        <w:fldChar w:fldCharType="separate"/>
      </w:r>
      <w:r w:rsidR="00B235E9">
        <w:t xml:space="preserve">Figura </w:t>
      </w:r>
      <w:r w:rsidR="00B235E9">
        <w:rPr>
          <w:noProof/>
        </w:rPr>
        <w:t>8</w:t>
      </w:r>
      <w:r w:rsidR="0087018D" w:rsidRPr="0087018D">
        <w:rPr>
          <w:color w:val="FF0000"/>
        </w:rPr>
        <w:fldChar w:fldCharType="end"/>
      </w:r>
      <w:r w:rsidRPr="0087018D">
        <w:rPr>
          <w:color w:val="FF0000"/>
        </w:rPr>
        <w:t>)</w:t>
      </w:r>
      <w:r w:rsidR="0087018D" w:rsidRPr="0087018D">
        <w:rPr>
          <w:color w:val="FF0000"/>
        </w:rPr>
        <w:t>,</w:t>
      </w:r>
      <w:r w:rsidRPr="0087018D">
        <w:rPr>
          <w:color w:val="FF0000"/>
        </w:rPr>
        <w:t xml:space="preserve"> </w:t>
      </w:r>
      <w:r>
        <w:t>está compuesta por los nodos LER (Label Edge Routers), los nodos de tránsito LSR (Label Switching Routers) y el LSP (Label Switched Path) que es el túnel por donde pasa el flujo de datos.</w:t>
      </w:r>
    </w:p>
    <w:p w14:paraId="29762536" w14:textId="77777777" w:rsidR="0087018D" w:rsidRDefault="0087018D" w:rsidP="0087018D">
      <w:pPr>
        <w:keepNext/>
        <w:spacing w:after="240"/>
        <w:jc w:val="center"/>
      </w:pPr>
      <w:r>
        <w:rPr>
          <w:noProof/>
        </w:rPr>
        <w:lastRenderedPageBreak/>
        <w:drawing>
          <wp:inline distT="0" distB="0" distL="0" distR="0" wp14:anchorId="7BA40C18" wp14:editId="544B9298">
            <wp:extent cx="3743325" cy="17040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2509" cy="1708181"/>
                    </a:xfrm>
                    <a:prstGeom prst="rect">
                      <a:avLst/>
                    </a:prstGeom>
                    <a:noFill/>
                    <a:ln>
                      <a:noFill/>
                    </a:ln>
                  </pic:spPr>
                </pic:pic>
              </a:graphicData>
            </a:graphic>
          </wp:inline>
        </w:drawing>
      </w:r>
    </w:p>
    <w:p w14:paraId="1EC38A98" w14:textId="0D0AAE37" w:rsidR="008C60D4" w:rsidRDefault="0087018D" w:rsidP="0087018D">
      <w:pPr>
        <w:pStyle w:val="Descripcin"/>
        <w:jc w:val="center"/>
      </w:pPr>
      <w:bookmarkStart w:id="27" w:name="_Ref72953275"/>
      <w:bookmarkStart w:id="28" w:name="_Toc73832916"/>
      <w:r>
        <w:t xml:space="preserve">Figura </w:t>
      </w:r>
      <w:fldSimple w:instr=" SEQ Figura \* ARABIC ">
        <w:r w:rsidR="00B235E9">
          <w:rPr>
            <w:noProof/>
          </w:rPr>
          <w:t>8</w:t>
        </w:r>
      </w:fldSimple>
      <w:bookmarkEnd w:id="27"/>
      <w:r>
        <w:t>: Estructura de una red MPLS.</w:t>
      </w:r>
      <w:bookmarkEnd w:id="28"/>
      <w:r>
        <w:t xml:space="preserve"> </w:t>
      </w:r>
    </w:p>
    <w:p w14:paraId="07B3ABA3" w14:textId="5897EB05" w:rsidR="008C60D4" w:rsidRDefault="008C60D4" w:rsidP="008C60D4">
      <w:pPr>
        <w:spacing w:after="240"/>
        <w:jc w:val="both"/>
      </w:pPr>
      <w:r>
        <w:t>El funcionamiento de MPLS consiste en que cuando un paquete entra a la red de backbone del proveedor por el router LER, inmediatamente es etiquetado. Este router decide que túnel toma el paquete para llegar a su destino. El encabezado MPLS se pone entre los encabezados de la capa 2 y 3 para que los routers de transito no miren la cabecera IP</w:t>
      </w:r>
      <w:r w:rsidR="00C435FF">
        <w:t xml:space="preserve"> (ver </w:t>
      </w:r>
      <w:r w:rsidR="00C435FF">
        <w:fldChar w:fldCharType="begin"/>
      </w:r>
      <w:r w:rsidR="00C435FF">
        <w:instrText xml:space="preserve"> REF _Ref72953878 \h </w:instrText>
      </w:r>
      <w:r w:rsidR="00C435FF">
        <w:fldChar w:fldCharType="separate"/>
      </w:r>
      <w:r w:rsidR="00B235E9">
        <w:t xml:space="preserve">Figura </w:t>
      </w:r>
      <w:r w:rsidR="00B235E9">
        <w:rPr>
          <w:noProof/>
        </w:rPr>
        <w:t>9</w:t>
      </w:r>
      <w:r w:rsidR="00C435FF">
        <w:fldChar w:fldCharType="end"/>
      </w:r>
      <w:r w:rsidR="00C435FF">
        <w:t>)</w:t>
      </w:r>
      <w:r>
        <w:t xml:space="preserve">. Cada vez que un </w:t>
      </w:r>
      <w:r w:rsidR="00685285">
        <w:t>paquete</w:t>
      </w:r>
      <w:r>
        <w:t xml:space="preserve"> pasa por un LSR, este realiza un cambio etiqueta y así sucesivamente con los otros hasta llegar al extremo del túnel. En el extremo del túnel se elimina la cabecera MPLS </w:t>
      </w:r>
      <w:sdt>
        <w:sdtPr>
          <w:id w:val="497314423"/>
          <w:citation/>
        </w:sdtPr>
        <w:sdtEndPr/>
        <w:sdtContent>
          <w:r w:rsidR="00C435FF">
            <w:fldChar w:fldCharType="begin"/>
          </w:r>
          <w:r w:rsidR="00C435FF">
            <w:rPr>
              <w:lang w:val="es-CO"/>
            </w:rPr>
            <w:instrText xml:space="preserve"> CITATION Ros21 \l 9226 </w:instrText>
          </w:r>
          <w:r w:rsidR="00C435FF">
            <w:fldChar w:fldCharType="separate"/>
          </w:r>
          <w:r w:rsidR="00C435FF" w:rsidRPr="00C435FF">
            <w:rPr>
              <w:noProof/>
              <w:lang w:val="es-CO"/>
            </w:rPr>
            <w:t>[7]</w:t>
          </w:r>
          <w:r w:rsidR="00C435FF">
            <w:fldChar w:fldCharType="end"/>
          </w:r>
        </w:sdtContent>
      </w:sdt>
      <w:r>
        <w:t>.</w:t>
      </w:r>
    </w:p>
    <w:p w14:paraId="6104087F" w14:textId="57BBF0D6" w:rsidR="008C60D4" w:rsidRDefault="008C60D4" w:rsidP="008C60D4">
      <w:pPr>
        <w:spacing w:after="240"/>
        <w:jc w:val="both"/>
      </w:pPr>
      <w:r>
        <w:t xml:space="preserve">Una cabecera MPLS </w:t>
      </w:r>
      <w:r w:rsidRPr="00685285">
        <w:rPr>
          <w:color w:val="FF0000"/>
        </w:rPr>
        <w:t>(</w:t>
      </w:r>
      <w:r w:rsidR="00685285" w:rsidRPr="00685285">
        <w:rPr>
          <w:color w:val="FF0000"/>
        </w:rPr>
        <w:t xml:space="preserve">ver </w:t>
      </w:r>
      <w:r w:rsidR="00685285" w:rsidRPr="00685285">
        <w:rPr>
          <w:color w:val="FF0000"/>
        </w:rPr>
        <w:fldChar w:fldCharType="begin"/>
      </w:r>
      <w:r w:rsidR="00685285" w:rsidRPr="00685285">
        <w:rPr>
          <w:color w:val="FF0000"/>
        </w:rPr>
        <w:instrText xml:space="preserve"> REF _Ref72953878 \h </w:instrText>
      </w:r>
      <w:r w:rsidR="00685285" w:rsidRPr="00685285">
        <w:rPr>
          <w:color w:val="FF0000"/>
        </w:rPr>
      </w:r>
      <w:r w:rsidR="00685285" w:rsidRPr="00685285">
        <w:rPr>
          <w:color w:val="FF0000"/>
        </w:rPr>
        <w:fldChar w:fldCharType="separate"/>
      </w:r>
      <w:r w:rsidR="00B235E9">
        <w:t xml:space="preserve">Figura </w:t>
      </w:r>
      <w:r w:rsidR="00B235E9">
        <w:rPr>
          <w:noProof/>
        </w:rPr>
        <w:t>9</w:t>
      </w:r>
      <w:r w:rsidR="00685285" w:rsidRPr="00685285">
        <w:rPr>
          <w:color w:val="FF0000"/>
        </w:rPr>
        <w:fldChar w:fldCharType="end"/>
      </w:r>
      <w:r w:rsidRPr="00685285">
        <w:rPr>
          <w:color w:val="FF0000"/>
        </w:rPr>
        <w:t xml:space="preserve">) </w:t>
      </w:r>
      <w:r>
        <w:t xml:space="preserve">tiene un tamaño de 32 bits que se </w:t>
      </w:r>
      <w:r w:rsidR="00685285" w:rsidRPr="00685285">
        <w:rPr>
          <w:color w:val="FF0000"/>
        </w:rPr>
        <w:t>distribuyen</w:t>
      </w:r>
      <w:r>
        <w:t xml:space="preserve"> de la siguiente manera: 20 bits para la etiqueta MPLS, 3 bits para identificar la clase de servicio en el campo EXP, 1 bit que identifica la jerarquía de las etiquetas y 8 bits del TTL (Time to Live) </w:t>
      </w:r>
      <w:sdt>
        <w:sdtPr>
          <w:id w:val="-1610191529"/>
          <w:citation/>
        </w:sdtPr>
        <w:sdtEndPr/>
        <w:sdtContent>
          <w:r w:rsidR="00685285">
            <w:fldChar w:fldCharType="begin"/>
          </w:r>
          <w:r w:rsidR="00685285">
            <w:rPr>
              <w:lang w:val="es-CO"/>
            </w:rPr>
            <w:instrText xml:space="preserve"> CITATION Bar07 \l 9226 </w:instrText>
          </w:r>
          <w:r w:rsidR="00685285">
            <w:fldChar w:fldCharType="separate"/>
          </w:r>
          <w:r w:rsidR="00685285" w:rsidRPr="00685285">
            <w:rPr>
              <w:noProof/>
              <w:lang w:val="es-CO"/>
            </w:rPr>
            <w:t>[8]</w:t>
          </w:r>
          <w:r w:rsidR="00685285">
            <w:fldChar w:fldCharType="end"/>
          </w:r>
        </w:sdtContent>
      </w:sdt>
      <w:r>
        <w:t>.</w:t>
      </w:r>
    </w:p>
    <w:p w14:paraId="7B9A8CDB" w14:textId="77777777" w:rsidR="00C435FF" w:rsidRDefault="00C435FF" w:rsidP="00C435FF">
      <w:pPr>
        <w:pStyle w:val="Contenidodelmarco"/>
        <w:keepNext/>
        <w:jc w:val="center"/>
      </w:pPr>
      <w:r>
        <w:rPr>
          <w:noProof/>
        </w:rPr>
        <w:drawing>
          <wp:inline distT="0" distB="0" distL="0" distR="0" wp14:anchorId="7308C41F" wp14:editId="738CAFC5">
            <wp:extent cx="3895725" cy="1229389"/>
            <wp:effectExtent l="0" t="0" r="0"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8053" cy="1236435"/>
                    </a:xfrm>
                    <a:prstGeom prst="rect">
                      <a:avLst/>
                    </a:prstGeom>
                    <a:noFill/>
                    <a:ln>
                      <a:noFill/>
                    </a:ln>
                  </pic:spPr>
                </pic:pic>
              </a:graphicData>
            </a:graphic>
          </wp:inline>
        </w:drawing>
      </w:r>
    </w:p>
    <w:p w14:paraId="49A46139" w14:textId="609C8FE2" w:rsidR="009B29FB" w:rsidRDefault="00C435FF" w:rsidP="00C435FF">
      <w:pPr>
        <w:pStyle w:val="Descripcin"/>
        <w:jc w:val="center"/>
      </w:pPr>
      <w:bookmarkStart w:id="29" w:name="_Ref72953878"/>
      <w:bookmarkStart w:id="30" w:name="_Toc73832917"/>
      <w:r>
        <w:t xml:space="preserve">Figura </w:t>
      </w:r>
      <w:fldSimple w:instr=" SEQ Figura \* ARABIC ">
        <w:r w:rsidR="00B235E9">
          <w:rPr>
            <w:noProof/>
          </w:rPr>
          <w:t>9</w:t>
        </w:r>
      </w:fldSimple>
      <w:bookmarkEnd w:id="29"/>
      <w:r>
        <w:t>: Cabecera MPLS dentro de un paquete.</w:t>
      </w:r>
      <w:bookmarkEnd w:id="30"/>
    </w:p>
    <w:p w14:paraId="62C7D80E" w14:textId="1ACD0EBA" w:rsidR="009B29FB" w:rsidRDefault="00281A15" w:rsidP="00281A15">
      <w:pPr>
        <w:pStyle w:val="Ttulo2"/>
      </w:pPr>
      <w:bookmarkStart w:id="31" w:name="_Toc73833034"/>
      <w:r>
        <w:t>Red MPLS Huawei Colombia</w:t>
      </w:r>
      <w:bookmarkEnd w:id="31"/>
    </w:p>
    <w:p w14:paraId="479542A7" w14:textId="6C60046B" w:rsidR="00281A15" w:rsidRDefault="00281A15" w:rsidP="00281A15">
      <w:pPr>
        <w:spacing w:after="240"/>
        <w:jc w:val="both"/>
      </w:pPr>
      <w:r>
        <w:t>Para entregarle distintos servicios a sus clientes, I</w:t>
      </w:r>
      <w:r w:rsidR="00685285">
        <w:t>nternexa</w:t>
      </w:r>
      <w:r>
        <w:t xml:space="preserve"> cuenta con una red de core conocida como la Red MPLS Huawei Colombia que viene funcionando desde el 2011. Esta red cuenta con 6 anillos conformados por 37 nodos ubicados en sectores estratégicos a nivel nacional, brindando una capacidad de comunicación de más de </w:t>
      </w:r>
      <w:r w:rsidRPr="00685285">
        <w:rPr>
          <w:color w:val="FF0000"/>
        </w:rPr>
        <w:t>100 G</w:t>
      </w:r>
      <w:r w:rsidR="00685285" w:rsidRPr="00685285">
        <w:rPr>
          <w:color w:val="FF0000"/>
        </w:rPr>
        <w:t>bps (Gigabits por segundo)</w:t>
      </w:r>
      <w:r w:rsidRPr="00685285">
        <w:rPr>
          <w:color w:val="FF0000"/>
        </w:rPr>
        <w:t>.</w:t>
      </w:r>
    </w:p>
    <w:p w14:paraId="1448942E" w14:textId="4F8DA5CA" w:rsidR="00281A15" w:rsidRDefault="00281A15" w:rsidP="00281A15">
      <w:pPr>
        <w:spacing w:after="240"/>
        <w:jc w:val="both"/>
      </w:pPr>
      <w:r>
        <w:t xml:space="preserve">Anteriormente los </w:t>
      </w:r>
      <w:r w:rsidRPr="00685285">
        <w:rPr>
          <w:color w:val="FF0000"/>
        </w:rPr>
        <w:t>nombres de los equipos</w:t>
      </w:r>
      <w:r w:rsidR="00685285" w:rsidRPr="00685285">
        <w:rPr>
          <w:color w:val="FF0000"/>
        </w:rPr>
        <w:t xml:space="preserve"> que integran esta red</w:t>
      </w:r>
      <w:r w:rsidRPr="00685285">
        <w:rPr>
          <w:color w:val="FF0000"/>
        </w:rPr>
        <w:t xml:space="preserve"> </w:t>
      </w:r>
      <w:r>
        <w:t>e</w:t>
      </w:r>
      <w:r w:rsidR="00685285">
        <w:t>staban</w:t>
      </w:r>
      <w:r>
        <w:t xml:space="preserve"> basados en el código de aeropuertos IATA (International Air Transport Association), de acuerdo con la ciudad donde </w:t>
      </w:r>
      <w:r w:rsidR="00685285">
        <w:t xml:space="preserve">el </w:t>
      </w:r>
      <w:r w:rsidR="00685285" w:rsidRPr="00685285">
        <w:rPr>
          <w:color w:val="FF0000"/>
        </w:rPr>
        <w:t>dispositivo estuviera</w:t>
      </w:r>
      <w:r w:rsidRPr="00685285">
        <w:rPr>
          <w:color w:val="FF0000"/>
        </w:rPr>
        <w:t xml:space="preserve"> ubicado</w:t>
      </w:r>
      <w:r w:rsidR="00685285">
        <w:t>.</w:t>
      </w:r>
      <w:r>
        <w:t xml:space="preserve"> </w:t>
      </w:r>
      <w:r w:rsidR="00685285" w:rsidRPr="00685285">
        <w:rPr>
          <w:color w:val="FF0000"/>
        </w:rPr>
        <w:t>Sin embargo,</w:t>
      </w:r>
      <w:r>
        <w:t xml:space="preserve"> actualmente </w:t>
      </w:r>
      <w:r>
        <w:lastRenderedPageBreak/>
        <w:t>existen casos donde existen dos equipos por nodo y no todos son de la misma serie de Huawei. Por esta razón, la nueva nomenclatura consiste primero en colocar la serie del equipo (S12, S67 o S93)</w:t>
      </w:r>
      <w:r w:rsidR="00685285">
        <w:t>,</w:t>
      </w:r>
      <w:r>
        <w:t xml:space="preserve"> seguido del código IATA de la ciudad</w:t>
      </w:r>
      <w:r w:rsidR="00685285">
        <w:t xml:space="preserve">. </w:t>
      </w:r>
      <w:r w:rsidR="00685285" w:rsidRPr="0035098E">
        <w:rPr>
          <w:color w:val="FF0000"/>
        </w:rPr>
        <w:t>En el caso de que haya 2 o más equipos de la misma serie</w:t>
      </w:r>
      <w:r w:rsidR="0035098E" w:rsidRPr="0035098E">
        <w:rPr>
          <w:color w:val="FF0000"/>
        </w:rPr>
        <w:t xml:space="preserve"> en el mismo nodo, seguido del código IATA va una letra para distinguirlos (A, B…) </w:t>
      </w:r>
      <w:sdt>
        <w:sdtPr>
          <w:rPr>
            <w:color w:val="FF0000"/>
          </w:rPr>
          <w:id w:val="1375739482"/>
          <w:citation/>
        </w:sdtPr>
        <w:sdtEndPr/>
        <w:sdtContent>
          <w:r w:rsidR="0035098E" w:rsidRPr="0035098E">
            <w:rPr>
              <w:color w:val="FF0000"/>
            </w:rPr>
            <w:fldChar w:fldCharType="begin"/>
          </w:r>
          <w:r w:rsidR="0035098E" w:rsidRPr="0035098E">
            <w:rPr>
              <w:color w:val="FF0000"/>
              <w:lang w:val="es-CO"/>
            </w:rPr>
            <w:instrText xml:space="preserve"> CITATION Mon21 \l 9226 </w:instrText>
          </w:r>
          <w:r w:rsidR="0035098E" w:rsidRPr="0035098E">
            <w:rPr>
              <w:color w:val="FF0000"/>
            </w:rPr>
            <w:fldChar w:fldCharType="separate"/>
          </w:r>
          <w:r w:rsidR="0035098E" w:rsidRPr="0035098E">
            <w:rPr>
              <w:noProof/>
              <w:color w:val="FF0000"/>
              <w:lang w:val="es-CO"/>
            </w:rPr>
            <w:t>[9]</w:t>
          </w:r>
          <w:r w:rsidR="0035098E" w:rsidRPr="0035098E">
            <w:rPr>
              <w:color w:val="FF0000"/>
            </w:rPr>
            <w:fldChar w:fldCharType="end"/>
          </w:r>
        </w:sdtContent>
      </w:sdt>
      <w:r w:rsidR="0035098E">
        <w:t>.</w:t>
      </w:r>
    </w:p>
    <w:p w14:paraId="3A70415A" w14:textId="70BC9B74" w:rsidR="00281A15" w:rsidRDefault="00281A15" w:rsidP="00281A15">
      <w:pPr>
        <w:spacing w:after="240"/>
        <w:jc w:val="both"/>
      </w:pPr>
      <w:r>
        <w:t>La topología conformada por anillos creada por la empresa (</w:t>
      </w:r>
      <w:r w:rsidR="0035098E">
        <w:t xml:space="preserve">ver </w:t>
      </w:r>
      <w:r w:rsidR="009953DC">
        <w:fldChar w:fldCharType="begin"/>
      </w:r>
      <w:r w:rsidR="009953DC">
        <w:instrText xml:space="preserve"> REF _Ref72440164 \h </w:instrText>
      </w:r>
      <w:r w:rsidR="009953DC">
        <w:fldChar w:fldCharType="separate"/>
      </w:r>
      <w:r w:rsidR="00B235E9">
        <w:t xml:space="preserve">Figura </w:t>
      </w:r>
      <w:r w:rsidR="00B235E9">
        <w:rPr>
          <w:noProof/>
        </w:rPr>
        <w:t>10</w:t>
      </w:r>
      <w:r w:rsidR="009953DC">
        <w:fldChar w:fldCharType="end"/>
      </w:r>
      <w:r w:rsidR="009953DC">
        <w:t xml:space="preserve">) </w:t>
      </w:r>
      <w:r>
        <w:t>proporciona redundancia y tolerancia a fallos ya que, con la caída de algún nodo principal, se podría redirigir el tráfico de datos por otro lado del anillo. Otra ventaja que ofrece esta topología es su escalabilidad, porque si se incluye un nuevo equipo a la red de core MPLS, no tendrían que desconectar los servicios de los clientes debido a que el flujo de datos pasaría por los otros equipos que conforman la red de anillo</w:t>
      </w:r>
      <w:r w:rsidR="00D36B31">
        <w:t xml:space="preserve"> </w:t>
      </w:r>
      <w:sdt>
        <w:sdtPr>
          <w:id w:val="-91248551"/>
          <w:citation/>
        </w:sdtPr>
        <w:sdtEndPr/>
        <w:sdtContent>
          <w:r w:rsidR="0035098E">
            <w:fldChar w:fldCharType="begin"/>
          </w:r>
          <w:r w:rsidR="0035098E">
            <w:rPr>
              <w:lang w:val="es-CO"/>
            </w:rPr>
            <w:instrText xml:space="preserve"> CITATION Mon21 \l 9226 </w:instrText>
          </w:r>
          <w:r w:rsidR="0035098E">
            <w:fldChar w:fldCharType="separate"/>
          </w:r>
          <w:r w:rsidR="0035098E" w:rsidRPr="0035098E">
            <w:rPr>
              <w:noProof/>
              <w:lang w:val="es-CO"/>
            </w:rPr>
            <w:t>[9]</w:t>
          </w:r>
          <w:r w:rsidR="0035098E">
            <w:fldChar w:fldCharType="end"/>
          </w:r>
        </w:sdtContent>
      </w:sdt>
      <w:r>
        <w:t>.</w:t>
      </w:r>
    </w:p>
    <w:p w14:paraId="76B69CF6" w14:textId="2B9AB682" w:rsidR="00281A15" w:rsidRDefault="00281A15" w:rsidP="00281A15">
      <w:pPr>
        <w:spacing w:after="240"/>
        <w:jc w:val="both"/>
      </w:pPr>
      <w:r>
        <w:t>Los equipos Huawei que conforman la red MPLS de Huawei son switches de las series S12700, S6700 y S9300</w:t>
      </w:r>
      <w:r w:rsidR="00D36B31">
        <w:t xml:space="preserve"> </w:t>
      </w:r>
      <w:sdt>
        <w:sdtPr>
          <w:id w:val="56449568"/>
          <w:citation/>
        </w:sdtPr>
        <w:sdtEndPr/>
        <w:sdtContent>
          <w:r w:rsidR="0035098E">
            <w:fldChar w:fldCharType="begin"/>
          </w:r>
          <w:r w:rsidR="0035098E">
            <w:rPr>
              <w:lang w:val="es-CO"/>
            </w:rPr>
            <w:instrText xml:space="preserve"> CITATION Mon21 \l 9226 </w:instrText>
          </w:r>
          <w:r w:rsidR="0035098E">
            <w:fldChar w:fldCharType="separate"/>
          </w:r>
          <w:r w:rsidR="0035098E" w:rsidRPr="0035098E">
            <w:rPr>
              <w:noProof/>
              <w:lang w:val="es-CO"/>
            </w:rPr>
            <w:t>[9]</w:t>
          </w:r>
          <w:r w:rsidR="0035098E">
            <w:fldChar w:fldCharType="end"/>
          </w:r>
        </w:sdtContent>
      </w:sdt>
      <w:r>
        <w:t>.</w:t>
      </w:r>
    </w:p>
    <w:p w14:paraId="7EC4264C" w14:textId="77777777" w:rsidR="00D36B31" w:rsidRDefault="00D36B31" w:rsidP="00D36B31">
      <w:pPr>
        <w:keepNext/>
        <w:spacing w:after="240"/>
        <w:jc w:val="center"/>
      </w:pPr>
      <w:r>
        <w:rPr>
          <w:noProof/>
        </w:rPr>
        <w:drawing>
          <wp:inline distT="0" distB="0" distL="0" distR="0" wp14:anchorId="35B1A6A8" wp14:editId="4370C3B3">
            <wp:extent cx="4202855" cy="48101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07744" cy="4815721"/>
                    </a:xfrm>
                    <a:prstGeom prst="rect">
                      <a:avLst/>
                    </a:prstGeom>
                    <a:noFill/>
                    <a:ln>
                      <a:noFill/>
                    </a:ln>
                  </pic:spPr>
                </pic:pic>
              </a:graphicData>
            </a:graphic>
          </wp:inline>
        </w:drawing>
      </w:r>
    </w:p>
    <w:p w14:paraId="12FDA85A" w14:textId="1B45260A" w:rsidR="00D36B31" w:rsidRDefault="00D36B31" w:rsidP="00D36B31">
      <w:pPr>
        <w:pStyle w:val="Descripcin"/>
        <w:spacing w:after="0"/>
        <w:jc w:val="center"/>
      </w:pPr>
      <w:bookmarkStart w:id="32" w:name="_Ref72440164"/>
      <w:bookmarkStart w:id="33" w:name="_Toc73832918"/>
      <w:r>
        <w:t xml:space="preserve">Figura </w:t>
      </w:r>
      <w:fldSimple w:instr=" SEQ Figura \* ARABIC ">
        <w:r w:rsidR="00B235E9">
          <w:rPr>
            <w:noProof/>
          </w:rPr>
          <w:t>10</w:t>
        </w:r>
      </w:fldSimple>
      <w:bookmarkEnd w:id="32"/>
      <w:r>
        <w:t>: Topología de red en anillo de Internexa Colombia.</w:t>
      </w:r>
      <w:bookmarkEnd w:id="33"/>
    </w:p>
    <w:p w14:paraId="7E08EA66" w14:textId="12506315" w:rsidR="00281A15" w:rsidRDefault="00D36B31" w:rsidP="00D36B31">
      <w:pPr>
        <w:pStyle w:val="Descripcin"/>
        <w:jc w:val="center"/>
      </w:pPr>
      <w:r>
        <w:lastRenderedPageBreak/>
        <w:t xml:space="preserve">Tomado de </w:t>
      </w:r>
      <w:r w:rsidRPr="00D36B31">
        <w:t>https://www.internexa.com/cobertura/cobertura/</w:t>
      </w:r>
    </w:p>
    <w:p w14:paraId="63963273" w14:textId="7E239123" w:rsidR="00D36B31" w:rsidRDefault="00D36B31" w:rsidP="00C671CD">
      <w:pPr>
        <w:pStyle w:val="Ttulo3"/>
      </w:pPr>
      <w:bookmarkStart w:id="34" w:name="_Toc72175716"/>
      <w:bookmarkStart w:id="35" w:name="_Toc72176265"/>
      <w:bookmarkStart w:id="36" w:name="_Toc73833035"/>
      <w:r>
        <w:t>Switches Agile de la serie 12700 Huawei</w:t>
      </w:r>
      <w:bookmarkEnd w:id="34"/>
      <w:bookmarkEnd w:id="35"/>
      <w:bookmarkEnd w:id="36"/>
    </w:p>
    <w:p w14:paraId="327C1BD2" w14:textId="69EAC6A2" w:rsidR="00D36B31" w:rsidRDefault="00D36B31" w:rsidP="00BA7F00">
      <w:pPr>
        <w:pStyle w:val="Contenidodelmarco"/>
      </w:pPr>
      <w:r w:rsidRPr="0035098E">
        <w:rPr>
          <w:color w:val="FF0000"/>
        </w:rPr>
        <w:t>Los switches de la serie 12700 son equipos de core diseñados para las redes de próxima generación. Proporcionan servicios capa 2 y capa 3 de alto rendimiento con garantía de más de 10 años, programable para el aprovisionamiento de nuevos servicios de manera flexible y rápida, y tienen convergencia para tecnologías cableadas e inalámbricas.</w:t>
      </w:r>
      <w:r w:rsidR="0035098E" w:rsidRPr="0035098E">
        <w:rPr>
          <w:color w:val="FF0000"/>
        </w:rPr>
        <w:t xml:space="preserve"> </w:t>
      </w:r>
      <w:r w:rsidRPr="0035098E">
        <w:rPr>
          <w:color w:val="FF0000"/>
        </w:rPr>
        <w:t>En cuanto al hardware, esta serie de equipos cuenta con un millón de entradas MAC, 8 puertos de 100GE</w:t>
      </w:r>
      <w:r w:rsidR="0035098E" w:rsidRPr="0035098E">
        <w:rPr>
          <w:color w:val="FF0000"/>
        </w:rPr>
        <w:t xml:space="preserve"> (Gigabit Ethernet)</w:t>
      </w:r>
      <w:r w:rsidRPr="0035098E">
        <w:rPr>
          <w:color w:val="FF0000"/>
        </w:rPr>
        <w:t xml:space="preserve"> y 16 puertos de 40GE ideales para escenarios de redes MAN</w:t>
      </w:r>
      <w:r w:rsidR="0035098E" w:rsidRPr="0035098E">
        <w:rPr>
          <w:color w:val="FF0000"/>
        </w:rPr>
        <w:t xml:space="preserve"> (Metropolitan Area Network)</w:t>
      </w:r>
      <w:r w:rsidRPr="0035098E">
        <w:rPr>
          <w:color w:val="FF0000"/>
        </w:rPr>
        <w:t xml:space="preserve"> implementadas en instituciones de educación superior y grandes empresas</w:t>
      </w:r>
      <w:r w:rsidR="0035098E" w:rsidRPr="0035098E">
        <w:rPr>
          <w:color w:val="FF0000"/>
        </w:rPr>
        <w:t xml:space="preserve"> </w:t>
      </w:r>
      <w:sdt>
        <w:sdtPr>
          <w:rPr>
            <w:color w:val="FF0000"/>
          </w:rPr>
          <w:id w:val="-312958196"/>
          <w:citation/>
        </w:sdtPr>
        <w:sdtEndPr/>
        <w:sdtContent>
          <w:r w:rsidR="0035098E" w:rsidRPr="0035098E">
            <w:rPr>
              <w:color w:val="FF0000"/>
            </w:rPr>
            <w:fldChar w:fldCharType="begin"/>
          </w:r>
          <w:r w:rsidR="0035098E" w:rsidRPr="0035098E">
            <w:rPr>
              <w:color w:val="FF0000"/>
              <w:lang w:val="es-CO"/>
            </w:rPr>
            <w:instrText xml:space="preserve"> CITATION Hua211 \l 9226 </w:instrText>
          </w:r>
          <w:r w:rsidR="0035098E" w:rsidRPr="0035098E">
            <w:rPr>
              <w:color w:val="FF0000"/>
            </w:rPr>
            <w:fldChar w:fldCharType="separate"/>
          </w:r>
          <w:r w:rsidR="0035098E" w:rsidRPr="0035098E">
            <w:rPr>
              <w:noProof/>
              <w:color w:val="FF0000"/>
              <w:lang w:val="es-CO"/>
            </w:rPr>
            <w:t>[10]</w:t>
          </w:r>
          <w:r w:rsidR="0035098E" w:rsidRPr="0035098E">
            <w:rPr>
              <w:color w:val="FF0000"/>
            </w:rPr>
            <w:fldChar w:fldCharType="end"/>
          </w:r>
        </w:sdtContent>
      </w:sdt>
      <w:r w:rsidRPr="0035098E">
        <w:rPr>
          <w:color w:val="FF0000"/>
        </w:rPr>
        <w:t>.</w:t>
      </w:r>
    </w:p>
    <w:p w14:paraId="07769CA6" w14:textId="4C848252" w:rsidR="00D36B31" w:rsidRDefault="00D36B31" w:rsidP="00D36B31">
      <w:pPr>
        <w:spacing w:after="240"/>
        <w:jc w:val="both"/>
      </w:pPr>
      <w:r>
        <w:t>Los aspectos</w:t>
      </w:r>
      <w:r w:rsidRPr="00BA7F00">
        <w:rPr>
          <w:color w:val="FF0000"/>
        </w:rPr>
        <w:t xml:space="preserve"> más relevantes de </w:t>
      </w:r>
      <w:r w:rsidR="00BA7F00" w:rsidRPr="00BA7F00">
        <w:rPr>
          <w:color w:val="FF0000"/>
        </w:rPr>
        <w:t xml:space="preserve">esta serie de dispositivos a nivel </w:t>
      </w:r>
      <w:r w:rsidRPr="00BA7F00">
        <w:rPr>
          <w:color w:val="FF0000"/>
        </w:rPr>
        <w:t>de red son</w:t>
      </w:r>
      <w:r w:rsidR="00BA7F00" w:rsidRPr="00BA7F00">
        <w:rPr>
          <w:color w:val="FF0000"/>
        </w:rPr>
        <w:t>: soporte</w:t>
      </w:r>
      <w:r>
        <w:t xml:space="preserve"> MPLS, IPv4, IPv6, 4000 VLANs, distintos tipos de interfaces (troncal, acceso, Híbrido y QinQ), protocolos de enrutamiento dinámico tanto para IPv4 como para IPv6, agregación de enlaces, Spaning Tree Protocol y QoS (Quality of Service) </w:t>
      </w:r>
      <w:sdt>
        <w:sdtPr>
          <w:id w:val="1053351162"/>
          <w:citation/>
        </w:sdtPr>
        <w:sdtEndPr/>
        <w:sdtContent>
          <w:r w:rsidR="00BA7F00">
            <w:fldChar w:fldCharType="begin"/>
          </w:r>
          <w:r w:rsidR="00BA7F00">
            <w:rPr>
              <w:lang w:val="es-CO"/>
            </w:rPr>
            <w:instrText xml:space="preserve">CITATION Hua212 \l 9226 </w:instrText>
          </w:r>
          <w:r w:rsidR="00BA7F00">
            <w:fldChar w:fldCharType="separate"/>
          </w:r>
          <w:r w:rsidR="00BA7F00" w:rsidRPr="00BA7F00">
            <w:rPr>
              <w:noProof/>
              <w:lang w:val="es-CO"/>
            </w:rPr>
            <w:t>[11]</w:t>
          </w:r>
          <w:r w:rsidR="00BA7F00">
            <w:fldChar w:fldCharType="end"/>
          </w:r>
        </w:sdtContent>
      </w:sdt>
      <w:r>
        <w:t>.</w:t>
      </w:r>
    </w:p>
    <w:p w14:paraId="6C64483F" w14:textId="09AC24D7" w:rsidR="00D36B31" w:rsidRPr="00812B87" w:rsidRDefault="00D36B31" w:rsidP="00D36B31">
      <w:pPr>
        <w:spacing w:after="240"/>
        <w:jc w:val="both"/>
      </w:pPr>
      <w:r>
        <w:t xml:space="preserve">La serie S12700 cuenta con 3 modelos: 12704, S12708, 12712 </w:t>
      </w:r>
      <w:r w:rsidRPr="00BA7F00">
        <w:rPr>
          <w:color w:val="FF0000"/>
        </w:rPr>
        <w:t>(</w:t>
      </w:r>
      <w:r w:rsidR="00BA7F00" w:rsidRPr="00BA7F00">
        <w:rPr>
          <w:color w:val="FF0000"/>
        </w:rPr>
        <w:t xml:space="preserve">ver </w:t>
      </w:r>
      <w:r w:rsidR="00BA7F00" w:rsidRPr="00BA7F00">
        <w:rPr>
          <w:color w:val="FF0000"/>
        </w:rPr>
        <w:fldChar w:fldCharType="begin"/>
      </w:r>
      <w:r w:rsidR="00BA7F00" w:rsidRPr="00BA7F00">
        <w:rPr>
          <w:color w:val="FF0000"/>
        </w:rPr>
        <w:instrText xml:space="preserve"> REF _Ref72440835 \h </w:instrText>
      </w:r>
      <w:r w:rsidR="00BA7F00" w:rsidRPr="00BA7F00">
        <w:rPr>
          <w:color w:val="FF0000"/>
        </w:rPr>
      </w:r>
      <w:r w:rsidR="00BA7F00" w:rsidRPr="00BA7F00">
        <w:rPr>
          <w:color w:val="FF0000"/>
        </w:rPr>
        <w:fldChar w:fldCharType="separate"/>
      </w:r>
      <w:r w:rsidR="00B235E9">
        <w:t xml:space="preserve">Figura </w:t>
      </w:r>
      <w:r w:rsidR="00B235E9">
        <w:rPr>
          <w:noProof/>
        </w:rPr>
        <w:t>11</w:t>
      </w:r>
      <w:r w:rsidR="00BA7F00" w:rsidRPr="00BA7F00">
        <w:rPr>
          <w:color w:val="FF0000"/>
        </w:rPr>
        <w:fldChar w:fldCharType="end"/>
      </w:r>
      <w:r w:rsidRPr="00BA7F00">
        <w:rPr>
          <w:color w:val="FF0000"/>
        </w:rPr>
        <w:t>)</w:t>
      </w:r>
      <w:r w:rsidR="00BA7F00" w:rsidRPr="00BA7F00">
        <w:rPr>
          <w:color w:val="FF0000"/>
        </w:rPr>
        <w:t>,</w:t>
      </w:r>
      <w:r>
        <w:t xml:space="preserve"> y cuentan con capacidad de conmutación y puertos expandibles. Su nuevo hardware adopta la ventilación left-to-rear que hace un buen aprovechamiento de la energía. Para evitar el riesgo de una caída en los servicios gracias a que cuenta con una red de chips que almacenan energía</w:t>
      </w:r>
      <w:r w:rsidR="00C07B43">
        <w:t xml:space="preserve"> </w:t>
      </w:r>
      <w:sdt>
        <w:sdtPr>
          <w:id w:val="1787081443"/>
          <w:citation/>
        </w:sdtPr>
        <w:sdtEndPr/>
        <w:sdtContent>
          <w:r w:rsidR="00BA7F00">
            <w:fldChar w:fldCharType="begin"/>
          </w:r>
          <w:r w:rsidR="00BA7F00">
            <w:rPr>
              <w:lang w:val="es-CO"/>
            </w:rPr>
            <w:instrText xml:space="preserve"> CITATION Hua213 \l 9226 </w:instrText>
          </w:r>
          <w:r w:rsidR="00BA7F00">
            <w:fldChar w:fldCharType="separate"/>
          </w:r>
          <w:r w:rsidR="00BA7F00" w:rsidRPr="00BA7F00">
            <w:rPr>
              <w:noProof/>
              <w:lang w:val="es-CO"/>
            </w:rPr>
            <w:t>[12]</w:t>
          </w:r>
          <w:r w:rsidR="00BA7F00">
            <w:fldChar w:fldCharType="end"/>
          </w:r>
        </w:sdtContent>
      </w:sdt>
      <w:r>
        <w:t>.</w:t>
      </w:r>
    </w:p>
    <w:p w14:paraId="7743D7B3" w14:textId="77777777" w:rsidR="00C07B43" w:rsidRDefault="00C07B43" w:rsidP="00C07B43">
      <w:pPr>
        <w:keepNext/>
        <w:jc w:val="center"/>
      </w:pPr>
      <w:r>
        <w:rPr>
          <w:noProof/>
        </w:rPr>
        <w:drawing>
          <wp:inline distT="0" distB="0" distL="0" distR="0" wp14:anchorId="0713A9C5" wp14:editId="339A707B">
            <wp:extent cx="3962400" cy="2264100"/>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7586" cy="2278491"/>
                    </a:xfrm>
                    <a:prstGeom prst="rect">
                      <a:avLst/>
                    </a:prstGeom>
                  </pic:spPr>
                </pic:pic>
              </a:graphicData>
            </a:graphic>
          </wp:inline>
        </w:drawing>
      </w:r>
    </w:p>
    <w:p w14:paraId="50BF6E0B" w14:textId="67DE10AF" w:rsidR="00C07B43" w:rsidRDefault="00C07B43" w:rsidP="00C07B43">
      <w:pPr>
        <w:pStyle w:val="Descripcin"/>
        <w:spacing w:after="0"/>
        <w:jc w:val="center"/>
      </w:pPr>
      <w:bookmarkStart w:id="37" w:name="_Ref72440835"/>
      <w:bookmarkStart w:id="38" w:name="_Toc73832919"/>
      <w:r>
        <w:t xml:space="preserve">Figura </w:t>
      </w:r>
      <w:fldSimple w:instr=" SEQ Figura \* ARABIC ">
        <w:r w:rsidR="00B235E9">
          <w:rPr>
            <w:noProof/>
          </w:rPr>
          <w:t>11</w:t>
        </w:r>
      </w:fldSimple>
      <w:bookmarkEnd w:id="37"/>
      <w:r>
        <w:t>: Switches de la línea 12700.</w:t>
      </w:r>
      <w:bookmarkEnd w:id="38"/>
    </w:p>
    <w:p w14:paraId="3583E506" w14:textId="4F6F7E1F" w:rsidR="00D36B31" w:rsidRDefault="00C07B43" w:rsidP="00C07B43">
      <w:pPr>
        <w:pStyle w:val="Descripcin"/>
        <w:jc w:val="center"/>
      </w:pPr>
      <w:r>
        <w:t>Tomado de</w:t>
      </w:r>
      <w:r w:rsidR="0035098E">
        <w:t xml:space="preserve"> </w:t>
      </w:r>
      <w:sdt>
        <w:sdtPr>
          <w:id w:val="-1692834784"/>
          <w:citation/>
        </w:sdtPr>
        <w:sdtEndPr/>
        <w:sdtContent>
          <w:r w:rsidR="0035098E">
            <w:fldChar w:fldCharType="begin"/>
          </w:r>
          <w:r w:rsidR="00BA7F00">
            <w:rPr>
              <w:lang w:val="es-CO"/>
            </w:rPr>
            <w:instrText xml:space="preserve">CITATION Hua212 \l 9226 </w:instrText>
          </w:r>
          <w:r w:rsidR="0035098E">
            <w:fldChar w:fldCharType="separate"/>
          </w:r>
          <w:r w:rsidR="00BA7F00" w:rsidRPr="00BA7F00">
            <w:rPr>
              <w:noProof/>
              <w:lang w:val="es-CO"/>
            </w:rPr>
            <w:t>[11]</w:t>
          </w:r>
          <w:r w:rsidR="0035098E">
            <w:fldChar w:fldCharType="end"/>
          </w:r>
        </w:sdtContent>
      </w:sdt>
      <w:r w:rsidR="00BA7F00">
        <w:t>.</w:t>
      </w:r>
    </w:p>
    <w:p w14:paraId="30DF6E6B" w14:textId="315181A7" w:rsidR="00C07B43" w:rsidRDefault="00C07B43" w:rsidP="00C671CD">
      <w:pPr>
        <w:pStyle w:val="Ttulo3"/>
      </w:pPr>
      <w:bookmarkStart w:id="39" w:name="_Toc72175717"/>
      <w:bookmarkStart w:id="40" w:name="_Toc72176266"/>
      <w:bookmarkStart w:id="41" w:name="_Toc73833036"/>
      <w:r>
        <w:t>Switches de enrutamiento S6700</w:t>
      </w:r>
      <w:bookmarkEnd w:id="39"/>
      <w:bookmarkEnd w:id="40"/>
      <w:bookmarkEnd w:id="41"/>
    </w:p>
    <w:p w14:paraId="0310935D" w14:textId="192587D0" w:rsidR="00C07B43" w:rsidRDefault="00C07B43" w:rsidP="00C07B43">
      <w:pPr>
        <w:pStyle w:val="Contenidodelmarco"/>
      </w:pPr>
      <w:r>
        <w:t>La serie Huawei S6700 son unos switches de próxima generación que pueden ser utilizados en un campus universitario como en un DataCenter (</w:t>
      </w:r>
      <w:r w:rsidR="00BA7F00">
        <w:t xml:space="preserve">ver </w:t>
      </w:r>
      <w:r w:rsidR="00BA7F00">
        <w:fldChar w:fldCharType="begin"/>
      </w:r>
      <w:r w:rsidR="00BA7F00">
        <w:instrText xml:space="preserve"> REF _Ref72441820 \h </w:instrText>
      </w:r>
      <w:r w:rsidR="00BA7F00">
        <w:fldChar w:fldCharType="separate"/>
      </w:r>
      <w:r w:rsidR="00B235E9">
        <w:t xml:space="preserve">Figura </w:t>
      </w:r>
      <w:r w:rsidR="00B235E9">
        <w:rPr>
          <w:noProof/>
        </w:rPr>
        <w:t>12</w:t>
      </w:r>
      <w:r w:rsidR="00BA7F00">
        <w:fldChar w:fldCharType="end"/>
      </w:r>
      <w:r>
        <w:t xml:space="preserve">) ya que proveen un ancho de banda de 10 </w:t>
      </w:r>
      <w:r w:rsidRPr="00844D75">
        <w:rPr>
          <w:color w:val="FF0000"/>
        </w:rPr>
        <w:t>Gb</w:t>
      </w:r>
      <w:r w:rsidR="00844D75" w:rsidRPr="00844D75">
        <w:rPr>
          <w:color w:val="FF0000"/>
        </w:rPr>
        <w:t>ps</w:t>
      </w:r>
      <w:r w:rsidRPr="00844D75">
        <w:rPr>
          <w:color w:val="FF0000"/>
        </w:rPr>
        <w:t xml:space="preserve">.  </w:t>
      </w:r>
      <w:r>
        <w:t>Además, cuenta con varios puertos ópticos 10GE</w:t>
      </w:r>
      <w:r w:rsidR="00BA7F00">
        <w:t xml:space="preserve"> </w:t>
      </w:r>
      <w:sdt>
        <w:sdtPr>
          <w:id w:val="1078945368"/>
          <w:citation/>
        </w:sdtPr>
        <w:sdtEndPr/>
        <w:sdtContent>
          <w:r w:rsidR="00BA7F00">
            <w:fldChar w:fldCharType="begin"/>
          </w:r>
          <w:r w:rsidR="00BA7F00">
            <w:rPr>
              <w:lang w:val="es-CO"/>
            </w:rPr>
            <w:instrText xml:space="preserve"> CITATION Hua15 \l 9226 </w:instrText>
          </w:r>
          <w:r w:rsidR="00BA7F00">
            <w:fldChar w:fldCharType="separate"/>
          </w:r>
          <w:r w:rsidR="00BA7F00" w:rsidRPr="00BA7F00">
            <w:rPr>
              <w:noProof/>
              <w:lang w:val="es-CO"/>
            </w:rPr>
            <w:t>[13]</w:t>
          </w:r>
          <w:r w:rsidR="00BA7F00">
            <w:fldChar w:fldCharType="end"/>
          </w:r>
        </w:sdtContent>
      </w:sdt>
      <w:r>
        <w:t>.</w:t>
      </w:r>
    </w:p>
    <w:p w14:paraId="693E2E9C" w14:textId="77777777" w:rsidR="00C07B43" w:rsidRDefault="00C07B43" w:rsidP="00C07B43">
      <w:pPr>
        <w:keepNext/>
        <w:jc w:val="center"/>
      </w:pPr>
      <w:r>
        <w:rPr>
          <w:noProof/>
        </w:rPr>
        <w:lastRenderedPageBreak/>
        <w:drawing>
          <wp:inline distT="0" distB="0" distL="0" distR="0" wp14:anchorId="53854ED8" wp14:editId="20D44312">
            <wp:extent cx="2733675" cy="2663086"/>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1644" cy="2670850"/>
                    </a:xfrm>
                    <a:prstGeom prst="rect">
                      <a:avLst/>
                    </a:prstGeom>
                  </pic:spPr>
                </pic:pic>
              </a:graphicData>
            </a:graphic>
          </wp:inline>
        </w:drawing>
      </w:r>
    </w:p>
    <w:p w14:paraId="699019E9" w14:textId="759E368D" w:rsidR="00C07B43" w:rsidRDefault="00C07B43" w:rsidP="00C07B43">
      <w:pPr>
        <w:pStyle w:val="Descripcin"/>
        <w:spacing w:after="0"/>
        <w:jc w:val="center"/>
      </w:pPr>
      <w:bookmarkStart w:id="42" w:name="_Ref72441820"/>
      <w:bookmarkStart w:id="43" w:name="_Toc73832920"/>
      <w:r>
        <w:t xml:space="preserve">Figura </w:t>
      </w:r>
      <w:fldSimple w:instr=" SEQ Figura \* ARABIC ">
        <w:r w:rsidR="00B235E9">
          <w:rPr>
            <w:noProof/>
          </w:rPr>
          <w:t>12</w:t>
        </w:r>
      </w:fldSimple>
      <w:bookmarkEnd w:id="42"/>
      <w:r>
        <w:t>: Posición de un equipo S6700 dentro de un DataCenter.</w:t>
      </w:r>
      <w:bookmarkEnd w:id="43"/>
    </w:p>
    <w:p w14:paraId="1EE7B33F" w14:textId="68875D27" w:rsidR="00C07B43" w:rsidRPr="00C07B43" w:rsidRDefault="00C07B43" w:rsidP="00C07B43">
      <w:pPr>
        <w:pStyle w:val="Descripcin"/>
        <w:jc w:val="center"/>
      </w:pPr>
      <w:r>
        <w:t xml:space="preserve"> Tomado de </w:t>
      </w:r>
      <w:sdt>
        <w:sdtPr>
          <w:id w:val="-1028558426"/>
          <w:citation/>
        </w:sdtPr>
        <w:sdtEndPr/>
        <w:sdtContent>
          <w:r w:rsidR="00BA7F00">
            <w:fldChar w:fldCharType="begin"/>
          </w:r>
          <w:r w:rsidR="00BA7F00">
            <w:rPr>
              <w:lang w:val="es-CO"/>
            </w:rPr>
            <w:instrText xml:space="preserve"> CITATION Hua15 \l 9226 </w:instrText>
          </w:r>
          <w:r w:rsidR="00BA7F00">
            <w:fldChar w:fldCharType="separate"/>
          </w:r>
          <w:r w:rsidR="00BA7F00" w:rsidRPr="00BA7F00">
            <w:rPr>
              <w:noProof/>
              <w:lang w:val="es-CO"/>
            </w:rPr>
            <w:t>[13]</w:t>
          </w:r>
          <w:r w:rsidR="00BA7F00">
            <w:fldChar w:fldCharType="end"/>
          </w:r>
        </w:sdtContent>
      </w:sdt>
      <w:r>
        <w:t>.</w:t>
      </w:r>
    </w:p>
    <w:p w14:paraId="1BB82904" w14:textId="7315D847" w:rsidR="0069108F" w:rsidRDefault="0069108F" w:rsidP="0069108F">
      <w:pPr>
        <w:spacing w:after="240"/>
        <w:jc w:val="both"/>
      </w:pPr>
      <w:r>
        <w:t>Estos equipos proveen múltiples mecanismos de seguridad para prevenir distintos ataques informáticos como DoS (Denial of Service), falsos DHCP, suplantación de IP/</w:t>
      </w:r>
      <w:r w:rsidRPr="00844D75">
        <w:rPr>
          <w:color w:val="FF0000"/>
        </w:rPr>
        <w:t>MAC</w:t>
      </w:r>
      <w:r w:rsidR="00844D75" w:rsidRPr="00844D75">
        <w:rPr>
          <w:color w:val="FF0000"/>
        </w:rPr>
        <w:t>,</w:t>
      </w:r>
      <w:r w:rsidRPr="00844D75">
        <w:rPr>
          <w:color w:val="FF0000"/>
        </w:rPr>
        <w:t xml:space="preserve"> </w:t>
      </w:r>
      <w:r>
        <w:t xml:space="preserve">entre otros. Los mecanismos que usa para prevenir las amenazas mencionadas anteriormente son autenticación por usuario, </w:t>
      </w:r>
      <w:r w:rsidRPr="00844D75">
        <w:rPr>
          <w:color w:val="FF0000"/>
        </w:rPr>
        <w:t>dirección</w:t>
      </w:r>
      <w:r w:rsidR="00844D75" w:rsidRPr="00844D75">
        <w:rPr>
          <w:color w:val="FF0000"/>
        </w:rPr>
        <w:t xml:space="preserve"> IP</w:t>
      </w:r>
      <w:r>
        <w:t xml:space="preserve">, dirección MAC o VLAN ID. Otro aspecto que lo hace muy confiable en su funcionamiento es </w:t>
      </w:r>
      <w:r w:rsidRPr="00844D75">
        <w:rPr>
          <w:color w:val="FF0000"/>
        </w:rPr>
        <w:t xml:space="preserve">que </w:t>
      </w:r>
      <w:r w:rsidR="00844D75" w:rsidRPr="00844D75">
        <w:rPr>
          <w:color w:val="FF0000"/>
        </w:rPr>
        <w:t>posee</w:t>
      </w:r>
      <w:r w:rsidR="00844D75">
        <w:t xml:space="preserve"> </w:t>
      </w:r>
      <w:r>
        <w:t xml:space="preserve">alimentación eléctrica redundante </w:t>
      </w:r>
      <w:sdt>
        <w:sdtPr>
          <w:id w:val="-486392725"/>
          <w:citation/>
        </w:sdtPr>
        <w:sdtEndPr/>
        <w:sdtContent>
          <w:r w:rsidR="00844D75">
            <w:fldChar w:fldCharType="begin"/>
          </w:r>
          <w:r w:rsidR="00844D75">
            <w:rPr>
              <w:lang w:val="es-CO"/>
            </w:rPr>
            <w:instrText xml:space="preserve"> CITATION Hua15 \l 9226 </w:instrText>
          </w:r>
          <w:r w:rsidR="00844D75">
            <w:fldChar w:fldCharType="separate"/>
          </w:r>
          <w:r w:rsidR="00844D75" w:rsidRPr="00844D75">
            <w:rPr>
              <w:noProof/>
              <w:lang w:val="es-CO"/>
            </w:rPr>
            <w:t>[13]</w:t>
          </w:r>
          <w:r w:rsidR="00844D75">
            <w:fldChar w:fldCharType="end"/>
          </w:r>
        </w:sdtContent>
      </w:sdt>
      <w:r>
        <w:t>.</w:t>
      </w:r>
    </w:p>
    <w:p w14:paraId="030A318F" w14:textId="4E3FBAB2" w:rsidR="0069108F" w:rsidRDefault="0069108F" w:rsidP="0069108F">
      <w:pPr>
        <w:spacing w:after="240"/>
        <w:jc w:val="both"/>
      </w:pPr>
      <w:r>
        <w:t xml:space="preserve">Administrar su funcionamiento también es una cosa sencilla ya que puede ser configurado usando el CLI, </w:t>
      </w:r>
      <w:r w:rsidRPr="00844D75">
        <w:rPr>
          <w:color w:val="FF0000"/>
        </w:rPr>
        <w:t>SSH</w:t>
      </w:r>
      <w:r w:rsidR="00844D75" w:rsidRPr="00844D75">
        <w:rPr>
          <w:color w:val="FF0000"/>
        </w:rPr>
        <w:t xml:space="preserve"> (Secure Shell)</w:t>
      </w:r>
      <w:r w:rsidRPr="00844D75">
        <w:rPr>
          <w:color w:val="FF0000"/>
        </w:rPr>
        <w:t xml:space="preserve"> </w:t>
      </w:r>
      <w:r>
        <w:t xml:space="preserve">v2, Telnet, entre otros protocolos de acceso remoto </w:t>
      </w:r>
      <w:sdt>
        <w:sdtPr>
          <w:id w:val="1489282459"/>
          <w:citation/>
        </w:sdtPr>
        <w:sdtEndPr/>
        <w:sdtContent>
          <w:r w:rsidR="00844D75">
            <w:fldChar w:fldCharType="begin"/>
          </w:r>
          <w:r w:rsidR="00844D75">
            <w:rPr>
              <w:lang w:val="es-CO"/>
            </w:rPr>
            <w:instrText xml:space="preserve"> CITATION Hua15 \l 9226 </w:instrText>
          </w:r>
          <w:r w:rsidR="00844D75">
            <w:fldChar w:fldCharType="separate"/>
          </w:r>
          <w:r w:rsidR="00844D75" w:rsidRPr="00844D75">
            <w:rPr>
              <w:noProof/>
              <w:lang w:val="es-CO"/>
            </w:rPr>
            <w:t>[13]</w:t>
          </w:r>
          <w:r w:rsidR="00844D75">
            <w:fldChar w:fldCharType="end"/>
          </w:r>
        </w:sdtContent>
      </w:sdt>
      <w:r>
        <w:t>.</w:t>
      </w:r>
    </w:p>
    <w:p w14:paraId="391BE9C8" w14:textId="43A9F2DD" w:rsidR="0069108F" w:rsidRDefault="0069108F" w:rsidP="0069108F">
      <w:pPr>
        <w:spacing w:after="240"/>
        <w:jc w:val="both"/>
      </w:pPr>
      <w:r>
        <w:t xml:space="preserve">Los aspectos más relevantes de las características de red es que cuenta con 4000 VLANs, asignación de </w:t>
      </w:r>
      <w:r w:rsidR="00844D75" w:rsidRPr="00844D75">
        <w:rPr>
          <w:color w:val="FF0000"/>
        </w:rPr>
        <w:t>VLAN</w:t>
      </w:r>
      <w:r>
        <w:t xml:space="preserve"> por diferentes mecanismos, IPv4, IPv6, listas de control de acceso, QoS y protocolos de enrutamiento tanto para IPv4 como para IPv6. Además, soporta varias modalidades de MPLS lo cual es apropiado para los múltiples servicios que se prestan en la compañía, y tiene autenticación por </w:t>
      </w:r>
      <w:r w:rsidRPr="00D75C15">
        <w:rPr>
          <w:color w:val="FF0000"/>
        </w:rPr>
        <w:t>AAA</w:t>
      </w:r>
      <w:r w:rsidR="00D75C15" w:rsidRPr="00D75C15">
        <w:rPr>
          <w:color w:val="FF0000"/>
        </w:rPr>
        <w:t xml:space="preserve"> (Authentication, Authorization, Accounting)</w:t>
      </w:r>
      <w:r w:rsidRPr="00D75C15">
        <w:rPr>
          <w:color w:val="FF0000"/>
        </w:rPr>
        <w:t>, RADIUS</w:t>
      </w:r>
      <w:r w:rsidR="00D75C15" w:rsidRPr="00D75C15">
        <w:rPr>
          <w:color w:val="FF0000"/>
        </w:rPr>
        <w:t xml:space="preserve"> (Remote Authentication Dial-In-User Service)</w:t>
      </w:r>
      <w:r w:rsidRPr="00D75C15">
        <w:rPr>
          <w:color w:val="FF0000"/>
        </w:rPr>
        <w:t>, y TACACS</w:t>
      </w:r>
      <w:r w:rsidR="00D75C15" w:rsidRPr="00D75C15">
        <w:rPr>
          <w:color w:val="FF0000"/>
        </w:rPr>
        <w:t xml:space="preserve"> (Terminal Access Controller Access Control System)</w:t>
      </w:r>
      <w:r w:rsidRPr="00D75C15">
        <w:rPr>
          <w:color w:val="FF0000"/>
        </w:rPr>
        <w:t xml:space="preserve"> </w:t>
      </w:r>
      <w:sdt>
        <w:sdtPr>
          <w:rPr>
            <w:color w:val="FF0000"/>
          </w:rPr>
          <w:id w:val="642770860"/>
          <w:citation/>
        </w:sdtPr>
        <w:sdtEndPr/>
        <w:sdtContent>
          <w:r w:rsidR="00844D75" w:rsidRPr="00D75C15">
            <w:rPr>
              <w:color w:val="FF0000"/>
            </w:rPr>
            <w:fldChar w:fldCharType="begin"/>
          </w:r>
          <w:r w:rsidR="00844D75" w:rsidRPr="00D75C15">
            <w:rPr>
              <w:color w:val="FF0000"/>
              <w:lang w:val="es-CO"/>
            </w:rPr>
            <w:instrText xml:space="preserve"> CITATION Hua15 \l 9226 </w:instrText>
          </w:r>
          <w:r w:rsidR="00844D75" w:rsidRPr="00D75C15">
            <w:rPr>
              <w:color w:val="FF0000"/>
            </w:rPr>
            <w:fldChar w:fldCharType="separate"/>
          </w:r>
          <w:r w:rsidR="00844D75" w:rsidRPr="00D75C15">
            <w:rPr>
              <w:noProof/>
              <w:color w:val="FF0000"/>
              <w:lang w:val="es-CO"/>
            </w:rPr>
            <w:t>[13]</w:t>
          </w:r>
          <w:r w:rsidR="00844D75" w:rsidRPr="00D75C15">
            <w:rPr>
              <w:color w:val="FF0000"/>
            </w:rPr>
            <w:fldChar w:fldCharType="end"/>
          </w:r>
        </w:sdtContent>
      </w:sdt>
      <w:r w:rsidRPr="00D75C15">
        <w:rPr>
          <w:color w:val="FF0000"/>
        </w:rPr>
        <w:t>.</w:t>
      </w:r>
    </w:p>
    <w:p w14:paraId="5EA45314" w14:textId="2585D07D" w:rsidR="00071CB1" w:rsidRDefault="00071CB1" w:rsidP="00071CB1">
      <w:pPr>
        <w:spacing w:after="240"/>
        <w:jc w:val="both"/>
      </w:pPr>
      <w:r>
        <w:t>Algunos de los modelos son el S6700-24-EI, S6700-48-EI, S6720-30C y S6720-54C (</w:t>
      </w:r>
      <w:r w:rsidR="00D75C15">
        <w:t>v</w:t>
      </w:r>
      <w:r>
        <w:t xml:space="preserve">er </w:t>
      </w:r>
      <w:r>
        <w:fldChar w:fldCharType="begin"/>
      </w:r>
      <w:r>
        <w:instrText xml:space="preserve"> REF _Ref72442031 \h </w:instrText>
      </w:r>
      <w:r>
        <w:fldChar w:fldCharType="separate"/>
      </w:r>
      <w:r w:rsidR="00B235E9">
        <w:t xml:space="preserve">Figura </w:t>
      </w:r>
      <w:r w:rsidR="00B235E9">
        <w:rPr>
          <w:noProof/>
        </w:rPr>
        <w:t>13</w:t>
      </w:r>
      <w:r>
        <w:fldChar w:fldCharType="end"/>
      </w:r>
      <w:r>
        <w:t>).</w:t>
      </w:r>
    </w:p>
    <w:p w14:paraId="2BAFFA2A" w14:textId="77777777" w:rsidR="00071CB1" w:rsidRDefault="00071CB1" w:rsidP="00071CB1">
      <w:pPr>
        <w:keepNext/>
        <w:jc w:val="center"/>
      </w:pPr>
      <w:r>
        <w:rPr>
          <w:noProof/>
        </w:rPr>
        <w:lastRenderedPageBreak/>
        <w:drawing>
          <wp:inline distT="0" distB="0" distL="0" distR="0" wp14:anchorId="2A147957" wp14:editId="5273CB8E">
            <wp:extent cx="3190875" cy="1828176"/>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8227" cy="1832388"/>
                    </a:xfrm>
                    <a:prstGeom prst="rect">
                      <a:avLst/>
                    </a:prstGeom>
                    <a:noFill/>
                    <a:ln>
                      <a:noFill/>
                    </a:ln>
                  </pic:spPr>
                </pic:pic>
              </a:graphicData>
            </a:graphic>
          </wp:inline>
        </w:drawing>
      </w:r>
    </w:p>
    <w:p w14:paraId="79EC506B" w14:textId="5D0DE72E" w:rsidR="00071CB1" w:rsidRDefault="00071CB1" w:rsidP="00071CB1">
      <w:pPr>
        <w:pStyle w:val="Descripcin"/>
        <w:spacing w:after="0"/>
        <w:jc w:val="center"/>
      </w:pPr>
      <w:bookmarkStart w:id="44" w:name="_Ref72442031"/>
      <w:bookmarkStart w:id="45" w:name="_Toc73832921"/>
      <w:r>
        <w:t xml:space="preserve">Figura </w:t>
      </w:r>
      <w:fldSimple w:instr=" SEQ Figura \* ARABIC ">
        <w:r w:rsidR="00B235E9">
          <w:rPr>
            <w:noProof/>
          </w:rPr>
          <w:t>13</w:t>
        </w:r>
      </w:fldSimple>
      <w:bookmarkEnd w:id="44"/>
      <w:r>
        <w:t>: Modelos de la serie S6700.</w:t>
      </w:r>
      <w:bookmarkEnd w:id="45"/>
    </w:p>
    <w:p w14:paraId="447FA396" w14:textId="1C7188EA" w:rsidR="00C07B43" w:rsidRPr="00C07B43" w:rsidRDefault="00071CB1" w:rsidP="00071CB1">
      <w:pPr>
        <w:pStyle w:val="Descripcin"/>
        <w:jc w:val="center"/>
      </w:pPr>
      <w:r>
        <w:t>Tomado de</w:t>
      </w:r>
      <w:sdt>
        <w:sdtPr>
          <w:id w:val="2107226210"/>
          <w:citation/>
        </w:sdtPr>
        <w:sdtEndPr/>
        <w:sdtContent>
          <w:r w:rsidR="00D75C15">
            <w:fldChar w:fldCharType="begin"/>
          </w:r>
          <w:r w:rsidR="00D75C15">
            <w:rPr>
              <w:lang w:val="es-CO"/>
            </w:rPr>
            <w:instrText xml:space="preserve"> CITATION Hua15 \l 9226 </w:instrText>
          </w:r>
          <w:r w:rsidR="00D75C15">
            <w:fldChar w:fldCharType="separate"/>
          </w:r>
          <w:r w:rsidR="00D75C15">
            <w:rPr>
              <w:noProof/>
              <w:lang w:val="es-CO"/>
            </w:rPr>
            <w:t xml:space="preserve"> </w:t>
          </w:r>
          <w:r w:rsidR="00D75C15" w:rsidRPr="00D75C15">
            <w:rPr>
              <w:noProof/>
              <w:lang w:val="es-CO"/>
            </w:rPr>
            <w:t>[13]</w:t>
          </w:r>
          <w:r w:rsidR="00D75C15">
            <w:fldChar w:fldCharType="end"/>
          </w:r>
        </w:sdtContent>
      </w:sdt>
      <w:r>
        <w:t>.</w:t>
      </w:r>
    </w:p>
    <w:p w14:paraId="06A0FAF1" w14:textId="654CC4E3" w:rsidR="00071CB1" w:rsidRDefault="00071CB1" w:rsidP="00C671CD">
      <w:pPr>
        <w:pStyle w:val="Ttulo3"/>
      </w:pPr>
      <w:bookmarkStart w:id="46" w:name="_Toc72175718"/>
      <w:bookmarkStart w:id="47" w:name="_Toc72176267"/>
      <w:bookmarkStart w:id="48" w:name="_Toc73833037"/>
      <w:r>
        <w:t>S</w:t>
      </w:r>
      <w:r w:rsidR="00814551">
        <w:t>witches</w:t>
      </w:r>
      <w:r>
        <w:t xml:space="preserve"> </w:t>
      </w:r>
      <w:r w:rsidR="00814551">
        <w:t>de</w:t>
      </w:r>
      <w:r>
        <w:t xml:space="preserve"> </w:t>
      </w:r>
      <w:r w:rsidR="00814551">
        <w:t>enrutamiento</w:t>
      </w:r>
      <w:r>
        <w:t xml:space="preserve"> S9300</w:t>
      </w:r>
      <w:bookmarkEnd w:id="46"/>
      <w:bookmarkEnd w:id="47"/>
      <w:bookmarkEnd w:id="48"/>
    </w:p>
    <w:p w14:paraId="188DCD14" w14:textId="527D416B" w:rsidR="00071CB1" w:rsidRDefault="00071CB1" w:rsidP="00071CB1">
      <w:pPr>
        <w:pStyle w:val="Contenidodelmarco"/>
      </w:pPr>
      <w:r>
        <w:t>Los switches de enrutamiento terabit de la serie Huawei S9300 son switches diseñados para redes multiservicio. El S9300 utiliza el concepto de conmutación inteligente multicapa de Huawei para proporcionar servicios de conmutación Capa 2 / Capa 3 de alto rendimiento</w:t>
      </w:r>
      <w:r w:rsidR="00D75C15">
        <w:t xml:space="preserve"> </w:t>
      </w:r>
      <w:sdt>
        <w:sdtPr>
          <w:id w:val="-493030639"/>
          <w:citation/>
        </w:sdtPr>
        <w:sdtEndPr/>
        <w:sdtContent>
          <w:r w:rsidR="00D75C15">
            <w:fldChar w:fldCharType="begin"/>
          </w:r>
          <w:r w:rsidR="00D75C15">
            <w:rPr>
              <w:lang w:val="es-CO"/>
            </w:rPr>
            <w:instrText xml:space="preserve"> CITATION Hua214 \l 9226 </w:instrText>
          </w:r>
          <w:r w:rsidR="00D75C15">
            <w:fldChar w:fldCharType="separate"/>
          </w:r>
          <w:r w:rsidR="00D75C15" w:rsidRPr="00D75C15">
            <w:rPr>
              <w:noProof/>
              <w:lang w:val="es-CO"/>
            </w:rPr>
            <w:t>[14]</w:t>
          </w:r>
          <w:r w:rsidR="00D75C15">
            <w:fldChar w:fldCharType="end"/>
          </w:r>
        </w:sdtContent>
      </w:sdt>
      <w:r>
        <w:t>.</w:t>
      </w:r>
    </w:p>
    <w:p w14:paraId="13012F44" w14:textId="684360B0" w:rsidR="00071CB1" w:rsidRDefault="00071CB1" w:rsidP="00071CB1">
      <w:pPr>
        <w:pStyle w:val="Contenidodelmarco"/>
      </w:pPr>
      <w:r w:rsidRPr="00D56C9F">
        <w:t>Suministra aplicaciones de red enriquecidas como video de alta definición (HD - High Definition), computación en la nube elástica, hardware IPv6 seguridad unificada y H-QoS (Hierarchical Quality of Service – Jerarquía de Calidad de Servicio). Los switches S9300 se caracterizan por proporcionar funciones de enrutamiento y conmutación convergentes de extremo a extremo. Se utilizan en redes de área amplia</w:t>
      </w:r>
      <w:r>
        <w:t>,</w:t>
      </w:r>
      <w:r w:rsidRPr="00D56C9F">
        <w:t xml:space="preserve"> redes de área metropolitana y centros de datos para ayudar a los operadores a construir redes centradas en aplicaciones</w:t>
      </w:r>
      <w:r>
        <w:t xml:space="preserve"> </w:t>
      </w:r>
      <w:sdt>
        <w:sdtPr>
          <w:id w:val="1376664908"/>
          <w:citation/>
        </w:sdtPr>
        <w:sdtEndPr/>
        <w:sdtContent>
          <w:r w:rsidR="00D75C15">
            <w:fldChar w:fldCharType="begin"/>
          </w:r>
          <w:r w:rsidR="00D75C15">
            <w:rPr>
              <w:lang w:val="es-CO"/>
            </w:rPr>
            <w:instrText xml:space="preserve"> CITATION Hua214 \l 9226 </w:instrText>
          </w:r>
          <w:r w:rsidR="00D75C15">
            <w:fldChar w:fldCharType="separate"/>
          </w:r>
          <w:r w:rsidR="00D75C15" w:rsidRPr="00D75C15">
            <w:rPr>
              <w:noProof/>
              <w:lang w:val="es-CO"/>
            </w:rPr>
            <w:t>[14]</w:t>
          </w:r>
          <w:r w:rsidR="00D75C15">
            <w:fldChar w:fldCharType="end"/>
          </w:r>
        </w:sdtContent>
      </w:sdt>
      <w:r w:rsidRPr="00D56C9F">
        <w:t>.</w:t>
      </w:r>
    </w:p>
    <w:p w14:paraId="0A99505F" w14:textId="305F9A9C" w:rsidR="00071CB1" w:rsidRDefault="00071CB1" w:rsidP="00071CB1">
      <w:pPr>
        <w:spacing w:after="240"/>
        <w:jc w:val="both"/>
        <w:rPr>
          <w:szCs w:val="24"/>
        </w:rPr>
      </w:pPr>
      <w:r>
        <w:rPr>
          <w:szCs w:val="24"/>
        </w:rPr>
        <w:t xml:space="preserve">Entre las características de red más importantes se puede encontrar que cuentan con distintos tipos de interfaz (Troncal, Acceso, Híbrido y QinQ), conmutación por medio de </w:t>
      </w:r>
      <w:r w:rsidR="00A61788">
        <w:rPr>
          <w:szCs w:val="24"/>
        </w:rPr>
        <w:t>VLAN</w:t>
      </w:r>
      <w:r>
        <w:rPr>
          <w:szCs w:val="24"/>
        </w:rPr>
        <w:t xml:space="preserve">, protocolos de enrutamiento dinámico tanto para IPv4 como para IPv6 y varios tipos de MPLS </w:t>
      </w:r>
      <w:sdt>
        <w:sdtPr>
          <w:rPr>
            <w:szCs w:val="24"/>
          </w:rPr>
          <w:id w:val="-433358184"/>
          <w:citation/>
        </w:sdtPr>
        <w:sdtEndPr/>
        <w:sdtContent>
          <w:r w:rsidR="00D75C15">
            <w:rPr>
              <w:szCs w:val="24"/>
            </w:rPr>
            <w:fldChar w:fldCharType="begin"/>
          </w:r>
          <w:r w:rsidR="00D75C15">
            <w:rPr>
              <w:szCs w:val="24"/>
              <w:lang w:val="es-CO"/>
            </w:rPr>
            <w:instrText xml:space="preserve"> CITATION Hua214 \l 9226 </w:instrText>
          </w:r>
          <w:r w:rsidR="00D75C15">
            <w:rPr>
              <w:szCs w:val="24"/>
            </w:rPr>
            <w:fldChar w:fldCharType="separate"/>
          </w:r>
          <w:r w:rsidR="00D75C15" w:rsidRPr="00D75C15">
            <w:rPr>
              <w:noProof/>
              <w:szCs w:val="24"/>
              <w:lang w:val="es-CO"/>
            </w:rPr>
            <w:t>[14]</w:t>
          </w:r>
          <w:r w:rsidR="00D75C15">
            <w:rPr>
              <w:szCs w:val="24"/>
            </w:rPr>
            <w:fldChar w:fldCharType="end"/>
          </w:r>
        </w:sdtContent>
      </w:sdt>
      <w:r>
        <w:rPr>
          <w:szCs w:val="24"/>
        </w:rPr>
        <w:t xml:space="preserve">. </w:t>
      </w:r>
    </w:p>
    <w:p w14:paraId="36ACFDBE" w14:textId="4D57725E" w:rsidR="00071CB1" w:rsidRDefault="00071CB1" w:rsidP="00071CB1">
      <w:pPr>
        <w:spacing w:after="240"/>
        <w:jc w:val="both"/>
        <w:rPr>
          <w:szCs w:val="24"/>
        </w:rPr>
      </w:pPr>
      <w:r w:rsidRPr="00D56C9F">
        <w:rPr>
          <w:szCs w:val="24"/>
        </w:rPr>
        <w:t xml:space="preserve">El S9300 está disponible en tres modelos: S9303, S9306 y S9312 </w:t>
      </w:r>
      <w:r w:rsidRPr="00D75C15">
        <w:rPr>
          <w:color w:val="FF0000"/>
          <w:szCs w:val="24"/>
        </w:rPr>
        <w:t>(</w:t>
      </w:r>
      <w:r w:rsidR="00D75C15" w:rsidRPr="00D75C15">
        <w:rPr>
          <w:color w:val="FF0000"/>
          <w:szCs w:val="24"/>
        </w:rPr>
        <w:t>ver</w:t>
      </w:r>
      <w:r w:rsidRPr="00D75C15">
        <w:rPr>
          <w:color w:val="FF0000"/>
          <w:szCs w:val="24"/>
        </w:rPr>
        <w:t xml:space="preserve"> </w:t>
      </w:r>
      <w:r w:rsidRPr="00D75C15">
        <w:rPr>
          <w:color w:val="FF0000"/>
          <w:szCs w:val="24"/>
        </w:rPr>
        <w:fldChar w:fldCharType="begin"/>
      </w:r>
      <w:r w:rsidRPr="00D75C15">
        <w:rPr>
          <w:color w:val="FF0000"/>
          <w:szCs w:val="24"/>
        </w:rPr>
        <w:instrText xml:space="preserve"> REF _Ref72442379 \h </w:instrText>
      </w:r>
      <w:r w:rsidRPr="00D75C15">
        <w:rPr>
          <w:color w:val="FF0000"/>
          <w:szCs w:val="24"/>
        </w:rPr>
      </w:r>
      <w:r w:rsidRPr="00D75C15">
        <w:rPr>
          <w:color w:val="FF0000"/>
          <w:szCs w:val="24"/>
        </w:rPr>
        <w:fldChar w:fldCharType="separate"/>
      </w:r>
      <w:r w:rsidR="00B235E9">
        <w:t xml:space="preserve">Figura </w:t>
      </w:r>
      <w:r w:rsidR="00B235E9">
        <w:rPr>
          <w:noProof/>
        </w:rPr>
        <w:t>14</w:t>
      </w:r>
      <w:r w:rsidRPr="00D75C15">
        <w:rPr>
          <w:color w:val="FF0000"/>
          <w:szCs w:val="24"/>
        </w:rPr>
        <w:fldChar w:fldCharType="end"/>
      </w:r>
      <w:r w:rsidRPr="00D75C15">
        <w:rPr>
          <w:color w:val="FF0000"/>
          <w:szCs w:val="24"/>
        </w:rPr>
        <w:t>)</w:t>
      </w:r>
      <w:r w:rsidR="00D75C15" w:rsidRPr="00D75C15">
        <w:rPr>
          <w:color w:val="FF0000"/>
          <w:szCs w:val="24"/>
        </w:rPr>
        <w:t>.</w:t>
      </w:r>
      <w:r w:rsidRPr="00D75C15">
        <w:rPr>
          <w:color w:val="FF0000"/>
          <w:szCs w:val="24"/>
        </w:rPr>
        <w:t xml:space="preserve"> </w:t>
      </w:r>
      <w:r w:rsidRPr="00D56C9F">
        <w:rPr>
          <w:szCs w:val="24"/>
        </w:rPr>
        <w:t>Todos los modelos S9300 usan módulos y componentes intercambiables para una capacidad de conmutación económica y expansión de puertos. Además, los modelos S9300 utilizan tecnologías innovadoras de ahorro de energía que reducen considerablemente el consumo de energía y el ruido sin comprometer el rendimiento o la estabilidad</w:t>
      </w:r>
      <w:r>
        <w:rPr>
          <w:szCs w:val="24"/>
        </w:rPr>
        <w:t xml:space="preserve"> </w:t>
      </w:r>
      <w:sdt>
        <w:sdtPr>
          <w:rPr>
            <w:szCs w:val="24"/>
          </w:rPr>
          <w:id w:val="378520339"/>
          <w:citation/>
        </w:sdtPr>
        <w:sdtEndPr/>
        <w:sdtContent>
          <w:r w:rsidR="00D75C15">
            <w:rPr>
              <w:szCs w:val="24"/>
            </w:rPr>
            <w:fldChar w:fldCharType="begin"/>
          </w:r>
          <w:r w:rsidR="00D75C15">
            <w:rPr>
              <w:szCs w:val="24"/>
              <w:lang w:val="es-CO"/>
            </w:rPr>
            <w:instrText xml:space="preserve"> CITATION Hua214 \l 9226 </w:instrText>
          </w:r>
          <w:r w:rsidR="00D75C15">
            <w:rPr>
              <w:szCs w:val="24"/>
            </w:rPr>
            <w:fldChar w:fldCharType="separate"/>
          </w:r>
          <w:r w:rsidR="00D75C15" w:rsidRPr="00D75C15">
            <w:rPr>
              <w:noProof/>
              <w:szCs w:val="24"/>
              <w:lang w:val="es-CO"/>
            </w:rPr>
            <w:t>[14]</w:t>
          </w:r>
          <w:r w:rsidR="00D75C15">
            <w:rPr>
              <w:szCs w:val="24"/>
            </w:rPr>
            <w:fldChar w:fldCharType="end"/>
          </w:r>
        </w:sdtContent>
      </w:sdt>
      <w:r w:rsidRPr="00D56C9F">
        <w:rPr>
          <w:szCs w:val="24"/>
        </w:rPr>
        <w:t>.</w:t>
      </w:r>
    </w:p>
    <w:p w14:paraId="1E34A581" w14:textId="77777777" w:rsidR="00071CB1" w:rsidRDefault="00071CB1" w:rsidP="00071CB1">
      <w:pPr>
        <w:keepNext/>
        <w:jc w:val="center"/>
      </w:pPr>
      <w:r>
        <w:rPr>
          <w:noProof/>
        </w:rPr>
        <w:lastRenderedPageBreak/>
        <w:drawing>
          <wp:inline distT="0" distB="0" distL="0" distR="0" wp14:anchorId="7E8506DB" wp14:editId="68B1CCCE">
            <wp:extent cx="3486150" cy="1477787"/>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9849" cy="1487833"/>
                    </a:xfrm>
                    <a:prstGeom prst="rect">
                      <a:avLst/>
                    </a:prstGeom>
                  </pic:spPr>
                </pic:pic>
              </a:graphicData>
            </a:graphic>
          </wp:inline>
        </w:drawing>
      </w:r>
    </w:p>
    <w:p w14:paraId="594FE710" w14:textId="1E887620" w:rsidR="00071CB1" w:rsidRDefault="00071CB1" w:rsidP="00071CB1">
      <w:pPr>
        <w:pStyle w:val="Descripcin"/>
        <w:spacing w:after="0"/>
        <w:jc w:val="center"/>
      </w:pPr>
      <w:bookmarkStart w:id="49" w:name="_Ref72442379"/>
      <w:bookmarkStart w:id="50" w:name="_Toc73832922"/>
      <w:r>
        <w:t xml:space="preserve">Figura </w:t>
      </w:r>
      <w:fldSimple w:instr=" SEQ Figura \* ARABIC ">
        <w:r w:rsidR="00B235E9">
          <w:rPr>
            <w:noProof/>
          </w:rPr>
          <w:t>14</w:t>
        </w:r>
      </w:fldSimple>
      <w:bookmarkEnd w:id="49"/>
      <w:r>
        <w:t>: Modelos de la serie S9300.</w:t>
      </w:r>
      <w:bookmarkEnd w:id="50"/>
    </w:p>
    <w:p w14:paraId="0FBB6FEB" w14:textId="404BD906" w:rsidR="00D36B31" w:rsidRPr="00D36B31" w:rsidRDefault="00071CB1" w:rsidP="00071CB1">
      <w:pPr>
        <w:pStyle w:val="Descripcin"/>
        <w:jc w:val="center"/>
      </w:pPr>
      <w:r>
        <w:t xml:space="preserve">Tomado de </w:t>
      </w:r>
      <w:sdt>
        <w:sdtPr>
          <w:id w:val="-1410073298"/>
          <w:citation/>
        </w:sdtPr>
        <w:sdtEndPr/>
        <w:sdtContent>
          <w:r w:rsidR="00D75C15">
            <w:fldChar w:fldCharType="begin"/>
          </w:r>
          <w:r w:rsidR="00D75C15">
            <w:rPr>
              <w:lang w:val="es-CO"/>
            </w:rPr>
            <w:instrText xml:space="preserve"> CITATION Hua214 \l 9226 </w:instrText>
          </w:r>
          <w:r w:rsidR="00D75C15">
            <w:fldChar w:fldCharType="separate"/>
          </w:r>
          <w:r w:rsidR="00D75C15" w:rsidRPr="00D75C15">
            <w:rPr>
              <w:noProof/>
              <w:lang w:val="es-CO"/>
            </w:rPr>
            <w:t>[14]</w:t>
          </w:r>
          <w:r w:rsidR="00D75C15">
            <w:fldChar w:fldCharType="end"/>
          </w:r>
        </w:sdtContent>
      </w:sdt>
      <w:r>
        <w:t>.</w:t>
      </w:r>
    </w:p>
    <w:p w14:paraId="47BAB6AF" w14:textId="2974E451" w:rsidR="00281A15" w:rsidRDefault="00B5396B" w:rsidP="00C671CD">
      <w:pPr>
        <w:pStyle w:val="Ttulo3"/>
      </w:pPr>
      <w:bookmarkStart w:id="51" w:name="_Toc73833038"/>
      <w:r>
        <w:t>Servicio Carrier Ethernet</w:t>
      </w:r>
      <w:bookmarkEnd w:id="51"/>
    </w:p>
    <w:p w14:paraId="185374E3" w14:textId="6A6B41FD" w:rsidR="00675B89" w:rsidRDefault="00675B89" w:rsidP="00675B89">
      <w:pPr>
        <w:pStyle w:val="Contenidodelmarco"/>
      </w:pPr>
      <w:r>
        <w:t>Un servicio Carrier Ethernet (CE) es un despliegue de tecnologías y servicios que surgieron a partir de la implementación de Ethernet dentro de las redes WAN</w:t>
      </w:r>
      <w:r w:rsidR="00D75C15">
        <w:t xml:space="preserve"> </w:t>
      </w:r>
      <w:r>
        <w:t xml:space="preserve">a principios de los años 2000 </w:t>
      </w:r>
      <w:sdt>
        <w:sdtPr>
          <w:id w:val="-1929568747"/>
          <w:citation/>
        </w:sdtPr>
        <w:sdtEndPr/>
        <w:sdtContent>
          <w:r w:rsidR="00D75C15">
            <w:fldChar w:fldCharType="begin"/>
          </w:r>
          <w:r w:rsidR="00D75C15">
            <w:rPr>
              <w:lang w:val="es-CO"/>
            </w:rPr>
            <w:instrText xml:space="preserve"> CITATION Haw16 \l 9226 </w:instrText>
          </w:r>
          <w:r w:rsidR="00D75C15">
            <w:fldChar w:fldCharType="separate"/>
          </w:r>
          <w:r w:rsidR="00D75C15" w:rsidRPr="00D75C15">
            <w:rPr>
              <w:noProof/>
              <w:lang w:val="es-CO"/>
            </w:rPr>
            <w:t>[15]</w:t>
          </w:r>
          <w:r w:rsidR="00D75C15">
            <w:fldChar w:fldCharType="end"/>
          </w:r>
        </w:sdtContent>
      </w:sdt>
      <w:r>
        <w:t xml:space="preserve">. </w:t>
      </w:r>
    </w:p>
    <w:p w14:paraId="54B7D4E5" w14:textId="2B41E09A" w:rsidR="00675B89" w:rsidRDefault="00675B89" w:rsidP="00675B89">
      <w:pPr>
        <w:pStyle w:val="Contenidodelmarco"/>
        <w:rPr>
          <w:rFonts w:cs="Helvetica"/>
          <w:spacing w:val="5"/>
          <w:szCs w:val="24"/>
          <w:shd w:val="clear" w:color="auto" w:fill="FFFFFF"/>
        </w:rPr>
      </w:pPr>
      <w:r>
        <w:t>La tecnología Ethernet era la preferida de los usuarios dentro del entorno de las LAN (Local Area Network), debido a su flexibilidad, formato universal de tramas y diseño sencillo. Por estos atributos es que se buscó la manera de ampliar Ethernet a las WAN, y resulto trayendo muchas ventajas ya que era mucho más económico y escalable que ATM (</w:t>
      </w:r>
      <w:r w:rsidRPr="001F0FD4">
        <w:rPr>
          <w:rFonts w:cs="Helvetica"/>
          <w:spacing w:val="5"/>
          <w:szCs w:val="24"/>
          <w:shd w:val="clear" w:color="auto" w:fill="FFFFFF"/>
        </w:rPr>
        <w:t>Asynchronous Transfer Mode</w:t>
      </w:r>
      <w:r>
        <w:rPr>
          <w:rFonts w:cs="Helvetica"/>
          <w:spacing w:val="5"/>
          <w:szCs w:val="24"/>
          <w:shd w:val="clear" w:color="auto" w:fill="FFFFFF"/>
        </w:rPr>
        <w:t xml:space="preserve">) y </w:t>
      </w:r>
      <w:proofErr w:type="gramStart"/>
      <w:r>
        <w:rPr>
          <w:rFonts w:cs="Helvetica"/>
          <w:spacing w:val="5"/>
          <w:szCs w:val="24"/>
          <w:shd w:val="clear" w:color="auto" w:fill="FFFFFF"/>
        </w:rPr>
        <w:t>Frame</w:t>
      </w:r>
      <w:proofErr w:type="gramEnd"/>
      <w:r>
        <w:rPr>
          <w:rFonts w:cs="Helvetica"/>
          <w:spacing w:val="5"/>
          <w:szCs w:val="24"/>
          <w:shd w:val="clear" w:color="auto" w:fill="FFFFFF"/>
        </w:rPr>
        <w:t xml:space="preserve"> Relay </w:t>
      </w:r>
      <w:sdt>
        <w:sdtPr>
          <w:rPr>
            <w:rFonts w:cs="Helvetica"/>
            <w:spacing w:val="5"/>
            <w:szCs w:val="24"/>
            <w:shd w:val="clear" w:color="auto" w:fill="FFFFFF"/>
          </w:rPr>
          <w:id w:val="1849598185"/>
          <w:citation/>
        </w:sdtPr>
        <w:sdtEndPr/>
        <w:sdtContent>
          <w:r w:rsidR="00626E5E">
            <w:rPr>
              <w:rFonts w:cs="Helvetica"/>
              <w:spacing w:val="5"/>
              <w:szCs w:val="24"/>
              <w:shd w:val="clear" w:color="auto" w:fill="FFFFFF"/>
            </w:rPr>
            <w:fldChar w:fldCharType="begin"/>
          </w:r>
          <w:r w:rsidR="00626E5E">
            <w:rPr>
              <w:rFonts w:cs="Helvetica"/>
              <w:spacing w:val="5"/>
              <w:szCs w:val="24"/>
              <w:shd w:val="clear" w:color="auto" w:fill="FFFFFF"/>
              <w:lang w:val="es-CO"/>
            </w:rPr>
            <w:instrText xml:space="preserve"> CITATION Haw16 \l 9226 </w:instrText>
          </w:r>
          <w:r w:rsidR="00626E5E">
            <w:rPr>
              <w:rFonts w:cs="Helvetica"/>
              <w:spacing w:val="5"/>
              <w:szCs w:val="24"/>
              <w:shd w:val="clear" w:color="auto" w:fill="FFFFFF"/>
            </w:rPr>
            <w:fldChar w:fldCharType="separate"/>
          </w:r>
          <w:r w:rsidR="00626E5E" w:rsidRPr="00626E5E">
            <w:rPr>
              <w:rFonts w:cs="Helvetica"/>
              <w:noProof/>
              <w:spacing w:val="5"/>
              <w:szCs w:val="24"/>
              <w:shd w:val="clear" w:color="auto" w:fill="FFFFFF"/>
              <w:lang w:val="es-CO"/>
            </w:rPr>
            <w:t>[15]</w:t>
          </w:r>
          <w:r w:rsidR="00626E5E">
            <w:rPr>
              <w:rFonts w:cs="Helvetica"/>
              <w:spacing w:val="5"/>
              <w:szCs w:val="24"/>
              <w:shd w:val="clear" w:color="auto" w:fill="FFFFFF"/>
            </w:rPr>
            <w:fldChar w:fldCharType="end"/>
          </w:r>
        </w:sdtContent>
      </w:sdt>
      <w:r>
        <w:rPr>
          <w:rFonts w:cs="Helvetica"/>
          <w:spacing w:val="5"/>
          <w:szCs w:val="24"/>
          <w:shd w:val="clear" w:color="auto" w:fill="FFFFFF"/>
        </w:rPr>
        <w:t>.</w:t>
      </w:r>
    </w:p>
    <w:p w14:paraId="0352CD51" w14:textId="382AE92C" w:rsidR="00675B89" w:rsidRDefault="00675B89" w:rsidP="00675B89">
      <w:pPr>
        <w:spacing w:after="240"/>
        <w:jc w:val="both"/>
        <w:rPr>
          <w:shd w:val="clear" w:color="auto" w:fill="FFFFFF"/>
        </w:rPr>
      </w:pPr>
      <w:r>
        <w:rPr>
          <w:rFonts w:cs="Helvetica"/>
          <w:spacing w:val="5"/>
          <w:szCs w:val="24"/>
          <w:shd w:val="clear" w:color="auto" w:fill="FFFFFF"/>
        </w:rPr>
        <w:t xml:space="preserve">Las ventajas que tiene CE son </w:t>
      </w:r>
      <w:r w:rsidRPr="00A72FC0">
        <w:rPr>
          <w:shd w:val="clear" w:color="auto" w:fill="FFFFFF"/>
        </w:rPr>
        <w:t xml:space="preserve">que </w:t>
      </w:r>
      <w:r>
        <w:rPr>
          <w:shd w:val="clear" w:color="auto" w:fill="FFFFFF"/>
        </w:rPr>
        <w:t xml:space="preserve">cuenta con una gran variedad de usos (residencial, comercial, móvil) a grandes velocidades.  Además, puede detectar y recuperarse de las fallas, métricas que le permiten prestar servicios de voz, video, datos y servicios móviles </w:t>
      </w:r>
      <w:sdt>
        <w:sdtPr>
          <w:rPr>
            <w:shd w:val="clear" w:color="auto" w:fill="FFFFFF"/>
          </w:rPr>
          <w:id w:val="2109620718"/>
          <w:citation/>
        </w:sdtPr>
        <w:sdtEndPr/>
        <w:sdtContent>
          <w:r w:rsidR="00626E5E">
            <w:rPr>
              <w:shd w:val="clear" w:color="auto" w:fill="FFFFFF"/>
            </w:rPr>
            <w:fldChar w:fldCharType="begin"/>
          </w:r>
          <w:r w:rsidR="00626E5E">
            <w:rPr>
              <w:shd w:val="clear" w:color="auto" w:fill="FFFFFF"/>
              <w:lang w:val="es-CO"/>
            </w:rPr>
            <w:instrText xml:space="preserve"> CITATION Cie21 \l 9226 </w:instrText>
          </w:r>
          <w:r w:rsidR="00626E5E">
            <w:rPr>
              <w:shd w:val="clear" w:color="auto" w:fill="FFFFFF"/>
            </w:rPr>
            <w:fldChar w:fldCharType="separate"/>
          </w:r>
          <w:r w:rsidR="00626E5E" w:rsidRPr="00626E5E">
            <w:rPr>
              <w:noProof/>
              <w:shd w:val="clear" w:color="auto" w:fill="FFFFFF"/>
              <w:lang w:val="es-CO"/>
            </w:rPr>
            <w:t>[16]</w:t>
          </w:r>
          <w:r w:rsidR="00626E5E">
            <w:rPr>
              <w:shd w:val="clear" w:color="auto" w:fill="FFFFFF"/>
            </w:rPr>
            <w:fldChar w:fldCharType="end"/>
          </w:r>
        </w:sdtContent>
      </w:sdt>
      <w:r>
        <w:rPr>
          <w:shd w:val="clear" w:color="auto" w:fill="FFFFFF"/>
        </w:rPr>
        <w:t xml:space="preserve">. </w:t>
      </w:r>
    </w:p>
    <w:p w14:paraId="1A9B43C4" w14:textId="15040A18" w:rsidR="00675B89" w:rsidRDefault="00675B89" w:rsidP="00675B89">
      <w:pPr>
        <w:spacing w:after="240"/>
        <w:jc w:val="both"/>
        <w:rPr>
          <w:shd w:val="clear" w:color="auto" w:fill="FFFFFF"/>
        </w:rPr>
      </w:pPr>
      <w:r>
        <w:rPr>
          <w:shd w:val="clear" w:color="auto" w:fill="FFFFFF"/>
        </w:rPr>
        <w:t>En I</w:t>
      </w:r>
      <w:r w:rsidR="00626E5E">
        <w:rPr>
          <w:shd w:val="clear" w:color="auto" w:fill="FFFFFF"/>
        </w:rPr>
        <w:t>nternexa</w:t>
      </w:r>
      <w:r>
        <w:rPr>
          <w:shd w:val="clear" w:color="auto" w:fill="FFFFFF"/>
        </w:rPr>
        <w:t xml:space="preserve"> el servicio CE se ofrece para conectar sedes de compañías a nivel de capa 2 del modelo OSI (</w:t>
      </w:r>
      <w:r w:rsidR="00626E5E">
        <w:rPr>
          <w:shd w:val="clear" w:color="auto" w:fill="FFFFFF"/>
        </w:rPr>
        <w:t>v</w:t>
      </w:r>
      <w:r>
        <w:rPr>
          <w:shd w:val="clear" w:color="auto" w:fill="FFFFFF"/>
        </w:rPr>
        <w:t xml:space="preserve">er </w:t>
      </w:r>
      <w:r w:rsidR="00626E5E">
        <w:rPr>
          <w:shd w:val="clear" w:color="auto" w:fill="FFFFFF"/>
        </w:rPr>
        <w:fldChar w:fldCharType="begin"/>
      </w:r>
      <w:r w:rsidR="00626E5E">
        <w:rPr>
          <w:shd w:val="clear" w:color="auto" w:fill="FFFFFF"/>
        </w:rPr>
        <w:instrText xml:space="preserve"> REF _Ref72959188 \h </w:instrText>
      </w:r>
      <w:r w:rsidR="00626E5E">
        <w:rPr>
          <w:shd w:val="clear" w:color="auto" w:fill="FFFFFF"/>
        </w:rPr>
      </w:r>
      <w:r w:rsidR="00626E5E">
        <w:rPr>
          <w:shd w:val="clear" w:color="auto" w:fill="FFFFFF"/>
        </w:rPr>
        <w:fldChar w:fldCharType="separate"/>
      </w:r>
      <w:r w:rsidR="00B235E9">
        <w:t xml:space="preserve">Figura </w:t>
      </w:r>
      <w:r w:rsidR="00B235E9">
        <w:rPr>
          <w:noProof/>
        </w:rPr>
        <w:t>15</w:t>
      </w:r>
      <w:r w:rsidR="00626E5E">
        <w:rPr>
          <w:shd w:val="clear" w:color="auto" w:fill="FFFFFF"/>
        </w:rPr>
        <w:fldChar w:fldCharType="end"/>
      </w:r>
      <w:r>
        <w:rPr>
          <w:shd w:val="clear" w:color="auto" w:fill="FFFFFF"/>
        </w:rPr>
        <w:t>), es decir</w:t>
      </w:r>
      <w:r w:rsidR="00626E5E">
        <w:rPr>
          <w:shd w:val="clear" w:color="auto" w:fill="FFFFFF"/>
        </w:rPr>
        <w:t>,</w:t>
      </w:r>
      <w:r>
        <w:rPr>
          <w:shd w:val="clear" w:color="auto" w:fill="FFFFFF"/>
        </w:rPr>
        <w:t xml:space="preserve"> que no cuenta con salida a internet. Estas conexiones pueden ser Punto a Punto o Punto a Multipunto, y el tráfico entre los canales puede ser de voz, datos, telefonía y Cloud </w:t>
      </w:r>
      <w:sdt>
        <w:sdtPr>
          <w:rPr>
            <w:shd w:val="clear" w:color="auto" w:fill="FFFFFF"/>
          </w:rPr>
          <w:id w:val="-1105181728"/>
          <w:citation/>
        </w:sdtPr>
        <w:sdtEndPr/>
        <w:sdtContent>
          <w:r w:rsidR="00626E5E">
            <w:rPr>
              <w:shd w:val="clear" w:color="auto" w:fill="FFFFFF"/>
            </w:rPr>
            <w:fldChar w:fldCharType="begin"/>
          </w:r>
          <w:r w:rsidR="00626E5E">
            <w:rPr>
              <w:shd w:val="clear" w:color="auto" w:fill="FFFFFF"/>
              <w:lang w:val="es-CO"/>
            </w:rPr>
            <w:instrText xml:space="preserve"> CITATION Mon21 \l 9226 </w:instrText>
          </w:r>
          <w:r w:rsidR="00626E5E">
            <w:rPr>
              <w:shd w:val="clear" w:color="auto" w:fill="FFFFFF"/>
            </w:rPr>
            <w:fldChar w:fldCharType="separate"/>
          </w:r>
          <w:r w:rsidR="00626E5E" w:rsidRPr="00626E5E">
            <w:rPr>
              <w:noProof/>
              <w:shd w:val="clear" w:color="auto" w:fill="FFFFFF"/>
              <w:lang w:val="es-CO"/>
            </w:rPr>
            <w:t>[9]</w:t>
          </w:r>
          <w:r w:rsidR="00626E5E">
            <w:rPr>
              <w:shd w:val="clear" w:color="auto" w:fill="FFFFFF"/>
            </w:rPr>
            <w:fldChar w:fldCharType="end"/>
          </w:r>
        </w:sdtContent>
      </w:sdt>
      <w:r>
        <w:rPr>
          <w:shd w:val="clear" w:color="auto" w:fill="FFFFFF"/>
        </w:rPr>
        <w:t>.</w:t>
      </w:r>
    </w:p>
    <w:p w14:paraId="3B277DA3" w14:textId="77777777" w:rsidR="00675B89" w:rsidRDefault="00675B89" w:rsidP="00675B89">
      <w:pPr>
        <w:pStyle w:val="Contenidodelmarco"/>
        <w:keepNext/>
        <w:jc w:val="center"/>
      </w:pPr>
      <w:r>
        <w:rPr>
          <w:noProof/>
        </w:rPr>
        <w:drawing>
          <wp:inline distT="0" distB="0" distL="0" distR="0" wp14:anchorId="4FFF9755" wp14:editId="20A8EF8D">
            <wp:extent cx="3429448" cy="18573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2841" cy="1864628"/>
                    </a:xfrm>
                    <a:prstGeom prst="rect">
                      <a:avLst/>
                    </a:prstGeom>
                    <a:noFill/>
                    <a:ln>
                      <a:noFill/>
                    </a:ln>
                  </pic:spPr>
                </pic:pic>
              </a:graphicData>
            </a:graphic>
          </wp:inline>
        </w:drawing>
      </w:r>
    </w:p>
    <w:p w14:paraId="1E1C3CDA" w14:textId="05B26AC1" w:rsidR="00675B89" w:rsidRDefault="00675B89" w:rsidP="00675B89">
      <w:pPr>
        <w:pStyle w:val="Descripcin"/>
        <w:jc w:val="center"/>
        <w:rPr>
          <w:rFonts w:cs="Helvetica"/>
          <w:spacing w:val="5"/>
          <w:szCs w:val="24"/>
          <w:shd w:val="clear" w:color="auto" w:fill="FFFFFF"/>
        </w:rPr>
      </w:pPr>
      <w:bookmarkStart w:id="52" w:name="_Ref72959188"/>
      <w:bookmarkStart w:id="53" w:name="_Toc73832923"/>
      <w:r>
        <w:t xml:space="preserve">Figura </w:t>
      </w:r>
      <w:fldSimple w:instr=" SEQ Figura \* ARABIC ">
        <w:r w:rsidR="00B235E9">
          <w:rPr>
            <w:noProof/>
          </w:rPr>
          <w:t>15</w:t>
        </w:r>
      </w:fldSimple>
      <w:bookmarkEnd w:id="52"/>
      <w:r>
        <w:t>: Ejemplo de servicio CE en Internexa.</w:t>
      </w:r>
      <w:bookmarkEnd w:id="53"/>
    </w:p>
    <w:p w14:paraId="0467C5A8" w14:textId="03078E48" w:rsidR="00B5396B" w:rsidRDefault="00675B89" w:rsidP="00C671CD">
      <w:pPr>
        <w:pStyle w:val="Ttulo3"/>
      </w:pPr>
      <w:bookmarkStart w:id="54" w:name="_Toc73833039"/>
      <w:r>
        <w:lastRenderedPageBreak/>
        <w:t>IP Next Generation</w:t>
      </w:r>
      <w:bookmarkEnd w:id="54"/>
    </w:p>
    <w:p w14:paraId="1010356B" w14:textId="2423765C" w:rsidR="00675B89" w:rsidRDefault="00675B89" w:rsidP="00675B89">
      <w:pPr>
        <w:pStyle w:val="Contenidodelmarco"/>
      </w:pPr>
      <w:r>
        <w:t>Las Redes de Próxima Generación son una arquitectura basada e IP que permite unificar redes fijas y móviles. Estas redes soportan servicios como llamadas de voz, SMS</w:t>
      </w:r>
      <w:r w:rsidR="00626E5E">
        <w:t xml:space="preserve"> (Short Message Service)</w:t>
      </w:r>
      <w:r>
        <w:t xml:space="preserve">, Internet e IPTV (Televisión IP) </w:t>
      </w:r>
      <w:sdt>
        <w:sdtPr>
          <w:id w:val="48434280"/>
          <w:citation/>
        </w:sdtPr>
        <w:sdtEndPr/>
        <w:sdtContent>
          <w:r w:rsidR="00626E5E">
            <w:fldChar w:fldCharType="begin"/>
          </w:r>
          <w:r w:rsidR="00626E5E">
            <w:rPr>
              <w:lang w:val="es-CO"/>
            </w:rPr>
            <w:instrText xml:space="preserve"> CITATION Rodro \l 9226 </w:instrText>
          </w:r>
          <w:r w:rsidR="00626E5E">
            <w:fldChar w:fldCharType="separate"/>
          </w:r>
          <w:r w:rsidR="00626E5E" w:rsidRPr="00626E5E">
            <w:rPr>
              <w:noProof/>
              <w:lang w:val="es-CO"/>
            </w:rPr>
            <w:t>[17]</w:t>
          </w:r>
          <w:r w:rsidR="00626E5E">
            <w:fldChar w:fldCharType="end"/>
          </w:r>
        </w:sdtContent>
      </w:sdt>
      <w:r>
        <w:t xml:space="preserve">. </w:t>
      </w:r>
    </w:p>
    <w:p w14:paraId="00237145" w14:textId="03788063" w:rsidR="00B8675D" w:rsidRDefault="00B8675D" w:rsidP="00B8675D">
      <w:pPr>
        <w:spacing w:after="240"/>
        <w:jc w:val="both"/>
        <w:rPr>
          <w:szCs w:val="24"/>
        </w:rPr>
      </w:pPr>
      <w:r w:rsidRPr="00A70F41">
        <w:rPr>
          <w:szCs w:val="24"/>
        </w:rPr>
        <w:t>Es capaz de explotar al máximo el ancho de banda del canal haciendo uso de las Tecnologías de Calidad del Servicio (QoS) de modo que el transporte sea totalmente independiente de la infraestructura de red utilizada. Además, ofrece acceso libre para usuarios de diferentes compañías y apoya la movilidad que permite acceso multipunto a los usuarios</w:t>
      </w:r>
      <w:r>
        <w:rPr>
          <w:szCs w:val="24"/>
        </w:rPr>
        <w:t xml:space="preserve"> </w:t>
      </w:r>
      <w:sdt>
        <w:sdtPr>
          <w:rPr>
            <w:szCs w:val="24"/>
          </w:rPr>
          <w:id w:val="322012963"/>
          <w:citation/>
        </w:sdtPr>
        <w:sdtEndPr/>
        <w:sdtContent>
          <w:r w:rsidR="00626E5E">
            <w:rPr>
              <w:szCs w:val="24"/>
            </w:rPr>
            <w:fldChar w:fldCharType="begin"/>
          </w:r>
          <w:r w:rsidR="00626E5E">
            <w:rPr>
              <w:szCs w:val="24"/>
              <w:lang w:val="es-CO"/>
            </w:rPr>
            <w:instrText xml:space="preserve"> CITATION Rodro \l 9226 </w:instrText>
          </w:r>
          <w:r w:rsidR="00626E5E">
            <w:rPr>
              <w:szCs w:val="24"/>
            </w:rPr>
            <w:fldChar w:fldCharType="separate"/>
          </w:r>
          <w:r w:rsidR="00626E5E" w:rsidRPr="00626E5E">
            <w:rPr>
              <w:noProof/>
              <w:szCs w:val="24"/>
              <w:lang w:val="es-CO"/>
            </w:rPr>
            <w:t>[17]</w:t>
          </w:r>
          <w:r w:rsidR="00626E5E">
            <w:rPr>
              <w:szCs w:val="24"/>
            </w:rPr>
            <w:fldChar w:fldCharType="end"/>
          </w:r>
        </w:sdtContent>
      </w:sdt>
      <w:r>
        <w:rPr>
          <w:szCs w:val="24"/>
        </w:rPr>
        <w:t xml:space="preserve">. </w:t>
      </w:r>
    </w:p>
    <w:p w14:paraId="6ABD179D" w14:textId="4DEA1814" w:rsidR="00B8675D" w:rsidRDefault="00B8675D" w:rsidP="00B8675D">
      <w:pPr>
        <w:spacing w:after="240"/>
        <w:jc w:val="both"/>
        <w:rPr>
          <w:szCs w:val="24"/>
        </w:rPr>
      </w:pPr>
      <w:r>
        <w:rPr>
          <w:szCs w:val="24"/>
        </w:rPr>
        <w:t xml:space="preserve">En INTERNEXA este servicio es conocido como IP Next Generation </w:t>
      </w:r>
      <w:r w:rsidRPr="00723CC0">
        <w:rPr>
          <w:color w:val="FF0000"/>
          <w:szCs w:val="24"/>
        </w:rPr>
        <w:t>(</w:t>
      </w:r>
      <w:r w:rsidR="00626E5E" w:rsidRPr="00723CC0">
        <w:rPr>
          <w:color w:val="FF0000"/>
          <w:szCs w:val="24"/>
        </w:rPr>
        <w:t>ver</w:t>
      </w:r>
      <w:r w:rsidR="009F1D89" w:rsidRPr="00723CC0">
        <w:rPr>
          <w:color w:val="FF0000"/>
          <w:szCs w:val="24"/>
        </w:rPr>
        <w:t xml:space="preserve"> </w:t>
      </w:r>
      <w:r w:rsidR="009F1D89" w:rsidRPr="00723CC0">
        <w:rPr>
          <w:color w:val="FF0000"/>
          <w:szCs w:val="24"/>
        </w:rPr>
        <w:fldChar w:fldCharType="begin"/>
      </w:r>
      <w:r w:rsidR="009F1D89" w:rsidRPr="00723CC0">
        <w:rPr>
          <w:color w:val="FF0000"/>
          <w:szCs w:val="24"/>
        </w:rPr>
        <w:instrText xml:space="preserve"> REF _Ref72447088 \h </w:instrText>
      </w:r>
      <w:r w:rsidR="009F1D89" w:rsidRPr="00723CC0">
        <w:rPr>
          <w:color w:val="FF0000"/>
          <w:szCs w:val="24"/>
        </w:rPr>
      </w:r>
      <w:r w:rsidR="009F1D89" w:rsidRPr="00723CC0">
        <w:rPr>
          <w:color w:val="FF0000"/>
          <w:szCs w:val="24"/>
        </w:rPr>
        <w:fldChar w:fldCharType="separate"/>
      </w:r>
      <w:r w:rsidR="00B235E9">
        <w:t xml:space="preserve">Figura </w:t>
      </w:r>
      <w:r w:rsidR="00B235E9">
        <w:rPr>
          <w:noProof/>
        </w:rPr>
        <w:t>16</w:t>
      </w:r>
      <w:r w:rsidR="009F1D89" w:rsidRPr="00723CC0">
        <w:rPr>
          <w:color w:val="FF0000"/>
          <w:szCs w:val="24"/>
        </w:rPr>
        <w:fldChar w:fldCharType="end"/>
      </w:r>
      <w:r w:rsidRPr="00723CC0">
        <w:rPr>
          <w:color w:val="FF0000"/>
          <w:szCs w:val="24"/>
        </w:rPr>
        <w:t xml:space="preserve">). </w:t>
      </w:r>
      <w:r>
        <w:rPr>
          <w:szCs w:val="24"/>
        </w:rPr>
        <w:t>Provee canal de internet y acceso a contenidos locales por medio de su CDN</w:t>
      </w:r>
      <w:r w:rsidR="00A61788">
        <w:rPr>
          <w:szCs w:val="24"/>
        </w:rPr>
        <w:t xml:space="preserve">. </w:t>
      </w:r>
      <w:r>
        <w:rPr>
          <w:szCs w:val="24"/>
        </w:rPr>
        <w:t xml:space="preserve">En el software que se está realizando, este servicio solo se va a configurar punto a punto trabajando en las capas 2 y 3 del modelo OSI. Este servicio dentro de la empresa se conoce como un CE con salida a internet </w:t>
      </w:r>
      <w:sdt>
        <w:sdtPr>
          <w:rPr>
            <w:szCs w:val="24"/>
          </w:rPr>
          <w:id w:val="-1173481235"/>
          <w:citation/>
        </w:sdtPr>
        <w:sdtEndPr/>
        <w:sdtContent>
          <w:r w:rsidR="00626E5E">
            <w:rPr>
              <w:szCs w:val="24"/>
            </w:rPr>
            <w:fldChar w:fldCharType="begin"/>
          </w:r>
          <w:r w:rsidR="00626E5E">
            <w:rPr>
              <w:szCs w:val="24"/>
              <w:lang w:val="es-CO"/>
            </w:rPr>
            <w:instrText xml:space="preserve"> CITATION Mon21 \l 9226 </w:instrText>
          </w:r>
          <w:r w:rsidR="00626E5E">
            <w:rPr>
              <w:szCs w:val="24"/>
            </w:rPr>
            <w:fldChar w:fldCharType="separate"/>
          </w:r>
          <w:r w:rsidR="00626E5E" w:rsidRPr="00626E5E">
            <w:rPr>
              <w:noProof/>
              <w:szCs w:val="24"/>
              <w:lang w:val="es-CO"/>
            </w:rPr>
            <w:t>[9]</w:t>
          </w:r>
          <w:r w:rsidR="00626E5E">
            <w:rPr>
              <w:szCs w:val="24"/>
            </w:rPr>
            <w:fldChar w:fldCharType="end"/>
          </w:r>
        </w:sdtContent>
      </w:sdt>
      <w:r>
        <w:rPr>
          <w:szCs w:val="24"/>
        </w:rPr>
        <w:t>.</w:t>
      </w:r>
    </w:p>
    <w:p w14:paraId="2C4D9045" w14:textId="3A73D8F9" w:rsidR="003C1FE1" w:rsidRPr="003C1FE1" w:rsidRDefault="00B8675D" w:rsidP="003C1FE1">
      <w:pPr>
        <w:spacing w:after="240"/>
        <w:jc w:val="both"/>
        <w:rPr>
          <w:szCs w:val="24"/>
        </w:rPr>
      </w:pPr>
      <w:r>
        <w:rPr>
          <w:szCs w:val="24"/>
        </w:rPr>
        <w:t>La compañía recibe internet por medio de los cables submarinos PCCS (Pacific Caribean Cable System) y Sam-1 (South America 1)</w:t>
      </w:r>
      <w:r w:rsidRPr="00723CC0">
        <w:rPr>
          <w:color w:val="FF0000"/>
          <w:szCs w:val="24"/>
        </w:rPr>
        <w:t xml:space="preserve"> (</w:t>
      </w:r>
      <w:r w:rsidR="00626E5E" w:rsidRPr="00723CC0">
        <w:rPr>
          <w:color w:val="FF0000"/>
          <w:szCs w:val="24"/>
        </w:rPr>
        <w:t>ver</w:t>
      </w:r>
      <w:r w:rsidRPr="00723CC0">
        <w:rPr>
          <w:color w:val="FF0000"/>
          <w:szCs w:val="24"/>
        </w:rPr>
        <w:t xml:space="preserve"> </w:t>
      </w:r>
      <w:r w:rsidR="009F1D89" w:rsidRPr="00723CC0">
        <w:rPr>
          <w:color w:val="FF0000"/>
          <w:szCs w:val="24"/>
        </w:rPr>
        <w:fldChar w:fldCharType="begin"/>
      </w:r>
      <w:r w:rsidR="009F1D89" w:rsidRPr="00723CC0">
        <w:rPr>
          <w:color w:val="FF0000"/>
          <w:szCs w:val="24"/>
        </w:rPr>
        <w:instrText xml:space="preserve"> REF _Ref72447073 \h </w:instrText>
      </w:r>
      <w:r w:rsidR="009F1D89" w:rsidRPr="00723CC0">
        <w:rPr>
          <w:color w:val="FF0000"/>
          <w:szCs w:val="24"/>
        </w:rPr>
      </w:r>
      <w:r w:rsidR="009F1D89" w:rsidRPr="00723CC0">
        <w:rPr>
          <w:color w:val="FF0000"/>
          <w:szCs w:val="24"/>
        </w:rPr>
        <w:fldChar w:fldCharType="separate"/>
      </w:r>
      <w:r w:rsidR="00B235E9">
        <w:t xml:space="preserve">Figura </w:t>
      </w:r>
      <w:r w:rsidR="00B235E9">
        <w:rPr>
          <w:noProof/>
        </w:rPr>
        <w:t>17</w:t>
      </w:r>
      <w:r w:rsidR="009F1D89" w:rsidRPr="00723CC0">
        <w:rPr>
          <w:color w:val="FF0000"/>
          <w:szCs w:val="24"/>
        </w:rPr>
        <w:fldChar w:fldCharType="end"/>
      </w:r>
      <w:r w:rsidRPr="00723CC0">
        <w:rPr>
          <w:color w:val="FF0000"/>
          <w:szCs w:val="24"/>
        </w:rPr>
        <w:t xml:space="preserve">). </w:t>
      </w:r>
      <w:r>
        <w:rPr>
          <w:szCs w:val="24"/>
        </w:rPr>
        <w:t>Desde Barranquilla y Cartagena se provee internet a unos equipos Alcatel ubicados en ciudades como Cartagena, Bogotá, Cali y Medellín. Finalmente, estos equipos están conectados a uno de los nodos de la red MPLS</w:t>
      </w:r>
      <w:r w:rsidR="00626E5E">
        <w:rPr>
          <w:szCs w:val="24"/>
        </w:rPr>
        <w:t xml:space="preserve"> </w:t>
      </w:r>
      <w:sdt>
        <w:sdtPr>
          <w:rPr>
            <w:szCs w:val="24"/>
          </w:rPr>
          <w:id w:val="845834054"/>
          <w:citation/>
        </w:sdtPr>
        <w:sdtEndPr/>
        <w:sdtContent>
          <w:r w:rsidR="00626E5E">
            <w:rPr>
              <w:szCs w:val="24"/>
            </w:rPr>
            <w:fldChar w:fldCharType="begin"/>
          </w:r>
          <w:r w:rsidR="00626E5E">
            <w:rPr>
              <w:szCs w:val="24"/>
              <w:lang w:val="es-CO"/>
            </w:rPr>
            <w:instrText xml:space="preserve"> CITATION Mon21 \l 9226 </w:instrText>
          </w:r>
          <w:r w:rsidR="00626E5E">
            <w:rPr>
              <w:szCs w:val="24"/>
            </w:rPr>
            <w:fldChar w:fldCharType="separate"/>
          </w:r>
          <w:r w:rsidR="00626E5E" w:rsidRPr="00626E5E">
            <w:rPr>
              <w:noProof/>
              <w:szCs w:val="24"/>
              <w:lang w:val="es-CO"/>
            </w:rPr>
            <w:t>[9]</w:t>
          </w:r>
          <w:r w:rsidR="00626E5E">
            <w:rPr>
              <w:szCs w:val="24"/>
            </w:rPr>
            <w:fldChar w:fldCharType="end"/>
          </w:r>
        </w:sdtContent>
      </w:sdt>
      <w:r>
        <w:rPr>
          <w:szCs w:val="24"/>
        </w:rPr>
        <w:t xml:space="preserve">. </w:t>
      </w:r>
    </w:p>
    <w:p w14:paraId="192947EE" w14:textId="77777777" w:rsidR="00B8675D" w:rsidRDefault="00B8675D" w:rsidP="00B8675D">
      <w:pPr>
        <w:keepNext/>
        <w:jc w:val="center"/>
      </w:pPr>
      <w:r>
        <w:rPr>
          <w:noProof/>
        </w:rPr>
        <w:drawing>
          <wp:inline distT="0" distB="0" distL="0" distR="0" wp14:anchorId="50C6D7A4" wp14:editId="6788F56E">
            <wp:extent cx="2971800" cy="223515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7846" cy="2247225"/>
                    </a:xfrm>
                    <a:prstGeom prst="rect">
                      <a:avLst/>
                    </a:prstGeom>
                    <a:noFill/>
                    <a:ln>
                      <a:noFill/>
                    </a:ln>
                  </pic:spPr>
                </pic:pic>
              </a:graphicData>
            </a:graphic>
          </wp:inline>
        </w:drawing>
      </w:r>
    </w:p>
    <w:p w14:paraId="53EA0791" w14:textId="79E7090F" w:rsidR="00675B89" w:rsidRDefault="00B8675D" w:rsidP="00B8675D">
      <w:pPr>
        <w:pStyle w:val="Descripcin"/>
        <w:jc w:val="center"/>
      </w:pPr>
      <w:bookmarkStart w:id="55" w:name="_Ref72447088"/>
      <w:bookmarkStart w:id="56" w:name="_Toc73832924"/>
      <w:r>
        <w:t xml:space="preserve">Figura </w:t>
      </w:r>
      <w:fldSimple w:instr=" SEQ Figura \* ARABIC ">
        <w:r w:rsidR="00B235E9">
          <w:rPr>
            <w:noProof/>
          </w:rPr>
          <w:t>16</w:t>
        </w:r>
      </w:fldSimple>
      <w:bookmarkEnd w:id="55"/>
      <w:r>
        <w:t>: Ejemplo de un servicio IPNG para un cliente en Internexa.</w:t>
      </w:r>
      <w:bookmarkEnd w:id="56"/>
    </w:p>
    <w:p w14:paraId="7103F345" w14:textId="77777777" w:rsidR="00626E5E" w:rsidRDefault="00626E5E" w:rsidP="00626E5E">
      <w:pPr>
        <w:pStyle w:val="Contenidodelmarco"/>
        <w:keepNext/>
        <w:jc w:val="center"/>
      </w:pPr>
      <w:r>
        <w:rPr>
          <w:noProof/>
        </w:rPr>
        <w:lastRenderedPageBreak/>
        <w:drawing>
          <wp:inline distT="0" distB="0" distL="0" distR="0" wp14:anchorId="1FC6DE88" wp14:editId="2B53D21D">
            <wp:extent cx="3040848" cy="244792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2890" cy="2449569"/>
                    </a:xfrm>
                    <a:prstGeom prst="rect">
                      <a:avLst/>
                    </a:prstGeom>
                  </pic:spPr>
                </pic:pic>
              </a:graphicData>
            </a:graphic>
          </wp:inline>
        </w:drawing>
      </w:r>
    </w:p>
    <w:p w14:paraId="3F987FB3" w14:textId="0B596461" w:rsidR="00626E5E" w:rsidRDefault="00626E5E" w:rsidP="00626E5E">
      <w:pPr>
        <w:pStyle w:val="Descripcin"/>
        <w:spacing w:after="0"/>
        <w:jc w:val="center"/>
      </w:pPr>
      <w:bookmarkStart w:id="57" w:name="_Ref72447073"/>
      <w:bookmarkStart w:id="58" w:name="_Toc73832925"/>
      <w:r>
        <w:t xml:space="preserve">Figura </w:t>
      </w:r>
      <w:fldSimple w:instr=" SEQ Figura \* ARABIC ">
        <w:r w:rsidR="00B235E9">
          <w:rPr>
            <w:noProof/>
          </w:rPr>
          <w:t>17</w:t>
        </w:r>
      </w:fldSimple>
      <w:bookmarkEnd w:id="57"/>
      <w:r>
        <w:t>: Cables submarinos de Internexa Colombia.</w:t>
      </w:r>
      <w:bookmarkEnd w:id="58"/>
    </w:p>
    <w:p w14:paraId="5867C394" w14:textId="77777777" w:rsidR="00626E5E" w:rsidRDefault="00626E5E" w:rsidP="00626E5E">
      <w:pPr>
        <w:pStyle w:val="Descripcin"/>
        <w:jc w:val="center"/>
      </w:pPr>
      <w:r>
        <w:t>Tomado de</w:t>
      </w:r>
      <w:r w:rsidRPr="00B8675D">
        <w:rPr>
          <w:noProof/>
        </w:rPr>
        <w:t xml:space="preserve"> </w:t>
      </w:r>
      <w:r w:rsidRPr="0028391F">
        <w:rPr>
          <w:noProof/>
        </w:rPr>
        <w:t>https://www.submarinecablemap.com/</w:t>
      </w:r>
    </w:p>
    <w:p w14:paraId="5C02C31C" w14:textId="77777777" w:rsidR="00626E5E" w:rsidRPr="00626E5E" w:rsidRDefault="00626E5E" w:rsidP="00626E5E">
      <w:pPr>
        <w:jc w:val="center"/>
      </w:pPr>
    </w:p>
    <w:p w14:paraId="7D4B5C7B" w14:textId="5910F397" w:rsidR="00B8675D" w:rsidRDefault="00B8675D" w:rsidP="00B8675D">
      <w:pPr>
        <w:pStyle w:val="Ttulo2"/>
      </w:pPr>
      <w:bookmarkStart w:id="59" w:name="_Toc73833040"/>
      <w:r>
        <w:t>VLAN</w:t>
      </w:r>
      <w:bookmarkEnd w:id="59"/>
    </w:p>
    <w:p w14:paraId="19D12D78" w14:textId="1E8BFCC6" w:rsidR="00B8675D" w:rsidRDefault="00B8675D" w:rsidP="00B8675D">
      <w:pPr>
        <w:spacing w:after="240"/>
        <w:jc w:val="both"/>
      </w:pPr>
      <w:r>
        <w:t xml:space="preserve">Una VLAN </w:t>
      </w:r>
      <w:r w:rsidR="00723CC0">
        <w:t xml:space="preserve">(Virtual Local Area Network) </w:t>
      </w:r>
      <w:r>
        <w:t xml:space="preserve">es una característica de comunicación de datos con la que cuentan algunos equipos, y es utilizada para dividir la LAN física en múltiples dominios de broadcast. Esta separación de dominios sirve para aislar los servicios con el objetivo de mejorar su gestión y seguridad </w:t>
      </w:r>
      <w:sdt>
        <w:sdtPr>
          <w:id w:val="2106920508"/>
          <w:citation/>
        </w:sdtPr>
        <w:sdtEndPr/>
        <w:sdtContent>
          <w:r w:rsidR="00723CC0">
            <w:fldChar w:fldCharType="begin"/>
          </w:r>
          <w:r w:rsidR="00723CC0">
            <w:rPr>
              <w:lang w:val="es-CO"/>
            </w:rPr>
            <w:instrText xml:space="preserve"> CITATION Hua215 \l 9226 </w:instrText>
          </w:r>
          <w:r w:rsidR="00723CC0">
            <w:fldChar w:fldCharType="separate"/>
          </w:r>
          <w:r w:rsidR="00723CC0" w:rsidRPr="00723CC0">
            <w:rPr>
              <w:noProof/>
              <w:lang w:val="es-CO"/>
            </w:rPr>
            <w:t>[18]</w:t>
          </w:r>
          <w:r w:rsidR="00723CC0">
            <w:fldChar w:fldCharType="end"/>
          </w:r>
        </w:sdtContent>
      </w:sdt>
      <w:r>
        <w:t>.</w:t>
      </w:r>
    </w:p>
    <w:p w14:paraId="08CA266B" w14:textId="5D07132C" w:rsidR="00B8675D" w:rsidRDefault="00B8675D" w:rsidP="00B8675D">
      <w:pPr>
        <w:spacing w:after="240"/>
        <w:jc w:val="both"/>
      </w:pPr>
      <w:r>
        <w:t xml:space="preserve">Para el funcionamiento de una VLAN es necesario que el protocolo IEEE (The Institute of Electrical and Electronics Engineers) 802.1Q, ya que este se encarga de añadir una etiqueta de 4 bytes que se encuentra entre los campos de </w:t>
      </w:r>
      <w:r w:rsidR="00723CC0">
        <w:t>d</w:t>
      </w:r>
      <w:r>
        <w:t xml:space="preserve">irección de origen </w:t>
      </w:r>
      <w:proofErr w:type="gramStart"/>
      <w:r>
        <w:t>y  tipo</w:t>
      </w:r>
      <w:proofErr w:type="gramEnd"/>
      <w:r w:rsidR="00723CC0">
        <w:t>, en una trama Ethernet</w:t>
      </w:r>
      <w:r>
        <w:t xml:space="preserve"> (</w:t>
      </w:r>
      <w:r w:rsidR="00723CC0">
        <w:t>v</w:t>
      </w:r>
      <w:r>
        <w:t xml:space="preserve">er </w:t>
      </w:r>
      <w:r w:rsidR="009F1D89">
        <w:fldChar w:fldCharType="begin"/>
      </w:r>
      <w:r w:rsidR="009F1D89">
        <w:instrText xml:space="preserve"> REF _Ref72447059 \h </w:instrText>
      </w:r>
      <w:r w:rsidR="009F1D89">
        <w:fldChar w:fldCharType="separate"/>
      </w:r>
      <w:r w:rsidR="00B235E9">
        <w:t xml:space="preserve">Figura </w:t>
      </w:r>
      <w:r w:rsidR="00B235E9">
        <w:rPr>
          <w:noProof/>
        </w:rPr>
        <w:t>18</w:t>
      </w:r>
      <w:r w:rsidR="009F1D89">
        <w:fldChar w:fldCharType="end"/>
      </w:r>
      <w:r>
        <w:t xml:space="preserve">). Los switches tienen la capacidad de identificar paquetes provenientes de distintas VLAN </w:t>
      </w:r>
      <w:sdt>
        <w:sdtPr>
          <w:id w:val="612795767"/>
          <w:citation/>
        </w:sdtPr>
        <w:sdtEndPr/>
        <w:sdtContent>
          <w:r w:rsidR="00723CC0">
            <w:fldChar w:fldCharType="begin"/>
          </w:r>
          <w:r w:rsidR="00723CC0">
            <w:rPr>
              <w:lang w:val="es-CO"/>
            </w:rPr>
            <w:instrText xml:space="preserve"> CITATION Hua215 \l 9226 </w:instrText>
          </w:r>
          <w:r w:rsidR="00723CC0">
            <w:fldChar w:fldCharType="separate"/>
          </w:r>
          <w:r w:rsidR="00723CC0" w:rsidRPr="00723CC0">
            <w:rPr>
              <w:noProof/>
              <w:lang w:val="es-CO"/>
            </w:rPr>
            <w:t>[18]</w:t>
          </w:r>
          <w:r w:rsidR="00723CC0">
            <w:fldChar w:fldCharType="end"/>
          </w:r>
        </w:sdtContent>
      </w:sdt>
      <w:r>
        <w:t>.</w:t>
      </w:r>
    </w:p>
    <w:p w14:paraId="1122B3DB" w14:textId="77777777" w:rsidR="00B8675D" w:rsidRDefault="00B8675D" w:rsidP="00B8675D">
      <w:pPr>
        <w:keepNext/>
        <w:jc w:val="center"/>
      </w:pPr>
      <w:r>
        <w:rPr>
          <w:noProof/>
        </w:rPr>
        <w:drawing>
          <wp:inline distT="0" distB="0" distL="0" distR="0" wp14:anchorId="5ECCEFCC" wp14:editId="0FF90791">
            <wp:extent cx="3162300" cy="1063882"/>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6234" cy="1071934"/>
                    </a:xfrm>
                    <a:prstGeom prst="rect">
                      <a:avLst/>
                    </a:prstGeom>
                  </pic:spPr>
                </pic:pic>
              </a:graphicData>
            </a:graphic>
          </wp:inline>
        </w:drawing>
      </w:r>
    </w:p>
    <w:p w14:paraId="62C6BE11" w14:textId="0B1C7311" w:rsidR="009C17A9" w:rsidRDefault="00B8675D" w:rsidP="009C17A9">
      <w:pPr>
        <w:pStyle w:val="Descripcin"/>
        <w:spacing w:after="0"/>
        <w:jc w:val="center"/>
      </w:pPr>
      <w:bookmarkStart w:id="60" w:name="_Ref72447059"/>
      <w:bookmarkStart w:id="61" w:name="_Toc73832926"/>
      <w:r>
        <w:t xml:space="preserve">Figura </w:t>
      </w:r>
      <w:fldSimple w:instr=" SEQ Figura \* ARABIC ">
        <w:r w:rsidR="00B235E9">
          <w:rPr>
            <w:noProof/>
          </w:rPr>
          <w:t>18</w:t>
        </w:r>
      </w:fldSimple>
      <w:bookmarkEnd w:id="60"/>
      <w:r>
        <w:t>: Etiqueta VLAN dentro de una trama Ethernet.</w:t>
      </w:r>
      <w:bookmarkEnd w:id="61"/>
    </w:p>
    <w:p w14:paraId="7A5DDACB" w14:textId="2C7D6CE1" w:rsidR="00B8675D" w:rsidRDefault="00B8675D" w:rsidP="00B8675D">
      <w:pPr>
        <w:pStyle w:val="Descripcin"/>
        <w:jc w:val="center"/>
      </w:pPr>
      <w:r>
        <w:t xml:space="preserve">Tomado de </w:t>
      </w:r>
      <w:sdt>
        <w:sdtPr>
          <w:id w:val="682562126"/>
          <w:citation/>
        </w:sdtPr>
        <w:sdtEndPr/>
        <w:sdtContent>
          <w:r w:rsidR="00723CC0">
            <w:fldChar w:fldCharType="begin"/>
          </w:r>
          <w:r w:rsidR="00723CC0">
            <w:rPr>
              <w:lang w:val="es-CO"/>
            </w:rPr>
            <w:instrText xml:space="preserve"> CITATION Hua215 \l 9226 </w:instrText>
          </w:r>
          <w:r w:rsidR="00723CC0">
            <w:fldChar w:fldCharType="separate"/>
          </w:r>
          <w:r w:rsidR="00723CC0" w:rsidRPr="00723CC0">
            <w:rPr>
              <w:noProof/>
              <w:lang w:val="es-CO"/>
            </w:rPr>
            <w:t>[18]</w:t>
          </w:r>
          <w:r w:rsidR="00723CC0">
            <w:fldChar w:fldCharType="end"/>
          </w:r>
        </w:sdtContent>
      </w:sdt>
      <w:r>
        <w:t>.</w:t>
      </w:r>
    </w:p>
    <w:p w14:paraId="230B0C55" w14:textId="37222768" w:rsidR="009F1D89" w:rsidRDefault="009F1D89" w:rsidP="009F1D89">
      <w:pPr>
        <w:spacing w:after="240"/>
        <w:jc w:val="both"/>
      </w:pPr>
      <w:r>
        <w:t xml:space="preserve">Como se puede ver en la </w:t>
      </w:r>
      <w:r>
        <w:fldChar w:fldCharType="begin"/>
      </w:r>
      <w:r>
        <w:instrText xml:space="preserve"> REF _Ref72447059 \h </w:instrText>
      </w:r>
      <w:r>
        <w:fldChar w:fldCharType="separate"/>
      </w:r>
      <w:r w:rsidR="00B235E9">
        <w:t xml:space="preserve">Figura </w:t>
      </w:r>
      <w:r w:rsidR="00B235E9">
        <w:rPr>
          <w:noProof/>
        </w:rPr>
        <w:t>18</w:t>
      </w:r>
      <w:r>
        <w:fldChar w:fldCharType="end"/>
      </w:r>
      <w:r>
        <w:t xml:space="preserve">, existe un campo llamado VID (VLAN ID), que corresponde al número de VLAN y va desde el 0 hasta el 4095. Muchos dispositivos conectados al switch no son capaces de identificar las etiquetas de VLAN, por eso las interfaces deben configurarse para identificar las etiquetas y luego decidir si las agregan o las desagregan </w:t>
      </w:r>
      <w:sdt>
        <w:sdtPr>
          <w:id w:val="-822583952"/>
          <w:citation/>
        </w:sdtPr>
        <w:sdtEndPr/>
        <w:sdtContent>
          <w:r w:rsidR="00723CC0">
            <w:fldChar w:fldCharType="begin"/>
          </w:r>
          <w:r w:rsidR="00723CC0">
            <w:rPr>
              <w:lang w:val="es-CO"/>
            </w:rPr>
            <w:instrText xml:space="preserve"> CITATION Hua215 \l 9226 </w:instrText>
          </w:r>
          <w:r w:rsidR="00723CC0">
            <w:fldChar w:fldCharType="separate"/>
          </w:r>
          <w:r w:rsidR="00723CC0" w:rsidRPr="00723CC0">
            <w:rPr>
              <w:noProof/>
              <w:lang w:val="es-CO"/>
            </w:rPr>
            <w:t>[18]</w:t>
          </w:r>
          <w:r w:rsidR="00723CC0">
            <w:fldChar w:fldCharType="end"/>
          </w:r>
        </w:sdtContent>
      </w:sdt>
      <w:r>
        <w:t>.</w:t>
      </w:r>
    </w:p>
    <w:p w14:paraId="79E4EBD2" w14:textId="77777777" w:rsidR="009F1D89" w:rsidRDefault="009F1D89" w:rsidP="009F1D89">
      <w:pPr>
        <w:spacing w:after="240"/>
        <w:jc w:val="both"/>
      </w:pPr>
      <w:r>
        <w:lastRenderedPageBreak/>
        <w:t>Un dispositivo que se encuentre conectado a una interfaz que pertenezca a un número de VLAN, solo se puede comunicar con otros dispositivos que tengan su mismo número de VLAN sin importar que estos se encuentren conectados a otro switch.</w:t>
      </w:r>
    </w:p>
    <w:p w14:paraId="5E37DA69" w14:textId="1839EE4B" w:rsidR="009F1D89" w:rsidRDefault="009F1D89" w:rsidP="009F1D89">
      <w:pPr>
        <w:spacing w:after="240"/>
        <w:jc w:val="both"/>
      </w:pPr>
      <w:r>
        <w:t xml:space="preserve">Anteriormente en la compañía, la configuración de los servicios para conectar a las compañías a nivel de </w:t>
      </w:r>
      <w:r w:rsidRPr="00723CC0">
        <w:rPr>
          <w:color w:val="FF0000"/>
        </w:rPr>
        <w:t xml:space="preserve">capa 2 se hacía por medio de </w:t>
      </w:r>
      <w:r w:rsidR="00723CC0" w:rsidRPr="00723CC0">
        <w:rPr>
          <w:color w:val="FF0000"/>
        </w:rPr>
        <w:t>la asociación de números de</w:t>
      </w:r>
      <w:r w:rsidRPr="00723CC0">
        <w:rPr>
          <w:color w:val="FF0000"/>
        </w:rPr>
        <w:t xml:space="preserve"> VLAN </w:t>
      </w:r>
      <w:r w:rsidR="00723CC0" w:rsidRPr="00723CC0">
        <w:rPr>
          <w:color w:val="FF0000"/>
        </w:rPr>
        <w:t xml:space="preserve">a las interfaces de los equipos </w:t>
      </w:r>
      <w:r w:rsidRPr="00723CC0">
        <w:rPr>
          <w:color w:val="FF0000"/>
        </w:rPr>
        <w:t>(</w:t>
      </w:r>
      <w:r w:rsidR="00723CC0" w:rsidRPr="00723CC0">
        <w:rPr>
          <w:color w:val="FF0000"/>
        </w:rPr>
        <w:t>v</w:t>
      </w:r>
      <w:r w:rsidRPr="00723CC0">
        <w:rPr>
          <w:color w:val="FF0000"/>
        </w:rPr>
        <w:t xml:space="preserve">er </w:t>
      </w:r>
      <w:r w:rsidRPr="00723CC0">
        <w:rPr>
          <w:color w:val="FF0000"/>
        </w:rPr>
        <w:fldChar w:fldCharType="begin"/>
      </w:r>
      <w:r w:rsidRPr="00723CC0">
        <w:rPr>
          <w:color w:val="FF0000"/>
        </w:rPr>
        <w:instrText xml:space="preserve"> REF _Ref72447221 \h </w:instrText>
      </w:r>
      <w:r w:rsidRPr="00723CC0">
        <w:rPr>
          <w:color w:val="FF0000"/>
        </w:rPr>
      </w:r>
      <w:r w:rsidRPr="00723CC0">
        <w:rPr>
          <w:color w:val="FF0000"/>
        </w:rPr>
        <w:fldChar w:fldCharType="separate"/>
      </w:r>
      <w:r w:rsidR="00B235E9">
        <w:t xml:space="preserve">Figura </w:t>
      </w:r>
      <w:r w:rsidR="00B235E9">
        <w:rPr>
          <w:noProof/>
        </w:rPr>
        <w:t>19</w:t>
      </w:r>
      <w:r w:rsidRPr="00723CC0">
        <w:rPr>
          <w:color w:val="FF0000"/>
        </w:rPr>
        <w:fldChar w:fldCharType="end"/>
      </w:r>
      <w:r w:rsidRPr="00723CC0">
        <w:rPr>
          <w:color w:val="FF0000"/>
        </w:rPr>
        <w:t>)</w:t>
      </w:r>
      <w:r w:rsidR="00723CC0">
        <w:rPr>
          <w:color w:val="FF0000"/>
        </w:rPr>
        <w:t>,</w:t>
      </w:r>
      <w:r w:rsidRPr="00723CC0">
        <w:rPr>
          <w:color w:val="FF0000"/>
        </w:rPr>
        <w:t xml:space="preserve"> </w:t>
      </w:r>
      <w:r>
        <w:t>ya que permitía separar el tráfico de las compañías.</w:t>
      </w:r>
      <w:r w:rsidR="00723CC0">
        <w:t xml:space="preserve"> </w:t>
      </w:r>
      <w:r w:rsidR="00723CC0" w:rsidRPr="00723CC0">
        <w:rPr>
          <w:color w:val="FF0000"/>
        </w:rPr>
        <w:t>Sin embargo, y</w:t>
      </w:r>
      <w:r w:rsidRPr="00723CC0">
        <w:rPr>
          <w:color w:val="FF0000"/>
        </w:rPr>
        <w:t xml:space="preserve">a no se utiliza esta configuración debido a que los clientes se quejaban constantemente con el funcionamiento de los servicios </w:t>
      </w:r>
      <w:sdt>
        <w:sdtPr>
          <w:rPr>
            <w:color w:val="FF0000"/>
          </w:rPr>
          <w:id w:val="1763725611"/>
          <w:citation/>
        </w:sdtPr>
        <w:sdtEndPr/>
        <w:sdtContent>
          <w:r w:rsidR="00723CC0">
            <w:rPr>
              <w:color w:val="FF0000"/>
            </w:rPr>
            <w:fldChar w:fldCharType="begin"/>
          </w:r>
          <w:r w:rsidR="00723CC0">
            <w:rPr>
              <w:lang w:val="es-CO"/>
            </w:rPr>
            <w:instrText xml:space="preserve"> CITATION Mon21 \l 9226 </w:instrText>
          </w:r>
          <w:r w:rsidR="00723CC0">
            <w:rPr>
              <w:color w:val="FF0000"/>
            </w:rPr>
            <w:fldChar w:fldCharType="separate"/>
          </w:r>
          <w:r w:rsidR="00723CC0" w:rsidRPr="00723CC0">
            <w:rPr>
              <w:noProof/>
              <w:lang w:val="es-CO"/>
            </w:rPr>
            <w:t>[9]</w:t>
          </w:r>
          <w:r w:rsidR="00723CC0">
            <w:rPr>
              <w:color w:val="FF0000"/>
            </w:rPr>
            <w:fldChar w:fldCharType="end"/>
          </w:r>
        </w:sdtContent>
      </w:sdt>
      <w:r>
        <w:t>.</w:t>
      </w:r>
    </w:p>
    <w:p w14:paraId="4E9C8E1B" w14:textId="77777777" w:rsidR="009F1D89" w:rsidRDefault="009F1D89" w:rsidP="009F1D89">
      <w:pPr>
        <w:keepNext/>
        <w:jc w:val="center"/>
      </w:pPr>
      <w:r>
        <w:rPr>
          <w:noProof/>
        </w:rPr>
        <w:drawing>
          <wp:inline distT="0" distB="0" distL="0" distR="0" wp14:anchorId="1703AE02" wp14:editId="2930C9C6">
            <wp:extent cx="3467100" cy="2507614"/>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75316" cy="2513557"/>
                    </a:xfrm>
                    <a:prstGeom prst="rect">
                      <a:avLst/>
                    </a:prstGeom>
                    <a:noFill/>
                    <a:ln>
                      <a:noFill/>
                    </a:ln>
                  </pic:spPr>
                </pic:pic>
              </a:graphicData>
            </a:graphic>
          </wp:inline>
        </w:drawing>
      </w:r>
    </w:p>
    <w:p w14:paraId="5020FCD0" w14:textId="1AB3A2AC" w:rsidR="009F1D89" w:rsidRDefault="009F1D89" w:rsidP="009F1D89">
      <w:pPr>
        <w:pStyle w:val="Descripcin"/>
        <w:jc w:val="center"/>
      </w:pPr>
      <w:bookmarkStart w:id="62" w:name="_Ref72447221"/>
      <w:bookmarkStart w:id="63" w:name="_Toc73832927"/>
      <w:r>
        <w:t xml:space="preserve">Figura </w:t>
      </w:r>
      <w:fldSimple w:instr=" SEQ Figura \* ARABIC ">
        <w:r w:rsidR="00B235E9">
          <w:rPr>
            <w:noProof/>
          </w:rPr>
          <w:t>19</w:t>
        </w:r>
      </w:fldSimple>
      <w:bookmarkEnd w:id="62"/>
      <w:r>
        <w:t>: Ejemplo de clientes conectados por VLAN.</w:t>
      </w:r>
      <w:bookmarkEnd w:id="63"/>
    </w:p>
    <w:p w14:paraId="429C3835" w14:textId="5590B973" w:rsidR="009F1D89" w:rsidRDefault="009F1D89" w:rsidP="009F1D89">
      <w:pPr>
        <w:pStyle w:val="Ttulo2"/>
      </w:pPr>
      <w:bookmarkStart w:id="64" w:name="_Toc73833041"/>
      <w:r>
        <w:t>Subinterfaz</w:t>
      </w:r>
      <w:bookmarkEnd w:id="64"/>
    </w:p>
    <w:p w14:paraId="52C8F8FF" w14:textId="34918B4E" w:rsidR="009F1D89" w:rsidRDefault="009F1D89" w:rsidP="009F1D89">
      <w:pPr>
        <w:spacing w:after="240"/>
        <w:jc w:val="both"/>
      </w:pPr>
      <w:r>
        <w:t>Las subinterfaces son un grupo de interfaces lógicas dentro de la misma interfaz física</w:t>
      </w:r>
      <w:r w:rsidR="00553426">
        <w:t>, las cuales permiten</w:t>
      </w:r>
      <w:r>
        <w:t xml:space="preserve"> gestionar y asegurar de mejor manera el tráfico que pasa a través del medio físico </w:t>
      </w:r>
      <w:sdt>
        <w:sdtPr>
          <w:id w:val="1328559521"/>
          <w:citation/>
        </w:sdtPr>
        <w:sdtEndPr/>
        <w:sdtContent>
          <w:r w:rsidR="00723CC0">
            <w:fldChar w:fldCharType="begin"/>
          </w:r>
          <w:r w:rsidR="00723CC0">
            <w:rPr>
              <w:lang w:val="es-CO"/>
            </w:rPr>
            <w:instrText xml:space="preserve"> CITATION Hua216 \l 9226 </w:instrText>
          </w:r>
          <w:r w:rsidR="00723CC0">
            <w:fldChar w:fldCharType="separate"/>
          </w:r>
          <w:r w:rsidR="00723CC0" w:rsidRPr="00723CC0">
            <w:rPr>
              <w:noProof/>
              <w:lang w:val="es-CO"/>
            </w:rPr>
            <w:t>[19]</w:t>
          </w:r>
          <w:r w:rsidR="00723CC0">
            <w:fldChar w:fldCharType="end"/>
          </w:r>
        </w:sdtContent>
      </w:sdt>
      <w:r>
        <w:t>.</w:t>
      </w:r>
    </w:p>
    <w:p w14:paraId="03052AF4" w14:textId="4527451A" w:rsidR="009F1D89" w:rsidRDefault="009F1D89" w:rsidP="009F1D89">
      <w:pPr>
        <w:spacing w:after="240"/>
        <w:jc w:val="both"/>
      </w:pPr>
      <w:r>
        <w:t xml:space="preserve">Las subinterfaces representan una gran solución a la hora de entregar servicios ya que por la misma interfaz física pueden pasar muchas VLAN y se puede limitar el ancho de banda. También es menos costoso porque no sería necesario comprar más equipos de red </w:t>
      </w:r>
      <w:sdt>
        <w:sdtPr>
          <w:id w:val="814072091"/>
          <w:citation/>
        </w:sdtPr>
        <w:sdtEndPr/>
        <w:sdtContent>
          <w:r w:rsidR="00723CC0">
            <w:fldChar w:fldCharType="begin"/>
          </w:r>
          <w:r w:rsidR="00723CC0">
            <w:rPr>
              <w:lang w:val="es-CO"/>
            </w:rPr>
            <w:instrText xml:space="preserve"> CITATION Mon21 \l 9226 </w:instrText>
          </w:r>
          <w:r w:rsidR="00723CC0">
            <w:fldChar w:fldCharType="separate"/>
          </w:r>
          <w:r w:rsidR="00723CC0" w:rsidRPr="00723CC0">
            <w:rPr>
              <w:noProof/>
              <w:lang w:val="es-CO"/>
            </w:rPr>
            <w:t>[9]</w:t>
          </w:r>
          <w:r w:rsidR="00723CC0">
            <w:fldChar w:fldCharType="end"/>
          </w:r>
        </w:sdtContent>
      </w:sdt>
      <w:r>
        <w:t xml:space="preserve">. </w:t>
      </w:r>
    </w:p>
    <w:p w14:paraId="784D7DB9" w14:textId="74E82F79" w:rsidR="009F1D89" w:rsidRDefault="009F1D89" w:rsidP="009F1D89">
      <w:pPr>
        <w:spacing w:after="240"/>
        <w:jc w:val="both"/>
      </w:pPr>
      <w:r>
        <w:t xml:space="preserve">Lastimosamente el principal inconveniente que representa las subinterfaces es que, si el puerto físico se cae, estas dejarían de funcionar </w:t>
      </w:r>
      <w:sdt>
        <w:sdtPr>
          <w:id w:val="152953913"/>
          <w:citation/>
        </w:sdtPr>
        <w:sdtEndPr/>
        <w:sdtContent>
          <w:r w:rsidR="00553426">
            <w:fldChar w:fldCharType="begin"/>
          </w:r>
          <w:r w:rsidR="00553426">
            <w:rPr>
              <w:lang w:val="es-CO"/>
            </w:rPr>
            <w:instrText xml:space="preserve"> CITATION Hua216 \l 9226 </w:instrText>
          </w:r>
          <w:r w:rsidR="00553426">
            <w:fldChar w:fldCharType="separate"/>
          </w:r>
          <w:r w:rsidR="00553426" w:rsidRPr="00553426">
            <w:rPr>
              <w:noProof/>
              <w:lang w:val="es-CO"/>
            </w:rPr>
            <w:t>[19]</w:t>
          </w:r>
          <w:r w:rsidR="00553426">
            <w:fldChar w:fldCharType="end"/>
          </w:r>
        </w:sdtContent>
      </w:sdt>
      <w:r>
        <w:t>.</w:t>
      </w:r>
    </w:p>
    <w:p w14:paraId="3CD434AF" w14:textId="526103DD" w:rsidR="009F1D89" w:rsidRDefault="009F1D89" w:rsidP="009F1D89">
      <w:pPr>
        <w:spacing w:after="240"/>
        <w:jc w:val="both"/>
      </w:pPr>
      <w:r>
        <w:t xml:space="preserve">Para el caso de los equipos Huawei, si se quiere configurar una subinterfaz, la interfaz principal debe estar en modo troncal para luego crear la subinterfaz y hacer la encapsulación del número de VLAN. Por ejemplo, si se quiere entregar un servicio con la VLAN 345 en el puerto GigabitEthernet 2/1/15, esta interfaz debe estar en modo </w:t>
      </w:r>
      <w:r>
        <w:lastRenderedPageBreak/>
        <w:t xml:space="preserve">troncal, la subinterfaz se llamaría GigabitEthernet 2/1/15.345 y luego hay que hacer la encapsulación dentro de la subinterfaz </w:t>
      </w:r>
      <w:sdt>
        <w:sdtPr>
          <w:id w:val="-703942172"/>
          <w:citation/>
        </w:sdtPr>
        <w:sdtEndPr/>
        <w:sdtContent>
          <w:r w:rsidR="00553426">
            <w:fldChar w:fldCharType="begin"/>
          </w:r>
          <w:r w:rsidR="00553426">
            <w:rPr>
              <w:lang w:val="es-CO"/>
            </w:rPr>
            <w:instrText xml:space="preserve"> CITATION Mon21 \l 9226 </w:instrText>
          </w:r>
          <w:r w:rsidR="00553426">
            <w:fldChar w:fldCharType="separate"/>
          </w:r>
          <w:r w:rsidR="00553426" w:rsidRPr="00553426">
            <w:rPr>
              <w:noProof/>
              <w:lang w:val="es-CO"/>
            </w:rPr>
            <w:t>[9]</w:t>
          </w:r>
          <w:r w:rsidR="00553426">
            <w:fldChar w:fldCharType="end"/>
          </w:r>
        </w:sdtContent>
      </w:sdt>
      <w:r>
        <w:t>.</w:t>
      </w:r>
    </w:p>
    <w:p w14:paraId="33F5E116" w14:textId="798098BF" w:rsidR="009F1D89" w:rsidRDefault="009F1D89" w:rsidP="009F1D89">
      <w:pPr>
        <w:spacing w:after="240"/>
        <w:jc w:val="both"/>
      </w:pPr>
      <w:r>
        <w:t xml:space="preserve">Después de recibir constantemente quejas por parte de los clientes al entregar servicios por interfaces VLAN, la compañía hizo un estudio conjunto con Huawei y llegaron a la conclusión que la mejor solución era utilizar subinterfaces </w:t>
      </w:r>
      <w:sdt>
        <w:sdtPr>
          <w:id w:val="1725942048"/>
          <w:citation/>
        </w:sdtPr>
        <w:sdtEndPr/>
        <w:sdtContent>
          <w:r w:rsidR="00553426">
            <w:fldChar w:fldCharType="begin"/>
          </w:r>
          <w:r w:rsidR="00553426">
            <w:rPr>
              <w:lang w:val="es-CO"/>
            </w:rPr>
            <w:instrText xml:space="preserve"> CITATION Mon21 \l 9226 </w:instrText>
          </w:r>
          <w:r w:rsidR="00553426">
            <w:fldChar w:fldCharType="separate"/>
          </w:r>
          <w:r w:rsidR="00553426" w:rsidRPr="00553426">
            <w:rPr>
              <w:noProof/>
              <w:lang w:val="es-CO"/>
            </w:rPr>
            <w:t>[9]</w:t>
          </w:r>
          <w:r w:rsidR="00553426">
            <w:fldChar w:fldCharType="end"/>
          </w:r>
        </w:sdtContent>
      </w:sdt>
      <w:r>
        <w:t>.</w:t>
      </w:r>
    </w:p>
    <w:p w14:paraId="2C2756AE" w14:textId="00518932" w:rsidR="009F1D89" w:rsidRDefault="009F1D89" w:rsidP="009F1D89">
      <w:pPr>
        <w:pStyle w:val="Ttulo2"/>
      </w:pPr>
      <w:bookmarkStart w:id="65" w:name="_Toc73833042"/>
      <w:r>
        <w:t>Gestión de redes de Telecomunicaciones</w:t>
      </w:r>
      <w:bookmarkEnd w:id="65"/>
    </w:p>
    <w:p w14:paraId="3548D01C" w14:textId="35B314F2" w:rsidR="009F1D89" w:rsidRDefault="009F1D89" w:rsidP="009F1D89">
      <w:pPr>
        <w:spacing w:after="240"/>
        <w:jc w:val="both"/>
      </w:pPr>
      <w:r>
        <w:t>La gestión de redes consiste en la planificación, control y organización de los elementos de comunicación con el objetivo de mejorar la disponibilidad, rendimiento y efectividad de los sistemas sobre un determinado costo</w:t>
      </w:r>
      <w:r w:rsidR="006E3756">
        <w:t xml:space="preserve"> </w:t>
      </w:r>
      <w:sdt>
        <w:sdtPr>
          <w:id w:val="252870025"/>
          <w:citation/>
        </w:sdtPr>
        <w:sdtEndPr/>
        <w:sdtContent>
          <w:r w:rsidR="00553426">
            <w:fldChar w:fldCharType="begin"/>
          </w:r>
          <w:r w:rsidR="00553426">
            <w:rPr>
              <w:lang w:val="es-CO"/>
            </w:rPr>
            <w:instrText xml:space="preserve">CITATION Bel10 \l 9226 </w:instrText>
          </w:r>
          <w:r w:rsidR="00553426">
            <w:fldChar w:fldCharType="separate"/>
          </w:r>
          <w:r w:rsidR="00553426" w:rsidRPr="00553426">
            <w:rPr>
              <w:noProof/>
              <w:lang w:val="es-CO"/>
            </w:rPr>
            <w:t>[20]</w:t>
          </w:r>
          <w:r w:rsidR="00553426">
            <w:fldChar w:fldCharType="end"/>
          </w:r>
        </w:sdtContent>
      </w:sdt>
      <w:r>
        <w:t>.</w:t>
      </w:r>
    </w:p>
    <w:p w14:paraId="45649352" w14:textId="2F47DF19" w:rsidR="009F1D89" w:rsidRDefault="009F1D89" w:rsidP="009F1D89">
      <w:pPr>
        <w:spacing w:after="240"/>
        <w:jc w:val="both"/>
      </w:pPr>
      <w:r>
        <w:t>Por medio de la gestión de red, se pueden establecer parámetros de calidad y control sobre cada uno de los servicios que se ofrecen a los usuarios y pasan a través de la red</w:t>
      </w:r>
      <w:r w:rsidR="006E3756">
        <w:t xml:space="preserve"> </w:t>
      </w:r>
      <w:sdt>
        <w:sdtPr>
          <w:id w:val="187042202"/>
          <w:citation/>
        </w:sdtPr>
        <w:sdtEndPr/>
        <w:sdtContent>
          <w:r w:rsidR="00553426">
            <w:fldChar w:fldCharType="begin"/>
          </w:r>
          <w:r w:rsidR="00553426">
            <w:rPr>
              <w:lang w:val="es-CO"/>
            </w:rPr>
            <w:instrText xml:space="preserve"> CITATION Bel10 \l 9226 </w:instrText>
          </w:r>
          <w:r w:rsidR="00553426">
            <w:fldChar w:fldCharType="separate"/>
          </w:r>
          <w:r w:rsidR="00553426" w:rsidRPr="00553426">
            <w:rPr>
              <w:noProof/>
              <w:lang w:val="es-CO"/>
            </w:rPr>
            <w:t>[20]</w:t>
          </w:r>
          <w:r w:rsidR="00553426">
            <w:fldChar w:fldCharType="end"/>
          </w:r>
        </w:sdtContent>
      </w:sdt>
      <w:r>
        <w:t xml:space="preserve">. </w:t>
      </w:r>
    </w:p>
    <w:p w14:paraId="3E747FC4" w14:textId="7B9EE324" w:rsidR="009F1D89" w:rsidRDefault="009F1D89" w:rsidP="009F1D89">
      <w:pPr>
        <w:spacing w:after="240"/>
        <w:jc w:val="both"/>
      </w:pPr>
      <w:r>
        <w:t>INTERNEXA cuenta con un NOC LATAM que se encarga de la supervisión y monitoreo de los servicios prestados 24/7 los 365 días del año. Esta área cuenta con especialistas en Carrier, Datos y Valor Agregado</w:t>
      </w:r>
      <w:r w:rsidR="006E3756">
        <w:t xml:space="preserve"> </w:t>
      </w:r>
      <w:sdt>
        <w:sdtPr>
          <w:id w:val="1631745177"/>
          <w:citation/>
        </w:sdtPr>
        <w:sdtEndPr/>
        <w:sdtContent>
          <w:r w:rsidR="00553426">
            <w:fldChar w:fldCharType="begin"/>
          </w:r>
          <w:r w:rsidR="00553426">
            <w:rPr>
              <w:lang w:val="es-CO"/>
            </w:rPr>
            <w:instrText xml:space="preserve"> CITATION Mon21 \l 9226 </w:instrText>
          </w:r>
          <w:r w:rsidR="00553426">
            <w:fldChar w:fldCharType="separate"/>
          </w:r>
          <w:r w:rsidR="00553426" w:rsidRPr="00553426">
            <w:rPr>
              <w:noProof/>
              <w:lang w:val="es-CO"/>
            </w:rPr>
            <w:t>[9]</w:t>
          </w:r>
          <w:r w:rsidR="00553426">
            <w:fldChar w:fldCharType="end"/>
          </w:r>
        </w:sdtContent>
      </w:sdt>
      <w:r>
        <w:t>.</w:t>
      </w:r>
    </w:p>
    <w:p w14:paraId="165646EA" w14:textId="0F458DD5" w:rsidR="009F1D89" w:rsidRDefault="009F1D89" w:rsidP="009F1D89">
      <w:pPr>
        <w:spacing w:after="240"/>
        <w:jc w:val="both"/>
      </w:pPr>
      <w:r>
        <w:t xml:space="preserve">El </w:t>
      </w:r>
      <w:r w:rsidRPr="00553426">
        <w:rPr>
          <w:color w:val="FF0000"/>
        </w:rPr>
        <w:t xml:space="preserve">software </w:t>
      </w:r>
      <w:r w:rsidR="00553426" w:rsidRPr="00553426">
        <w:rPr>
          <w:color w:val="FF0000"/>
        </w:rPr>
        <w:t xml:space="preserve">desarrollado en este </w:t>
      </w:r>
      <w:r w:rsidR="00553426">
        <w:t xml:space="preserve">proyecto </w:t>
      </w:r>
      <w:r>
        <w:t>se conecta a una base de datos del NOC, de la cual obtiene información como el listado de equipos, las direcciones IP, el historial de configuraciones realizadas, entre otros. Además, cuenta con una pestaña de agregar o eliminar equipos haciendo que la base de datos se actualice en tiempo real.</w:t>
      </w:r>
    </w:p>
    <w:p w14:paraId="1A324FC8" w14:textId="684D60E3" w:rsidR="006E3756" w:rsidRDefault="006E3756" w:rsidP="006E3756">
      <w:pPr>
        <w:spacing w:after="240"/>
        <w:jc w:val="both"/>
      </w:pPr>
      <w:r>
        <w:t>Los elementos que componen la gestión de red son los siguientes</w:t>
      </w:r>
      <w:r w:rsidR="002C6BD2">
        <w:t xml:space="preserve"> </w:t>
      </w:r>
      <w:sdt>
        <w:sdtPr>
          <w:id w:val="1581943862"/>
          <w:citation/>
        </w:sdtPr>
        <w:sdtEndPr/>
        <w:sdtContent>
          <w:r w:rsidR="002C6BD2">
            <w:fldChar w:fldCharType="begin"/>
          </w:r>
          <w:r w:rsidR="002C6BD2">
            <w:rPr>
              <w:lang w:val="es-CO"/>
            </w:rPr>
            <w:instrText xml:space="preserve"> CITATION Bel10 \l 9226 </w:instrText>
          </w:r>
          <w:r w:rsidR="002C6BD2">
            <w:fldChar w:fldCharType="separate"/>
          </w:r>
          <w:r w:rsidR="002C6BD2" w:rsidRPr="002C6BD2">
            <w:rPr>
              <w:noProof/>
              <w:lang w:val="es-CO"/>
            </w:rPr>
            <w:t>[20]</w:t>
          </w:r>
          <w:r w:rsidR="002C6BD2">
            <w:fldChar w:fldCharType="end"/>
          </w:r>
        </w:sdtContent>
      </w:sdt>
      <w:r>
        <w:t>:</w:t>
      </w:r>
    </w:p>
    <w:p w14:paraId="172B6D13" w14:textId="77777777" w:rsidR="006E3756" w:rsidRPr="002C6BD2" w:rsidRDefault="006E3756" w:rsidP="002C6BD2">
      <w:pPr>
        <w:pStyle w:val="Contenidodelmarco"/>
        <w:numPr>
          <w:ilvl w:val="0"/>
          <w:numId w:val="10"/>
        </w:numPr>
        <w:rPr>
          <w:color w:val="FF0000"/>
        </w:rPr>
      </w:pPr>
      <w:r w:rsidRPr="002C6BD2">
        <w:rPr>
          <w:color w:val="FF0000"/>
          <w:u w:val="single"/>
        </w:rPr>
        <w:t>Agentes:</w:t>
      </w:r>
      <w:r w:rsidRPr="002C6BD2">
        <w:rPr>
          <w:color w:val="FF0000"/>
        </w:rPr>
        <w:t xml:space="preserve"> Corresponde al software control que se encuentra en un equipo administrativo. Ahí está disponible la base de datos que contiene información de interés para el personal de red de una compañía.</w:t>
      </w:r>
    </w:p>
    <w:p w14:paraId="78042BF8" w14:textId="5A4A7B49" w:rsidR="006E3756" w:rsidRPr="002C6BD2" w:rsidRDefault="006E3756" w:rsidP="002C6BD2">
      <w:pPr>
        <w:pStyle w:val="Contenidodelmarco"/>
        <w:numPr>
          <w:ilvl w:val="0"/>
          <w:numId w:val="10"/>
        </w:numPr>
        <w:rPr>
          <w:color w:val="FF0000"/>
        </w:rPr>
      </w:pPr>
      <w:r w:rsidRPr="002C6BD2">
        <w:rPr>
          <w:color w:val="FF0000"/>
          <w:u w:val="single"/>
        </w:rPr>
        <w:t>Gestores:</w:t>
      </w:r>
      <w:r w:rsidRPr="002C6BD2">
        <w:rPr>
          <w:color w:val="FF0000"/>
        </w:rPr>
        <w:t xml:space="preserve"> Son las aplicaciones ejecutadas de manera periódica que controlan y supervisan todos los dispositivos permanentemente.</w:t>
      </w:r>
    </w:p>
    <w:p w14:paraId="5317C087" w14:textId="77777777" w:rsidR="006E3756" w:rsidRPr="002C6BD2" w:rsidRDefault="006E3756" w:rsidP="002C6BD2">
      <w:pPr>
        <w:pStyle w:val="Contenidodelmarco"/>
        <w:numPr>
          <w:ilvl w:val="0"/>
          <w:numId w:val="10"/>
        </w:numPr>
        <w:rPr>
          <w:color w:val="FF0000"/>
        </w:rPr>
      </w:pPr>
      <w:r w:rsidRPr="002C6BD2">
        <w:rPr>
          <w:color w:val="FF0000"/>
          <w:u w:val="single"/>
        </w:rPr>
        <w:t>Dispositivo administrativo:</w:t>
      </w:r>
      <w:r w:rsidRPr="002C6BD2">
        <w:rPr>
          <w:color w:val="FF0000"/>
        </w:rPr>
        <w:t xml:space="preserve"> Corresponde a todos los dispositivos de red que se encuentran bajo la misma administración. De estos dispositivos se obtiene la información, por medio de protocolos como SSH.</w:t>
      </w:r>
    </w:p>
    <w:p w14:paraId="5308F8A9" w14:textId="20399261" w:rsidR="009F1D89" w:rsidRDefault="006E3756" w:rsidP="006E3756">
      <w:pPr>
        <w:pStyle w:val="Ttulo2"/>
      </w:pPr>
      <w:bookmarkStart w:id="66" w:name="_Ref73111427"/>
      <w:bookmarkStart w:id="67" w:name="_Toc73833043"/>
      <w:r>
        <w:t>Protocolo SSH</w:t>
      </w:r>
      <w:bookmarkEnd w:id="66"/>
      <w:bookmarkEnd w:id="67"/>
    </w:p>
    <w:p w14:paraId="3DABB480" w14:textId="4816F476" w:rsidR="006E3756" w:rsidRDefault="006E3756" w:rsidP="006E3756">
      <w:pPr>
        <w:spacing w:after="240"/>
        <w:jc w:val="both"/>
      </w:pPr>
      <w:r w:rsidRPr="00C37AD3">
        <w:t>SSH (Secure Shell) es un protocolo q</w:t>
      </w:r>
      <w:r>
        <w:t>ue funciona bajo la arquitectura de cliente/servidor usado para establecer comunicaciones seguras con dispositivos remotos utilizando autenticación. Utiliza el puerto TCP 22 por defecto. A diferencia de Telnet o FTP</w:t>
      </w:r>
      <w:r w:rsidR="009953DC">
        <w:t xml:space="preserve"> (File Transfer Protocol)</w:t>
      </w:r>
      <w:r>
        <w:t xml:space="preserve">, SSH </w:t>
      </w:r>
      <w:r w:rsidRPr="002C6BD2">
        <w:rPr>
          <w:color w:val="FF0000"/>
        </w:rPr>
        <w:t xml:space="preserve">si realiza </w:t>
      </w:r>
      <w:r w:rsidR="002C6BD2" w:rsidRPr="002C6BD2">
        <w:rPr>
          <w:color w:val="FF0000"/>
        </w:rPr>
        <w:t>un proceso de cifrado</w:t>
      </w:r>
      <w:r>
        <w:t xml:space="preserve"> en el inicio de sesión (</w:t>
      </w:r>
      <w:r w:rsidR="002C6BD2">
        <w:t>v</w:t>
      </w:r>
      <w:r>
        <w:t xml:space="preserve">er </w:t>
      </w:r>
      <w:r>
        <w:fldChar w:fldCharType="begin"/>
      </w:r>
      <w:r>
        <w:instrText xml:space="preserve"> REF _Ref72448046 \h </w:instrText>
      </w:r>
      <w:r>
        <w:fldChar w:fldCharType="separate"/>
      </w:r>
      <w:r w:rsidR="00B235E9">
        <w:t xml:space="preserve">Figura </w:t>
      </w:r>
      <w:r w:rsidR="00B235E9">
        <w:rPr>
          <w:noProof/>
        </w:rPr>
        <w:t>20</w:t>
      </w:r>
      <w:r>
        <w:fldChar w:fldCharType="end"/>
      </w:r>
      <w:r>
        <w:t xml:space="preserve">) </w:t>
      </w:r>
      <w:sdt>
        <w:sdtPr>
          <w:id w:val="1230959384"/>
          <w:citation/>
        </w:sdtPr>
        <w:sdtEndPr/>
        <w:sdtContent>
          <w:r w:rsidR="002C6BD2">
            <w:fldChar w:fldCharType="begin"/>
          </w:r>
          <w:r w:rsidR="002C6BD2">
            <w:rPr>
              <w:lang w:val="es-CO"/>
            </w:rPr>
            <w:instrText xml:space="preserve"> CITATION Hos21 \l 9226 </w:instrText>
          </w:r>
          <w:r w:rsidR="002C6BD2">
            <w:fldChar w:fldCharType="separate"/>
          </w:r>
          <w:r w:rsidR="002C6BD2" w:rsidRPr="002C6BD2">
            <w:rPr>
              <w:noProof/>
              <w:lang w:val="es-CO"/>
            </w:rPr>
            <w:t>[21]</w:t>
          </w:r>
          <w:r w:rsidR="002C6BD2">
            <w:fldChar w:fldCharType="end"/>
          </w:r>
        </w:sdtContent>
      </w:sdt>
      <w:r>
        <w:t>.</w:t>
      </w:r>
    </w:p>
    <w:p w14:paraId="45FAE112" w14:textId="77777777" w:rsidR="006E3756" w:rsidRDefault="006E3756" w:rsidP="006E3756">
      <w:pPr>
        <w:keepNext/>
        <w:jc w:val="center"/>
      </w:pPr>
      <w:r>
        <w:rPr>
          <w:noProof/>
        </w:rPr>
        <w:lastRenderedPageBreak/>
        <w:drawing>
          <wp:inline distT="0" distB="0" distL="0" distR="0" wp14:anchorId="6815D406" wp14:editId="4C3B94BA">
            <wp:extent cx="3057525" cy="1902391"/>
            <wp:effectExtent l="0" t="0" r="0" b="3175"/>
            <wp:docPr id="32" name="Imagen 32" descr="que es ssh - cifrado simé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 es ssh - cifrado simétric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70518" cy="1910475"/>
                    </a:xfrm>
                    <a:prstGeom prst="rect">
                      <a:avLst/>
                    </a:prstGeom>
                    <a:noFill/>
                    <a:ln>
                      <a:noFill/>
                    </a:ln>
                  </pic:spPr>
                </pic:pic>
              </a:graphicData>
            </a:graphic>
          </wp:inline>
        </w:drawing>
      </w:r>
    </w:p>
    <w:p w14:paraId="0CDAB9C1" w14:textId="22559275" w:rsidR="006E3756" w:rsidRDefault="006E3756" w:rsidP="006E3756">
      <w:pPr>
        <w:pStyle w:val="Descripcin"/>
        <w:spacing w:after="0"/>
        <w:jc w:val="center"/>
      </w:pPr>
      <w:bookmarkStart w:id="68" w:name="_Ref72448046"/>
      <w:bookmarkStart w:id="69" w:name="_Toc73832928"/>
      <w:r>
        <w:t xml:space="preserve">Figura </w:t>
      </w:r>
      <w:fldSimple w:instr=" SEQ Figura \* ARABIC ">
        <w:r w:rsidR="00B235E9">
          <w:rPr>
            <w:noProof/>
          </w:rPr>
          <w:t>20</w:t>
        </w:r>
      </w:fldSimple>
      <w:bookmarkEnd w:id="68"/>
      <w:r>
        <w:t xml:space="preserve">: </w:t>
      </w:r>
      <w:r w:rsidR="002C6BD2">
        <w:t>Proceso de cifrado</w:t>
      </w:r>
      <w:r>
        <w:t xml:space="preserve"> en una conexión SSH.</w:t>
      </w:r>
      <w:bookmarkEnd w:id="69"/>
    </w:p>
    <w:p w14:paraId="5BB15267" w14:textId="3CAB6006" w:rsidR="006E3756" w:rsidRDefault="006E3756" w:rsidP="006E3756">
      <w:pPr>
        <w:pStyle w:val="Descripcin"/>
        <w:jc w:val="center"/>
      </w:pPr>
      <w:r>
        <w:t xml:space="preserve">Tomado de </w:t>
      </w:r>
      <w:sdt>
        <w:sdtPr>
          <w:id w:val="928088495"/>
          <w:citation/>
        </w:sdtPr>
        <w:sdtEndPr/>
        <w:sdtContent>
          <w:r w:rsidR="002C6BD2">
            <w:fldChar w:fldCharType="begin"/>
          </w:r>
          <w:r w:rsidR="002C6BD2">
            <w:rPr>
              <w:lang w:val="es-CO"/>
            </w:rPr>
            <w:instrText xml:space="preserve"> CITATION Hos21 \l 9226 </w:instrText>
          </w:r>
          <w:r w:rsidR="002C6BD2">
            <w:fldChar w:fldCharType="separate"/>
          </w:r>
          <w:r w:rsidR="002C6BD2" w:rsidRPr="002C6BD2">
            <w:rPr>
              <w:noProof/>
              <w:lang w:val="es-CO"/>
            </w:rPr>
            <w:t>[21]</w:t>
          </w:r>
          <w:r w:rsidR="002C6BD2">
            <w:fldChar w:fldCharType="end"/>
          </w:r>
        </w:sdtContent>
      </w:sdt>
      <w:r>
        <w:t>.</w:t>
      </w:r>
    </w:p>
    <w:p w14:paraId="4AA3E16D" w14:textId="67E6B72F" w:rsidR="006E3756" w:rsidRDefault="006E3756" w:rsidP="00472A82">
      <w:pPr>
        <w:spacing w:after="240"/>
        <w:jc w:val="both"/>
      </w:pPr>
      <w:r>
        <w:t xml:space="preserve">El funcionamiento de SSH consiste en que el cliente es el que inicia la conexión con el servidor, luego existe una negociación entre los dos para definir cuáles serán los estándares de cifrado y finalmente el usuario se autentica  </w:t>
      </w:r>
      <w:sdt>
        <w:sdtPr>
          <w:id w:val="2108075205"/>
          <w:citation/>
        </w:sdtPr>
        <w:sdtEndPr/>
        <w:sdtContent>
          <w:r w:rsidR="002C6BD2">
            <w:fldChar w:fldCharType="begin"/>
          </w:r>
          <w:r w:rsidR="002C6BD2">
            <w:rPr>
              <w:lang w:val="es-CO"/>
            </w:rPr>
            <w:instrText xml:space="preserve"> CITATION Hos21 \l 9226 </w:instrText>
          </w:r>
          <w:r w:rsidR="002C6BD2">
            <w:fldChar w:fldCharType="separate"/>
          </w:r>
          <w:r w:rsidR="002C6BD2" w:rsidRPr="002C6BD2">
            <w:rPr>
              <w:noProof/>
              <w:lang w:val="es-CO"/>
            </w:rPr>
            <w:t>[21]</w:t>
          </w:r>
          <w:r w:rsidR="002C6BD2">
            <w:fldChar w:fldCharType="end"/>
          </w:r>
        </w:sdtContent>
      </w:sdt>
      <w:r>
        <w:t>.</w:t>
      </w:r>
    </w:p>
    <w:p w14:paraId="73B5F48F" w14:textId="1D5EDB9E" w:rsidR="006E3756" w:rsidRDefault="006E3756" w:rsidP="006E3756">
      <w:pPr>
        <w:spacing w:after="240"/>
        <w:jc w:val="both"/>
        <w:rPr>
          <w:color w:val="FF0000"/>
        </w:rPr>
      </w:pPr>
      <w:r w:rsidRPr="00472A82">
        <w:rPr>
          <w:color w:val="FF0000"/>
        </w:rPr>
        <w:t xml:space="preserve">En el software de configuración que </w:t>
      </w:r>
      <w:r w:rsidR="00472A82" w:rsidRPr="00472A82">
        <w:rPr>
          <w:color w:val="FF0000"/>
        </w:rPr>
        <w:t>ya se realizó</w:t>
      </w:r>
      <w:r w:rsidRPr="00472A82">
        <w:rPr>
          <w:color w:val="FF0000"/>
        </w:rPr>
        <w:t xml:space="preserve">, las conexiones con los equipos de red se realizan usando SSH. </w:t>
      </w:r>
      <w:r w:rsidR="00472A82" w:rsidRPr="00472A82">
        <w:rPr>
          <w:color w:val="FF0000"/>
        </w:rPr>
        <w:t xml:space="preserve">Por políticas TI de la compañía, la autenticación por SSH utiliza TACACS, donde un servidor </w:t>
      </w:r>
      <w:r w:rsidR="003012A6">
        <w:rPr>
          <w:color w:val="FF0000"/>
        </w:rPr>
        <w:t xml:space="preserve">del NOC </w:t>
      </w:r>
      <w:r w:rsidR="00472A82" w:rsidRPr="00472A82">
        <w:rPr>
          <w:color w:val="FF0000"/>
        </w:rPr>
        <w:t>diferente al equipo de red es el que realiza la validación de las credenciales</w:t>
      </w:r>
      <w:r w:rsidR="00472A82">
        <w:rPr>
          <w:color w:val="FF0000"/>
        </w:rPr>
        <w:t xml:space="preserve"> (ver </w:t>
      </w:r>
      <w:r w:rsidR="00472A82">
        <w:rPr>
          <w:color w:val="FF0000"/>
        </w:rPr>
        <w:fldChar w:fldCharType="begin"/>
      </w:r>
      <w:r w:rsidR="00472A82">
        <w:rPr>
          <w:color w:val="FF0000"/>
        </w:rPr>
        <w:instrText xml:space="preserve"> REF _Ref72964010 \h </w:instrText>
      </w:r>
      <w:r w:rsidR="00472A82">
        <w:rPr>
          <w:color w:val="FF0000"/>
        </w:rPr>
      </w:r>
      <w:r w:rsidR="00472A82">
        <w:rPr>
          <w:color w:val="FF0000"/>
        </w:rPr>
        <w:fldChar w:fldCharType="separate"/>
      </w:r>
      <w:r w:rsidR="00B235E9">
        <w:t xml:space="preserve">Figura </w:t>
      </w:r>
      <w:r w:rsidR="00B235E9">
        <w:rPr>
          <w:noProof/>
        </w:rPr>
        <w:t>21</w:t>
      </w:r>
      <w:r w:rsidR="00472A82">
        <w:rPr>
          <w:color w:val="FF0000"/>
        </w:rPr>
        <w:fldChar w:fldCharType="end"/>
      </w:r>
      <w:r w:rsidR="00472A82">
        <w:rPr>
          <w:color w:val="FF0000"/>
        </w:rPr>
        <w:t>)</w:t>
      </w:r>
      <w:r w:rsidR="00472A82" w:rsidRPr="00472A82">
        <w:rPr>
          <w:color w:val="FF0000"/>
        </w:rPr>
        <w:t>.</w:t>
      </w:r>
    </w:p>
    <w:p w14:paraId="381C159C" w14:textId="77777777" w:rsidR="00472A82" w:rsidRDefault="00472A82" w:rsidP="00472A82">
      <w:pPr>
        <w:keepNext/>
        <w:spacing w:after="240"/>
        <w:jc w:val="center"/>
      </w:pPr>
      <w:r>
        <w:rPr>
          <w:noProof/>
        </w:rPr>
        <w:drawing>
          <wp:inline distT="0" distB="0" distL="0" distR="0" wp14:anchorId="33E2C349" wp14:editId="71204C7A">
            <wp:extent cx="4191000" cy="185152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5546" cy="1862370"/>
                    </a:xfrm>
                    <a:prstGeom prst="rect">
                      <a:avLst/>
                    </a:prstGeom>
                  </pic:spPr>
                </pic:pic>
              </a:graphicData>
            </a:graphic>
          </wp:inline>
        </w:drawing>
      </w:r>
    </w:p>
    <w:p w14:paraId="4DC31696" w14:textId="11205A53" w:rsidR="00472A82" w:rsidRPr="00472A82" w:rsidRDefault="00472A82" w:rsidP="00472A82">
      <w:pPr>
        <w:pStyle w:val="Descripcin"/>
        <w:jc w:val="center"/>
        <w:rPr>
          <w:color w:val="FF0000"/>
        </w:rPr>
      </w:pPr>
      <w:bookmarkStart w:id="70" w:name="_Ref72964010"/>
      <w:bookmarkStart w:id="71" w:name="_Toc73832929"/>
      <w:r>
        <w:t xml:space="preserve">Figura </w:t>
      </w:r>
      <w:fldSimple w:instr=" SEQ Figura \* ARABIC ">
        <w:r w:rsidR="00B235E9">
          <w:rPr>
            <w:noProof/>
          </w:rPr>
          <w:t>21</w:t>
        </w:r>
      </w:fldSimple>
      <w:bookmarkEnd w:id="70"/>
      <w:r>
        <w:t>: Esquema de autenticación remota usada en Internexa.</w:t>
      </w:r>
      <w:bookmarkEnd w:id="71"/>
    </w:p>
    <w:p w14:paraId="152B515B" w14:textId="6E53D533" w:rsidR="009766C8" w:rsidRDefault="009766C8" w:rsidP="009766C8">
      <w:pPr>
        <w:pStyle w:val="Ttulo2"/>
      </w:pPr>
      <w:bookmarkStart w:id="72" w:name="_Toc73833044"/>
      <w:r>
        <w:t>Descripción de Desarrollo de software</w:t>
      </w:r>
      <w:bookmarkEnd w:id="72"/>
    </w:p>
    <w:p w14:paraId="1262C387" w14:textId="5D0FD8FB" w:rsidR="009766C8" w:rsidRDefault="009766C8" w:rsidP="009766C8">
      <w:pPr>
        <w:spacing w:after="240"/>
        <w:jc w:val="both"/>
        <w:rPr>
          <w:szCs w:val="24"/>
        </w:rPr>
      </w:pPr>
      <w:r w:rsidRPr="00EA6B56">
        <w:rPr>
          <w:szCs w:val="24"/>
        </w:rPr>
        <w:t>Durante el ciclo de vida de un sistema software, un gran número y variedad de partes interesadas intervienen de diversas maneras. Por esta razón se ve la necesidad de realizar una descripción del desarrollo de software clara y concisa con el fin de que los involucrados comprendan su funcionamiento. Existen muchas formas de representar los desarrollos de software de manera completa, la norma ISO/IEC/IEEE 42010 es una opción</w:t>
      </w:r>
      <w:r w:rsidR="00A22F1A">
        <w:rPr>
          <w:szCs w:val="24"/>
        </w:rPr>
        <w:t xml:space="preserve"> </w:t>
      </w:r>
      <w:sdt>
        <w:sdtPr>
          <w:rPr>
            <w:szCs w:val="24"/>
          </w:rPr>
          <w:id w:val="-863061788"/>
          <w:citation/>
        </w:sdtPr>
        <w:sdtEndPr/>
        <w:sdtContent>
          <w:r w:rsidR="003012A6">
            <w:rPr>
              <w:szCs w:val="24"/>
            </w:rPr>
            <w:fldChar w:fldCharType="begin"/>
          </w:r>
          <w:r w:rsidR="003012A6">
            <w:rPr>
              <w:szCs w:val="24"/>
              <w:lang w:val="es-CO"/>
            </w:rPr>
            <w:instrText xml:space="preserve"> CITATION Med18 \l 9226 </w:instrText>
          </w:r>
          <w:r w:rsidR="003012A6">
            <w:rPr>
              <w:szCs w:val="24"/>
            </w:rPr>
            <w:fldChar w:fldCharType="separate"/>
          </w:r>
          <w:r w:rsidR="003012A6" w:rsidRPr="003012A6">
            <w:rPr>
              <w:noProof/>
              <w:szCs w:val="24"/>
              <w:lang w:val="es-CO"/>
            </w:rPr>
            <w:t>[22]</w:t>
          </w:r>
          <w:r w:rsidR="003012A6">
            <w:rPr>
              <w:szCs w:val="24"/>
            </w:rPr>
            <w:fldChar w:fldCharType="end"/>
          </w:r>
        </w:sdtContent>
      </w:sdt>
      <w:r w:rsidR="003012A6">
        <w:rPr>
          <w:szCs w:val="24"/>
        </w:rPr>
        <w:t>.</w:t>
      </w:r>
    </w:p>
    <w:p w14:paraId="21270A3A" w14:textId="63122E8B" w:rsidR="009766C8" w:rsidRDefault="00A22F1A" w:rsidP="00C671CD">
      <w:pPr>
        <w:pStyle w:val="Ttulo3"/>
      </w:pPr>
      <w:bookmarkStart w:id="73" w:name="_Toc73833045"/>
      <w:r>
        <w:lastRenderedPageBreak/>
        <w:t>Norma ISO/IEC/IEEE 42010</w:t>
      </w:r>
      <w:bookmarkEnd w:id="73"/>
    </w:p>
    <w:p w14:paraId="7FEFABAF" w14:textId="77777777" w:rsidR="00A22F1A" w:rsidRDefault="00A22F1A" w:rsidP="00A22F1A">
      <w:pPr>
        <w:pStyle w:val="Contenidodelmarco"/>
        <w:rPr>
          <w:rFonts w:cstheme="minorBidi"/>
        </w:rPr>
      </w:pPr>
      <w:r w:rsidRPr="00B26EF5">
        <w:t xml:space="preserve">El mundo de la ingeniería se ha visto en la necesidad de elaborar estándares de descripción software, de tal manera que cuando exista un desarrollo, sus autores puedan representar las relaciones entre los diferentes elementos que integran, los procesos que se gestan al interior del sistema, la manera en que el usuario interactúa con el sistema, cómo debe instalarse el sistema, etc. Un estándar como el 42010 permite que cualquier persona comprenda y tenga noción sobre el </w:t>
      </w:r>
      <w:r w:rsidRPr="00B26EF5">
        <w:rPr>
          <w:rFonts w:cstheme="minorBidi"/>
        </w:rPr>
        <w:t>desarrollo planteado por alguien más, tal como se explica a continuación:</w:t>
      </w:r>
    </w:p>
    <w:p w14:paraId="289A4DB0" w14:textId="77777777" w:rsidR="00A22F1A" w:rsidRPr="00A22F1A" w:rsidRDefault="00A22F1A" w:rsidP="00A22F1A">
      <w:pPr>
        <w:pStyle w:val="Contenidodelmarco"/>
        <w:ind w:left="708"/>
        <w:rPr>
          <w:i/>
          <w:iCs/>
        </w:rPr>
      </w:pPr>
      <w:r w:rsidRPr="00A22F1A">
        <w:rPr>
          <w:i/>
          <w:iCs/>
        </w:rPr>
        <w:t xml:space="preserve">“La complejidad de los sistemas hechos por el hombre ha crecido a un nivel sin precedentes. Esto no solo ha creado nuevas oportunidades, sino que también ha traído mayores desafíos para las organizaciones que crean y utilizan sistemas. Los conceptos, principios y procedimientos de una arquitectura se aplican cada vez más para ayudar a administrar la complejidad con que se enfrentan las partes interesadas de los sistemas. La conceptualización de la arquitectura de un sistema, tal como se expresa en su descripción arquitectónica, facilita la comprensión de la esencia del sistema y de las propiedades claves relacionadas con su comportamiento, composición y evolución, que a su vez afecta aspectos tales como viabilidad, utilidad y mantenimiento del sistema. Las descripciones arquitectónicas son utilizadas por las partes que crean, utilizan y administran sistemas modernos para mejorar la comunicación y la cooperación, lo que les permite trabajar de manera integrada y coherente. </w:t>
      </w:r>
    </w:p>
    <w:p w14:paraId="42A32F2E" w14:textId="478340F6" w:rsidR="00A22F1A" w:rsidRDefault="00A22F1A" w:rsidP="00A22F1A">
      <w:pPr>
        <w:pStyle w:val="Contenidodelmarco"/>
        <w:ind w:left="708"/>
        <w:rPr>
          <w:i/>
          <w:iCs/>
        </w:rPr>
      </w:pPr>
      <w:r w:rsidRPr="00A22F1A">
        <w:rPr>
          <w:i/>
          <w:iCs/>
        </w:rPr>
        <w:t xml:space="preserve">Marcos de referencia arquitectónicos (architecture frameworks) y lenguajes de descripción de arquitecturas (ADLs, por sus siglas en inglés) se están creando como activos para codificar las convenciones y prácticas comunes del proceso arquitectónico y la descripción de arquitecturas dentro de diferentes comunidades y dominios de aplicación. Esta norma internacional aborda la creación, el análisis y el mantenimiento de arquitecturas de sistemas mediante la utilización de descripciones arquitectónicas. Esta norma internacional proporciona una ontología central para la descripción de arquitecturas. Las disposiciones de esta norma internacional sirven para imponer las propiedades deseadas en una descripción arquitectónica. Esta norma internacional también especifica disposiciones para imponer las propiedades deseadas de los marcos de referencia arquitectónicos y lenguajes de descripción de arquitecturas (ADLs), con el fin de apoyar de forma útil el desarrollo y utilización de descripciones arquitectónicas. Esta norma internacional proporciona una base sobre la cual comparar e integrar los marcos de referencia arquitectónicos y ADLs proporcionando una ontología común para especificar sus contenidos. Esta norma internacional se puede utilizar para establecer una práctica coherente para el desarrollo de descripciones arquitectónicas, marcos de referencia arquitectónica y lenguajes de descripción </w:t>
      </w:r>
      <w:r w:rsidRPr="00A22F1A">
        <w:rPr>
          <w:i/>
          <w:iCs/>
        </w:rPr>
        <w:lastRenderedPageBreak/>
        <w:t xml:space="preserve">arquitectónica en el contexto de un ciclo de vida y sus procesos (no definidos por esta norma internacional). Esta norma internacional se puede usar adicionalmente para evaluar la conformidad de una descripción arquitectónica, de un marco de referencia arquitectónico, de un lenguaje de descripción de arquitectura, o desde un punto de vista arquitectónico (architecture viewpoints) según se disponga” </w:t>
      </w:r>
      <w:sdt>
        <w:sdtPr>
          <w:rPr>
            <w:i/>
            <w:iCs/>
          </w:rPr>
          <w:id w:val="962086446"/>
          <w:citation/>
        </w:sdtPr>
        <w:sdtEndPr/>
        <w:sdtContent>
          <w:r w:rsidR="003012A6">
            <w:rPr>
              <w:i/>
              <w:iCs/>
            </w:rPr>
            <w:fldChar w:fldCharType="begin"/>
          </w:r>
          <w:r w:rsidR="003012A6">
            <w:rPr>
              <w:i/>
              <w:iCs/>
              <w:lang w:val="es-CO"/>
            </w:rPr>
            <w:instrText xml:space="preserve"> CITATION Med18 \l 9226 </w:instrText>
          </w:r>
          <w:r w:rsidR="003012A6">
            <w:rPr>
              <w:i/>
              <w:iCs/>
            </w:rPr>
            <w:fldChar w:fldCharType="separate"/>
          </w:r>
          <w:r w:rsidR="003012A6" w:rsidRPr="003012A6">
            <w:rPr>
              <w:noProof/>
              <w:lang w:val="es-CO"/>
            </w:rPr>
            <w:t>[22]</w:t>
          </w:r>
          <w:r w:rsidR="003012A6">
            <w:rPr>
              <w:i/>
              <w:iCs/>
            </w:rPr>
            <w:fldChar w:fldCharType="end"/>
          </w:r>
        </w:sdtContent>
      </w:sdt>
      <w:r w:rsidRPr="00A22F1A">
        <w:rPr>
          <w:i/>
          <w:iCs/>
        </w:rPr>
        <w:t>.</w:t>
      </w:r>
    </w:p>
    <w:p w14:paraId="1EE35158" w14:textId="133D6D42" w:rsidR="00A22F1A" w:rsidRPr="00A24257" w:rsidRDefault="00A22F1A" w:rsidP="00A22F1A">
      <w:pPr>
        <w:pStyle w:val="Default"/>
        <w:spacing w:after="240"/>
        <w:jc w:val="both"/>
        <w:rPr>
          <w:sz w:val="22"/>
          <w:szCs w:val="22"/>
        </w:rPr>
      </w:pPr>
      <w:r w:rsidRPr="00A24257">
        <w:rPr>
          <w:sz w:val="22"/>
          <w:szCs w:val="22"/>
        </w:rPr>
        <w:t xml:space="preserve">En la </w:t>
      </w:r>
      <w:r w:rsidRPr="00A24257">
        <w:rPr>
          <w:sz w:val="22"/>
          <w:szCs w:val="22"/>
        </w:rPr>
        <w:fldChar w:fldCharType="begin"/>
      </w:r>
      <w:r w:rsidRPr="00A24257">
        <w:rPr>
          <w:sz w:val="22"/>
          <w:szCs w:val="22"/>
        </w:rPr>
        <w:instrText xml:space="preserve"> REF _Ref72511547 \h </w:instrText>
      </w:r>
      <w:r w:rsidR="00A24257">
        <w:rPr>
          <w:sz w:val="22"/>
          <w:szCs w:val="22"/>
        </w:rPr>
        <w:instrText xml:space="preserve"> \* MERGEFORMAT </w:instrText>
      </w:r>
      <w:r w:rsidRPr="00A24257">
        <w:rPr>
          <w:sz w:val="22"/>
          <w:szCs w:val="22"/>
        </w:rPr>
      </w:r>
      <w:r w:rsidRPr="00A24257">
        <w:rPr>
          <w:sz w:val="22"/>
          <w:szCs w:val="22"/>
        </w:rPr>
        <w:fldChar w:fldCharType="separate"/>
      </w:r>
      <w:r w:rsidR="00B235E9" w:rsidRPr="00B235E9">
        <w:rPr>
          <w:sz w:val="22"/>
          <w:szCs w:val="22"/>
        </w:rPr>
        <w:t xml:space="preserve">Figura </w:t>
      </w:r>
      <w:r w:rsidR="00B235E9" w:rsidRPr="00B235E9">
        <w:rPr>
          <w:noProof/>
          <w:sz w:val="22"/>
          <w:szCs w:val="22"/>
        </w:rPr>
        <w:t>22</w:t>
      </w:r>
      <w:r w:rsidRPr="00A24257">
        <w:rPr>
          <w:sz w:val="22"/>
          <w:szCs w:val="22"/>
        </w:rPr>
        <w:fldChar w:fldCharType="end"/>
      </w:r>
      <w:r w:rsidRPr="00A24257">
        <w:rPr>
          <w:sz w:val="22"/>
          <w:szCs w:val="22"/>
        </w:rPr>
        <w:t xml:space="preserve"> se presenta los principales elementos de este estándar:</w:t>
      </w:r>
    </w:p>
    <w:p w14:paraId="7C539F31" w14:textId="77777777" w:rsidR="00A22F1A" w:rsidRDefault="00A22F1A" w:rsidP="00A22F1A">
      <w:pPr>
        <w:pStyle w:val="Contenidodelmarco"/>
        <w:keepNext/>
        <w:jc w:val="center"/>
      </w:pPr>
      <w:r>
        <w:rPr>
          <w:noProof/>
        </w:rPr>
        <w:drawing>
          <wp:inline distT="0" distB="0" distL="0" distR="0" wp14:anchorId="3E4DEC28" wp14:editId="0BC69CE4">
            <wp:extent cx="3295650" cy="261674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2713" cy="2622354"/>
                    </a:xfrm>
                    <a:prstGeom prst="rect">
                      <a:avLst/>
                    </a:prstGeom>
                  </pic:spPr>
                </pic:pic>
              </a:graphicData>
            </a:graphic>
          </wp:inline>
        </w:drawing>
      </w:r>
    </w:p>
    <w:p w14:paraId="5A3B9FD5" w14:textId="2BC6A192" w:rsidR="00A22F1A" w:rsidRDefault="00A22F1A" w:rsidP="00A22F1A">
      <w:pPr>
        <w:pStyle w:val="Descripcin"/>
        <w:jc w:val="center"/>
      </w:pPr>
      <w:bookmarkStart w:id="74" w:name="_Ref72511547"/>
      <w:bookmarkStart w:id="75" w:name="_Toc73832930"/>
      <w:r>
        <w:t xml:space="preserve">Figura </w:t>
      </w:r>
      <w:fldSimple w:instr=" SEQ Figura \* ARABIC ">
        <w:r w:rsidR="00B235E9">
          <w:rPr>
            <w:noProof/>
          </w:rPr>
          <w:t>22</w:t>
        </w:r>
      </w:fldSimple>
      <w:bookmarkEnd w:id="74"/>
      <w:r>
        <w:t>: Representación Simple del estándar ISO/IEC/IEEE 42010.</w:t>
      </w:r>
      <w:bookmarkEnd w:id="75"/>
    </w:p>
    <w:p w14:paraId="798BEC23" w14:textId="697C06DA" w:rsidR="00A22F1A" w:rsidRPr="004906CC" w:rsidRDefault="00A22F1A" w:rsidP="00A22F1A">
      <w:pPr>
        <w:pStyle w:val="Default"/>
        <w:spacing w:after="240"/>
        <w:jc w:val="both"/>
        <w:rPr>
          <w:color w:val="auto"/>
          <w:sz w:val="22"/>
          <w:szCs w:val="22"/>
        </w:rPr>
      </w:pPr>
      <w:r w:rsidRPr="004906CC">
        <w:rPr>
          <w:color w:val="auto"/>
          <w:sz w:val="22"/>
          <w:szCs w:val="22"/>
        </w:rPr>
        <w:t xml:space="preserve">De acuerdo con la </w:t>
      </w:r>
      <w:r w:rsidRPr="004906CC">
        <w:rPr>
          <w:color w:val="auto"/>
          <w:sz w:val="22"/>
          <w:szCs w:val="22"/>
        </w:rPr>
        <w:fldChar w:fldCharType="begin"/>
      </w:r>
      <w:r w:rsidRPr="004906CC">
        <w:rPr>
          <w:color w:val="auto"/>
          <w:sz w:val="22"/>
          <w:szCs w:val="22"/>
        </w:rPr>
        <w:instrText xml:space="preserve"> REF _Ref72511547 \h </w:instrText>
      </w:r>
      <w:r w:rsidR="004906CC">
        <w:rPr>
          <w:color w:val="auto"/>
          <w:sz w:val="22"/>
          <w:szCs w:val="22"/>
        </w:rPr>
        <w:instrText xml:space="preserve"> \* MERGEFORMAT </w:instrText>
      </w:r>
      <w:r w:rsidRPr="004906CC">
        <w:rPr>
          <w:color w:val="auto"/>
          <w:sz w:val="22"/>
          <w:szCs w:val="22"/>
        </w:rPr>
      </w:r>
      <w:r w:rsidRPr="004906CC">
        <w:rPr>
          <w:color w:val="auto"/>
          <w:sz w:val="22"/>
          <w:szCs w:val="22"/>
        </w:rPr>
        <w:fldChar w:fldCharType="separate"/>
      </w:r>
      <w:r w:rsidR="00B235E9" w:rsidRPr="00B235E9">
        <w:rPr>
          <w:sz w:val="22"/>
          <w:szCs w:val="22"/>
        </w:rPr>
        <w:t xml:space="preserve">Figura </w:t>
      </w:r>
      <w:r w:rsidR="00B235E9" w:rsidRPr="00B235E9">
        <w:rPr>
          <w:noProof/>
          <w:sz w:val="22"/>
          <w:szCs w:val="22"/>
        </w:rPr>
        <w:t>22</w:t>
      </w:r>
      <w:r w:rsidRPr="004906CC">
        <w:rPr>
          <w:color w:val="auto"/>
          <w:sz w:val="22"/>
          <w:szCs w:val="22"/>
        </w:rPr>
        <w:fldChar w:fldCharType="end"/>
      </w:r>
      <w:r w:rsidRPr="004906CC">
        <w:rPr>
          <w:color w:val="auto"/>
          <w:sz w:val="22"/>
          <w:szCs w:val="22"/>
        </w:rPr>
        <w:t xml:space="preserve">, para un </w:t>
      </w:r>
      <w:r w:rsidRPr="004906CC">
        <w:rPr>
          <w:i/>
          <w:iCs/>
          <w:color w:val="auto"/>
          <w:sz w:val="22"/>
          <w:szCs w:val="22"/>
        </w:rPr>
        <w:t xml:space="preserve">Sistema </w:t>
      </w:r>
      <w:r w:rsidRPr="004906CC">
        <w:rPr>
          <w:color w:val="auto"/>
          <w:sz w:val="22"/>
          <w:szCs w:val="22"/>
        </w:rPr>
        <w:t xml:space="preserve">determinado van a existir varios </w:t>
      </w:r>
      <w:r w:rsidRPr="004906CC">
        <w:rPr>
          <w:i/>
          <w:iCs/>
          <w:color w:val="auto"/>
          <w:sz w:val="22"/>
          <w:szCs w:val="22"/>
        </w:rPr>
        <w:t>Interesados</w:t>
      </w:r>
      <w:r w:rsidRPr="004906CC">
        <w:rPr>
          <w:color w:val="auto"/>
          <w:sz w:val="22"/>
          <w:szCs w:val="22"/>
        </w:rPr>
        <w:t xml:space="preserve">, y cada uno de los interesados va a tener una </w:t>
      </w:r>
      <w:r w:rsidRPr="004906CC">
        <w:rPr>
          <w:i/>
          <w:iCs/>
          <w:color w:val="auto"/>
          <w:sz w:val="22"/>
          <w:szCs w:val="22"/>
        </w:rPr>
        <w:t xml:space="preserve">Preocupación </w:t>
      </w:r>
      <w:r w:rsidRPr="004906CC">
        <w:rPr>
          <w:color w:val="auto"/>
          <w:sz w:val="22"/>
          <w:szCs w:val="22"/>
        </w:rPr>
        <w:t>con respecto al sistema. Así como cada interesado tiene una preocupación en específico, también tendrá un punto de vista de su preocupación con respecto al sistema</w:t>
      </w:r>
      <w:r w:rsidR="004906CC" w:rsidRPr="004906CC">
        <w:rPr>
          <w:color w:val="auto"/>
          <w:sz w:val="22"/>
          <w:szCs w:val="22"/>
        </w:rPr>
        <w:t xml:space="preserve"> </w:t>
      </w:r>
      <w:sdt>
        <w:sdtPr>
          <w:rPr>
            <w:color w:val="auto"/>
            <w:sz w:val="22"/>
            <w:szCs w:val="22"/>
          </w:rPr>
          <w:id w:val="630829183"/>
          <w:citation/>
        </w:sdtPr>
        <w:sdtEndPr/>
        <w:sdtContent>
          <w:r w:rsidR="003012A6">
            <w:rPr>
              <w:color w:val="auto"/>
              <w:sz w:val="22"/>
              <w:szCs w:val="22"/>
            </w:rPr>
            <w:fldChar w:fldCharType="begin"/>
          </w:r>
          <w:r w:rsidR="003012A6">
            <w:rPr>
              <w:color w:val="auto"/>
              <w:sz w:val="22"/>
              <w:szCs w:val="22"/>
            </w:rPr>
            <w:instrText xml:space="preserve"> CITATION Med18 \l 9226 </w:instrText>
          </w:r>
          <w:r w:rsidR="003012A6">
            <w:rPr>
              <w:color w:val="auto"/>
              <w:sz w:val="22"/>
              <w:szCs w:val="22"/>
            </w:rPr>
            <w:fldChar w:fldCharType="separate"/>
          </w:r>
          <w:r w:rsidR="003012A6" w:rsidRPr="003012A6">
            <w:rPr>
              <w:noProof/>
              <w:color w:val="auto"/>
              <w:sz w:val="22"/>
              <w:szCs w:val="22"/>
            </w:rPr>
            <w:t>[22]</w:t>
          </w:r>
          <w:r w:rsidR="003012A6">
            <w:rPr>
              <w:color w:val="auto"/>
              <w:sz w:val="22"/>
              <w:szCs w:val="22"/>
            </w:rPr>
            <w:fldChar w:fldCharType="end"/>
          </w:r>
        </w:sdtContent>
      </w:sdt>
      <w:r w:rsidRPr="004906CC">
        <w:rPr>
          <w:color w:val="auto"/>
          <w:sz w:val="22"/>
          <w:szCs w:val="22"/>
        </w:rPr>
        <w:t xml:space="preserve">. Un punto de vista no es más que un conjunto de reglas para la construcción de vistas o representaciones de diferentes aspectos del software. </w:t>
      </w:r>
    </w:p>
    <w:p w14:paraId="07EEF680" w14:textId="5823D4C8" w:rsidR="00A22F1A" w:rsidRPr="004906CC" w:rsidRDefault="00A22F1A" w:rsidP="00A22F1A">
      <w:pPr>
        <w:spacing w:after="240"/>
        <w:jc w:val="both"/>
        <w:rPr>
          <w:szCs w:val="23"/>
        </w:rPr>
      </w:pPr>
      <w:r w:rsidRPr="004906CC">
        <w:rPr>
          <w:szCs w:val="23"/>
        </w:rPr>
        <w:t xml:space="preserve">Además de lo anterior, cada sistema tendrá una respectiva </w:t>
      </w:r>
      <w:r w:rsidRPr="004906CC">
        <w:rPr>
          <w:i/>
          <w:iCs/>
          <w:szCs w:val="23"/>
        </w:rPr>
        <w:t xml:space="preserve">Arquitectura </w:t>
      </w:r>
      <w:r w:rsidRPr="004906CC">
        <w:rPr>
          <w:szCs w:val="23"/>
        </w:rPr>
        <w:t xml:space="preserve">y por consiguiente una </w:t>
      </w:r>
      <w:r w:rsidRPr="004906CC">
        <w:rPr>
          <w:i/>
          <w:iCs/>
          <w:szCs w:val="23"/>
        </w:rPr>
        <w:t xml:space="preserve">Descripción </w:t>
      </w:r>
      <w:r w:rsidRPr="004906CC">
        <w:rPr>
          <w:szCs w:val="23"/>
        </w:rPr>
        <w:t>de la arquitectura dada, que no es más que la recopilación de toda la documentación asociada a: el sistema, los interesados, las preocupaciones, los puntos de vista y las vistas como tal</w:t>
      </w:r>
      <w:r w:rsidR="004906CC">
        <w:rPr>
          <w:szCs w:val="23"/>
        </w:rPr>
        <w:t xml:space="preserve"> </w:t>
      </w:r>
      <w:sdt>
        <w:sdtPr>
          <w:rPr>
            <w:szCs w:val="23"/>
          </w:rPr>
          <w:id w:val="-2083597032"/>
          <w:citation/>
        </w:sdtPr>
        <w:sdtEndPr/>
        <w:sdtContent>
          <w:r w:rsidR="003012A6">
            <w:rPr>
              <w:szCs w:val="23"/>
            </w:rPr>
            <w:fldChar w:fldCharType="begin"/>
          </w:r>
          <w:r w:rsidR="003012A6">
            <w:rPr>
              <w:szCs w:val="23"/>
              <w:lang w:val="es-CO"/>
            </w:rPr>
            <w:instrText xml:space="preserve"> CITATION Med18 \l 9226 </w:instrText>
          </w:r>
          <w:r w:rsidR="003012A6">
            <w:rPr>
              <w:szCs w:val="23"/>
            </w:rPr>
            <w:fldChar w:fldCharType="separate"/>
          </w:r>
          <w:r w:rsidR="003012A6" w:rsidRPr="003012A6">
            <w:rPr>
              <w:noProof/>
              <w:szCs w:val="23"/>
              <w:lang w:val="es-CO"/>
            </w:rPr>
            <w:t>[22]</w:t>
          </w:r>
          <w:r w:rsidR="003012A6">
            <w:rPr>
              <w:szCs w:val="23"/>
            </w:rPr>
            <w:fldChar w:fldCharType="end"/>
          </w:r>
        </w:sdtContent>
      </w:sdt>
      <w:r w:rsidRPr="004906CC">
        <w:rPr>
          <w:szCs w:val="23"/>
        </w:rPr>
        <w:t>.</w:t>
      </w:r>
    </w:p>
    <w:p w14:paraId="757342AC" w14:textId="546E36DA" w:rsidR="00A22F1A" w:rsidRPr="004906CC" w:rsidRDefault="00A22F1A" w:rsidP="00A22F1A">
      <w:pPr>
        <w:spacing w:after="240"/>
        <w:jc w:val="both"/>
        <w:rPr>
          <w:szCs w:val="24"/>
        </w:rPr>
      </w:pPr>
      <w:r w:rsidRPr="004906CC">
        <w:rPr>
          <w:szCs w:val="24"/>
        </w:rPr>
        <w:t>Para la representación del punto de vista se puede hacer uso de varios modelos, entre ellos destaca el “Modelo de Kruchten 4+1”, el cual proporciona una serie de vistas que permiten describir completamente la arquitectura de un desarrollo de software</w:t>
      </w:r>
      <w:r w:rsidR="002322F0">
        <w:rPr>
          <w:szCs w:val="24"/>
        </w:rPr>
        <w:t xml:space="preserve"> </w:t>
      </w:r>
      <w:sdt>
        <w:sdtPr>
          <w:rPr>
            <w:szCs w:val="24"/>
          </w:rPr>
          <w:id w:val="-1735303813"/>
          <w:citation/>
        </w:sdtPr>
        <w:sdtEndPr/>
        <w:sdtContent>
          <w:r w:rsidR="002322F0">
            <w:rPr>
              <w:szCs w:val="24"/>
            </w:rPr>
            <w:fldChar w:fldCharType="begin"/>
          </w:r>
          <w:r w:rsidR="002322F0">
            <w:rPr>
              <w:szCs w:val="24"/>
              <w:lang w:val="es-CO"/>
            </w:rPr>
            <w:instrText xml:space="preserve"> CITATION Pue15 \l 9226 </w:instrText>
          </w:r>
          <w:r w:rsidR="002322F0">
            <w:rPr>
              <w:szCs w:val="24"/>
            </w:rPr>
            <w:fldChar w:fldCharType="separate"/>
          </w:r>
          <w:r w:rsidR="002322F0" w:rsidRPr="002322F0">
            <w:rPr>
              <w:noProof/>
              <w:szCs w:val="24"/>
              <w:lang w:val="es-CO"/>
            </w:rPr>
            <w:t>[23]</w:t>
          </w:r>
          <w:r w:rsidR="002322F0">
            <w:rPr>
              <w:szCs w:val="24"/>
            </w:rPr>
            <w:fldChar w:fldCharType="end"/>
          </w:r>
        </w:sdtContent>
      </w:sdt>
      <w:r w:rsidRPr="004906CC">
        <w:rPr>
          <w:szCs w:val="24"/>
        </w:rPr>
        <w:t>.</w:t>
      </w:r>
    </w:p>
    <w:p w14:paraId="6A7329E1" w14:textId="48071BFE" w:rsidR="00A22F1A" w:rsidRDefault="004906CC" w:rsidP="00C671CD">
      <w:pPr>
        <w:pStyle w:val="Ttulo3"/>
      </w:pPr>
      <w:bookmarkStart w:id="76" w:name="_Toc73833046"/>
      <w:r>
        <w:t>Modelo de Kruchten 4+1</w:t>
      </w:r>
      <w:bookmarkEnd w:id="76"/>
    </w:p>
    <w:p w14:paraId="7C792315" w14:textId="3FDD015F" w:rsidR="004906CC" w:rsidRDefault="004906CC" w:rsidP="004906CC">
      <w:pPr>
        <w:pStyle w:val="Contenidodelmarco"/>
      </w:pPr>
      <w:r w:rsidRPr="005E0A21">
        <w:t>El modelo de Kruchten 4+1, es un modelo de vistas diseñado por el profesor Philippe Kruchten y que se acopla con el estándar “</w:t>
      </w:r>
      <w:r w:rsidRPr="005E0A21">
        <w:rPr>
          <w:i/>
          <w:iCs/>
        </w:rPr>
        <w:t>ISO/IEC/IEEE 42010</w:t>
      </w:r>
      <w:r w:rsidRPr="005E0A21">
        <w:t xml:space="preserve">” que se utiliza para </w:t>
      </w:r>
      <w:r w:rsidRPr="005E0A21">
        <w:lastRenderedPageBreak/>
        <w:t>describir la arquitectura de un sistema software haciendo uso de múltiples puntos de vista</w:t>
      </w:r>
      <w:r>
        <w:t xml:space="preserve"> </w:t>
      </w:r>
      <w:sdt>
        <w:sdtPr>
          <w:id w:val="-2002032587"/>
          <w:citation/>
        </w:sdtPr>
        <w:sdtEndPr/>
        <w:sdtContent>
          <w:r w:rsidR="002322F0">
            <w:fldChar w:fldCharType="begin"/>
          </w:r>
          <w:r w:rsidR="002322F0">
            <w:rPr>
              <w:lang w:val="es-CO"/>
            </w:rPr>
            <w:instrText xml:space="preserve"> CITATION Pue15 \l 9226 </w:instrText>
          </w:r>
          <w:r w:rsidR="002322F0">
            <w:fldChar w:fldCharType="separate"/>
          </w:r>
          <w:r w:rsidR="002322F0" w:rsidRPr="002322F0">
            <w:rPr>
              <w:noProof/>
              <w:lang w:val="es-CO"/>
            </w:rPr>
            <w:t>[23]</w:t>
          </w:r>
          <w:r w:rsidR="002322F0">
            <w:fldChar w:fldCharType="end"/>
          </w:r>
        </w:sdtContent>
      </w:sdt>
      <w:r w:rsidRPr="005E0A21">
        <w:t>.</w:t>
      </w:r>
      <w:r>
        <w:t xml:space="preserve"> </w:t>
      </w:r>
    </w:p>
    <w:p w14:paraId="4E43E4EC" w14:textId="4C9813B0" w:rsidR="004906CC" w:rsidRPr="005E0A21" w:rsidRDefault="004906CC" w:rsidP="004906CC">
      <w:pPr>
        <w:pStyle w:val="Contenidodelmarco"/>
      </w:pPr>
      <w:r w:rsidRPr="005E0A21">
        <w:t>Kruchten plantea un sistema de documentación de software de cinco vistas. Estas cinco vistas las denominó Kruchten como: vista lógica, vista de procesos, vista de despliegue, vista física y la vista “+1”. Esta última vista tiene la función de relacionar las 4 primeras vistas citadas, y la denominó vista de escenario (</w:t>
      </w:r>
      <w:r w:rsidR="002322F0">
        <w:t xml:space="preserve">ver </w:t>
      </w:r>
      <w:r w:rsidR="002322F0">
        <w:fldChar w:fldCharType="begin"/>
      </w:r>
      <w:r w:rsidR="002322F0">
        <w:instrText xml:space="preserve"> REF _Ref72964884 \h </w:instrText>
      </w:r>
      <w:r w:rsidR="002322F0">
        <w:fldChar w:fldCharType="separate"/>
      </w:r>
      <w:r w:rsidR="00B235E9">
        <w:t xml:space="preserve">Figura </w:t>
      </w:r>
      <w:r w:rsidR="00B235E9">
        <w:rPr>
          <w:noProof/>
        </w:rPr>
        <w:t>23</w:t>
      </w:r>
      <w:r w:rsidR="002322F0">
        <w:fldChar w:fldCharType="end"/>
      </w:r>
      <w:r w:rsidRPr="005E0A21">
        <w:t>)</w:t>
      </w:r>
      <w:r>
        <w:t xml:space="preserve"> </w:t>
      </w:r>
      <w:sdt>
        <w:sdtPr>
          <w:id w:val="-1352340391"/>
          <w:citation/>
        </w:sdtPr>
        <w:sdtEndPr/>
        <w:sdtContent>
          <w:r w:rsidR="002322F0">
            <w:fldChar w:fldCharType="begin"/>
          </w:r>
          <w:r w:rsidR="002322F0">
            <w:rPr>
              <w:lang w:val="es-CO"/>
            </w:rPr>
            <w:instrText xml:space="preserve"> CITATION Pue15 \l 9226 </w:instrText>
          </w:r>
          <w:r w:rsidR="002322F0">
            <w:fldChar w:fldCharType="separate"/>
          </w:r>
          <w:r w:rsidR="002322F0" w:rsidRPr="002322F0">
            <w:rPr>
              <w:noProof/>
              <w:lang w:val="es-CO"/>
            </w:rPr>
            <w:t>[23]</w:t>
          </w:r>
          <w:r w:rsidR="002322F0">
            <w:fldChar w:fldCharType="end"/>
          </w:r>
        </w:sdtContent>
      </w:sdt>
      <w:r w:rsidRPr="005E0A21">
        <w:t xml:space="preserve">. </w:t>
      </w:r>
    </w:p>
    <w:p w14:paraId="1DB21B29" w14:textId="69FAA3A3" w:rsidR="004906CC" w:rsidRDefault="004906CC" w:rsidP="004906CC">
      <w:pPr>
        <w:pStyle w:val="Contenidodelmarco"/>
      </w:pPr>
      <w:r w:rsidRPr="005E0A21">
        <w:t>Cada una de estas vistas describe toda arquitectura del software que se esté documentando, pero cada una de ellas se documenta de forma diferente y muestra aspectos diferentes del sistema. A continuación, se explica que información debe contener la documentación de cada una de estas vistas</w:t>
      </w:r>
      <w:r>
        <w:t xml:space="preserve"> </w:t>
      </w:r>
      <w:sdt>
        <w:sdtPr>
          <w:id w:val="1011260013"/>
          <w:citation/>
        </w:sdtPr>
        <w:sdtEndPr/>
        <w:sdtContent>
          <w:r w:rsidR="002322F0">
            <w:fldChar w:fldCharType="begin"/>
          </w:r>
          <w:r w:rsidR="002322F0">
            <w:rPr>
              <w:lang w:val="es-CO"/>
            </w:rPr>
            <w:instrText xml:space="preserve"> CITATION Pue15 \l 9226 </w:instrText>
          </w:r>
          <w:r w:rsidR="002322F0">
            <w:fldChar w:fldCharType="separate"/>
          </w:r>
          <w:r w:rsidR="002322F0" w:rsidRPr="002322F0">
            <w:rPr>
              <w:noProof/>
              <w:lang w:val="es-CO"/>
            </w:rPr>
            <w:t>[23]</w:t>
          </w:r>
          <w:r w:rsidR="002322F0">
            <w:fldChar w:fldCharType="end"/>
          </w:r>
        </w:sdtContent>
      </w:sdt>
      <w:r w:rsidRPr="005E0A21">
        <w:t>.</w:t>
      </w:r>
    </w:p>
    <w:p w14:paraId="59241FBC" w14:textId="77777777" w:rsidR="004906CC" w:rsidRDefault="004906CC" w:rsidP="004906CC">
      <w:pPr>
        <w:pStyle w:val="Contenidodelmarco"/>
        <w:keepNext/>
        <w:jc w:val="center"/>
      </w:pPr>
      <w:r>
        <w:rPr>
          <w:noProof/>
        </w:rPr>
        <w:drawing>
          <wp:inline distT="0" distB="0" distL="0" distR="0" wp14:anchorId="79869D82" wp14:editId="61047B3D">
            <wp:extent cx="3095625" cy="1851185"/>
            <wp:effectExtent l="0" t="0" r="0" b="0"/>
            <wp:docPr id="35" name="Imagen 35" descr="Modelo “4+1” vistas de Kruch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4+1” vistas de Krucht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7028" cy="1863984"/>
                    </a:xfrm>
                    <a:prstGeom prst="rect">
                      <a:avLst/>
                    </a:prstGeom>
                    <a:noFill/>
                    <a:ln>
                      <a:noFill/>
                    </a:ln>
                  </pic:spPr>
                </pic:pic>
              </a:graphicData>
            </a:graphic>
          </wp:inline>
        </w:drawing>
      </w:r>
    </w:p>
    <w:p w14:paraId="4C4BB6AD" w14:textId="79ED6A43" w:rsidR="004906CC" w:rsidRDefault="004906CC" w:rsidP="004906CC">
      <w:pPr>
        <w:pStyle w:val="Descripcin"/>
        <w:spacing w:after="0"/>
        <w:jc w:val="center"/>
      </w:pPr>
      <w:bookmarkStart w:id="77" w:name="_Ref72964884"/>
      <w:bookmarkStart w:id="78" w:name="_Toc73832931"/>
      <w:r>
        <w:t xml:space="preserve">Figura </w:t>
      </w:r>
      <w:fldSimple w:instr=" SEQ Figura \* ARABIC ">
        <w:r w:rsidR="00B235E9">
          <w:rPr>
            <w:noProof/>
          </w:rPr>
          <w:t>23</w:t>
        </w:r>
      </w:fldSimple>
      <w:bookmarkEnd w:id="77"/>
      <w:r>
        <w:t>: Vistas de Kruchten.</w:t>
      </w:r>
      <w:bookmarkEnd w:id="78"/>
    </w:p>
    <w:p w14:paraId="5275DCF1" w14:textId="32B1064E" w:rsidR="004906CC" w:rsidRDefault="004906CC" w:rsidP="004906CC">
      <w:pPr>
        <w:pStyle w:val="Descripcin"/>
        <w:jc w:val="center"/>
      </w:pPr>
      <w:r>
        <w:t xml:space="preserve">Tomado de </w:t>
      </w:r>
      <w:r w:rsidRPr="004906CC">
        <w:t>https://jarroba.com/modelo-41-vistas-de-kruchten-para-dummies/</w:t>
      </w:r>
    </w:p>
    <w:p w14:paraId="4929105A" w14:textId="7C97A05F" w:rsidR="004906CC" w:rsidRDefault="004906CC" w:rsidP="00C671CD">
      <w:pPr>
        <w:pStyle w:val="Ttulo4"/>
      </w:pPr>
      <w:bookmarkStart w:id="79" w:name="_Toc73833047"/>
      <w:r>
        <w:t>Vista Lógica</w:t>
      </w:r>
      <w:bookmarkEnd w:id="79"/>
    </w:p>
    <w:p w14:paraId="1F7E5422" w14:textId="77777777" w:rsidR="004906CC" w:rsidRPr="00182D04" w:rsidRDefault="004906CC" w:rsidP="004906CC">
      <w:pPr>
        <w:pStyle w:val="Contenidodelmarco"/>
      </w:pPr>
      <w:r w:rsidRPr="00182D04">
        <w:t xml:space="preserve">Esta vista representa la distribución del sistema y lo que éste debe hacer. Aquí se presentan las funciones y/o clases implementadas en el desarrollo de software. </w:t>
      </w:r>
    </w:p>
    <w:p w14:paraId="4C6E4EDA" w14:textId="36723D98" w:rsidR="004906CC" w:rsidRDefault="004906CC" w:rsidP="004906CC">
      <w:pPr>
        <w:pStyle w:val="Contenidodelmarco"/>
      </w:pPr>
      <w:r w:rsidRPr="00182D04">
        <w:t>Para completar la documentación de esta vista se pueden incluir los diagramas de clases, de comunicación o de secuencia de UML (Unified Modeling Language)</w:t>
      </w:r>
      <w:r w:rsidR="00607690">
        <w:t xml:space="preserve"> </w:t>
      </w:r>
      <w:sdt>
        <w:sdtPr>
          <w:id w:val="1721862423"/>
          <w:citation/>
        </w:sdtPr>
        <w:sdtEndPr/>
        <w:sdtContent>
          <w:r w:rsidR="002322F0">
            <w:fldChar w:fldCharType="begin"/>
          </w:r>
          <w:r w:rsidR="002322F0">
            <w:rPr>
              <w:lang w:val="es-CO"/>
            </w:rPr>
            <w:instrText xml:space="preserve"> CITATION Pue15 \l 9226 </w:instrText>
          </w:r>
          <w:r w:rsidR="002322F0">
            <w:fldChar w:fldCharType="separate"/>
          </w:r>
          <w:r w:rsidR="002322F0" w:rsidRPr="002322F0">
            <w:rPr>
              <w:noProof/>
              <w:lang w:val="es-CO"/>
            </w:rPr>
            <w:t>[23]</w:t>
          </w:r>
          <w:r w:rsidR="002322F0">
            <w:fldChar w:fldCharType="end"/>
          </w:r>
        </w:sdtContent>
      </w:sdt>
      <w:r w:rsidRPr="00182D04">
        <w:t>.</w:t>
      </w:r>
    </w:p>
    <w:p w14:paraId="186CE8A9" w14:textId="23FF3BF6" w:rsidR="00607690" w:rsidRDefault="00607690" w:rsidP="00C671CD">
      <w:pPr>
        <w:pStyle w:val="Ttulo4"/>
      </w:pPr>
      <w:bookmarkStart w:id="80" w:name="_Toc73833048"/>
      <w:r>
        <w:t>Vista de Despliegue</w:t>
      </w:r>
      <w:bookmarkEnd w:id="80"/>
    </w:p>
    <w:p w14:paraId="0C68FD28" w14:textId="77777777" w:rsidR="00607690" w:rsidRPr="00182D04" w:rsidRDefault="00607690" w:rsidP="00607690">
      <w:pPr>
        <w:pStyle w:val="Contenidodelmarco"/>
      </w:pPr>
      <w:r w:rsidRPr="00182D04">
        <w:t xml:space="preserve">En esta vista se presenta el sistema desde la perspectiva de un programador o desarrollador. En otras palabras, se va a mostrar cómo está dividido el sistema software en componentes o módulos y las dependencias que hay entre éstos. </w:t>
      </w:r>
    </w:p>
    <w:p w14:paraId="32C4AF8A" w14:textId="004C4DB6" w:rsidR="00607690" w:rsidRDefault="00607690" w:rsidP="00607690">
      <w:pPr>
        <w:pStyle w:val="Contenidodelmarco"/>
      </w:pPr>
      <w:r w:rsidRPr="00182D04">
        <w:t>Para completar la documentación de esta vista se pueden incluir los diagramas de componentes y de paquetes de UML</w:t>
      </w:r>
      <w:r>
        <w:t xml:space="preserve"> </w:t>
      </w:r>
      <w:sdt>
        <w:sdtPr>
          <w:id w:val="-1284579021"/>
          <w:citation/>
        </w:sdtPr>
        <w:sdtEndPr/>
        <w:sdtContent>
          <w:r w:rsidR="002322F0">
            <w:fldChar w:fldCharType="begin"/>
          </w:r>
          <w:r w:rsidR="002322F0">
            <w:rPr>
              <w:lang w:val="es-CO"/>
            </w:rPr>
            <w:instrText xml:space="preserve"> CITATION Pue15 \l 9226 </w:instrText>
          </w:r>
          <w:r w:rsidR="002322F0">
            <w:fldChar w:fldCharType="separate"/>
          </w:r>
          <w:r w:rsidR="002322F0" w:rsidRPr="002322F0">
            <w:rPr>
              <w:noProof/>
              <w:lang w:val="es-CO"/>
            </w:rPr>
            <w:t>[23]</w:t>
          </w:r>
          <w:r w:rsidR="002322F0">
            <w:fldChar w:fldCharType="end"/>
          </w:r>
        </w:sdtContent>
      </w:sdt>
      <w:r w:rsidRPr="00182D04">
        <w:t>.</w:t>
      </w:r>
    </w:p>
    <w:p w14:paraId="3C647142" w14:textId="7FF6BCDF" w:rsidR="00607690" w:rsidRDefault="00607690" w:rsidP="00C671CD">
      <w:pPr>
        <w:pStyle w:val="Ttulo4"/>
      </w:pPr>
      <w:bookmarkStart w:id="81" w:name="_Toc73833049"/>
      <w:r>
        <w:t>Vista de Procesos</w:t>
      </w:r>
      <w:bookmarkEnd w:id="81"/>
    </w:p>
    <w:p w14:paraId="1087B38E" w14:textId="791A4AC7" w:rsidR="00607690" w:rsidRDefault="00607690" w:rsidP="00607690">
      <w:pPr>
        <w:pStyle w:val="Contenidodelmarco"/>
      </w:pPr>
      <w:r w:rsidRPr="00182D04">
        <w:t xml:space="preserve">En esta vista se muestran detalladamente los procesos que hay en el sistema y la forma en la que se comunican entre ellos. Se representa desde la perspectiva de un integrador de sistemas, el flujo de trabajo paso a paso y las operaciones de los </w:t>
      </w:r>
      <w:r w:rsidRPr="00182D04">
        <w:lastRenderedPageBreak/>
        <w:t>componentes que conforman el sistema. Para completar la documentación de esta vista se puede incluir el diagrama de actividad de UML o un diagrama de flujo</w:t>
      </w:r>
      <w:r>
        <w:t xml:space="preserve"> </w:t>
      </w:r>
      <w:sdt>
        <w:sdtPr>
          <w:id w:val="889689252"/>
          <w:citation/>
        </w:sdtPr>
        <w:sdtEndPr/>
        <w:sdtContent>
          <w:r w:rsidR="002322F0">
            <w:fldChar w:fldCharType="begin"/>
          </w:r>
          <w:r w:rsidR="002322F0">
            <w:rPr>
              <w:lang w:val="es-CO"/>
            </w:rPr>
            <w:instrText xml:space="preserve"> CITATION Pue15 \l 9226 </w:instrText>
          </w:r>
          <w:r w:rsidR="002322F0">
            <w:fldChar w:fldCharType="separate"/>
          </w:r>
          <w:r w:rsidR="002322F0" w:rsidRPr="002322F0">
            <w:rPr>
              <w:noProof/>
              <w:lang w:val="es-CO"/>
            </w:rPr>
            <w:t>[23]</w:t>
          </w:r>
          <w:r w:rsidR="002322F0">
            <w:fldChar w:fldCharType="end"/>
          </w:r>
        </w:sdtContent>
      </w:sdt>
      <w:r w:rsidRPr="00182D04">
        <w:t>.</w:t>
      </w:r>
    </w:p>
    <w:p w14:paraId="2F95CA36" w14:textId="6E06ADCD" w:rsidR="00607690" w:rsidRDefault="00607690" w:rsidP="00C671CD">
      <w:pPr>
        <w:pStyle w:val="Ttulo4"/>
      </w:pPr>
      <w:bookmarkStart w:id="82" w:name="_Toc73833050"/>
      <w:r>
        <w:t>Vista Física</w:t>
      </w:r>
      <w:bookmarkEnd w:id="82"/>
    </w:p>
    <w:p w14:paraId="58E675EB" w14:textId="496399FD" w:rsidR="00607690" w:rsidRDefault="00607690" w:rsidP="00607690">
      <w:pPr>
        <w:pStyle w:val="Contenidodelmarco"/>
      </w:pPr>
      <w:r w:rsidRPr="00182D04">
        <w:t>En esta vista se muestra, desde la perspectiva de un ingeniero de redes, todos los componentes físicos del sistema, así como las conexiones físicas y lógicas entre los componentes que conforman la solución (incluyendo los servicios). Se deben detallar también los protocolos de conexión de las componentes físicas. Para completar la documentación de esta vista se puede incluir el diagrama de despliegue de UML</w:t>
      </w:r>
      <w:r>
        <w:t xml:space="preserve"> </w:t>
      </w:r>
      <w:sdt>
        <w:sdtPr>
          <w:id w:val="-942453014"/>
          <w:citation/>
        </w:sdtPr>
        <w:sdtEndPr/>
        <w:sdtContent>
          <w:r w:rsidR="002322F0">
            <w:fldChar w:fldCharType="begin"/>
          </w:r>
          <w:r w:rsidR="002322F0">
            <w:rPr>
              <w:lang w:val="es-CO"/>
            </w:rPr>
            <w:instrText xml:space="preserve"> CITATION Pue15 \l 9226 </w:instrText>
          </w:r>
          <w:r w:rsidR="002322F0">
            <w:fldChar w:fldCharType="separate"/>
          </w:r>
          <w:r w:rsidR="002322F0" w:rsidRPr="002322F0">
            <w:rPr>
              <w:noProof/>
              <w:lang w:val="es-CO"/>
            </w:rPr>
            <w:t>[23]</w:t>
          </w:r>
          <w:r w:rsidR="002322F0">
            <w:fldChar w:fldCharType="end"/>
          </w:r>
        </w:sdtContent>
      </w:sdt>
      <w:r w:rsidRPr="00182D04">
        <w:t>.</w:t>
      </w:r>
    </w:p>
    <w:p w14:paraId="5BC76C4D" w14:textId="3F0CCC6B" w:rsidR="00607690" w:rsidRDefault="00607690" w:rsidP="00C671CD">
      <w:pPr>
        <w:pStyle w:val="Ttulo4"/>
      </w:pPr>
      <w:bookmarkStart w:id="83" w:name="_Toc73833051"/>
      <w:r>
        <w:t>“+1” Vista de Escenarios</w:t>
      </w:r>
      <w:bookmarkEnd w:id="83"/>
    </w:p>
    <w:p w14:paraId="4B907545" w14:textId="67B652F9" w:rsidR="00A22F1A" w:rsidRPr="00A22F1A" w:rsidRDefault="00607690" w:rsidP="00607690">
      <w:pPr>
        <w:pStyle w:val="Contenidodelmarco"/>
      </w:pPr>
      <w:r w:rsidRPr="00182D04">
        <w:t xml:space="preserve">Esta vista representa la funcionalidad que el sistema software proporcionará a los usuarios finales. Para completar la documentación de esta vista se pueden incluir el diagrama de casos de uso de UML </w:t>
      </w:r>
      <w:sdt>
        <w:sdtPr>
          <w:id w:val="1722710671"/>
          <w:citation/>
        </w:sdtPr>
        <w:sdtEndPr/>
        <w:sdtContent>
          <w:r w:rsidR="002322F0">
            <w:fldChar w:fldCharType="begin"/>
          </w:r>
          <w:r w:rsidR="002322F0">
            <w:rPr>
              <w:lang w:val="es-CO"/>
            </w:rPr>
            <w:instrText xml:space="preserve"> CITATION Pue15 \l 9226 </w:instrText>
          </w:r>
          <w:r w:rsidR="002322F0">
            <w:fldChar w:fldCharType="separate"/>
          </w:r>
          <w:r w:rsidR="002322F0" w:rsidRPr="002322F0">
            <w:rPr>
              <w:noProof/>
              <w:lang w:val="es-CO"/>
            </w:rPr>
            <w:t>[23]</w:t>
          </w:r>
          <w:r w:rsidR="002322F0">
            <w:fldChar w:fldCharType="end"/>
          </w:r>
        </w:sdtContent>
      </w:sdt>
      <w:r w:rsidRPr="00182D04">
        <w:t>.</w:t>
      </w:r>
    </w:p>
    <w:p w14:paraId="4EC21C27" w14:textId="77777777" w:rsidR="002D19D4" w:rsidRDefault="00FD1B7B" w:rsidP="00370B19">
      <w:pPr>
        <w:pStyle w:val="Ttulo1"/>
      </w:pPr>
      <w:bookmarkStart w:id="84" w:name="_Toc73833052"/>
      <w:r>
        <w:t>Metodología</w:t>
      </w:r>
      <w:bookmarkEnd w:id="84"/>
    </w:p>
    <w:p w14:paraId="3C0A2AB2" w14:textId="72D5B997" w:rsidR="00731A16" w:rsidRDefault="00731A16" w:rsidP="001F76B5">
      <w:pPr>
        <w:pStyle w:val="Contenidodelmarco"/>
      </w:pPr>
      <w:r>
        <w:t>El desarrollo de la práctica durante los 6 meses se divide en 4 etapas fundamentales donde cada una de ellas tiene diferentes tipos de actividades. Con esta división se garantiza el cumplimiento de los objetivos</w:t>
      </w:r>
      <w:r w:rsidR="000B7C45">
        <w:t xml:space="preserve"> de manera eficiente y específica.</w:t>
      </w:r>
    </w:p>
    <w:p w14:paraId="426B8C79" w14:textId="28D7B986" w:rsidR="002D19D4" w:rsidRDefault="000B7C45" w:rsidP="001F76B5">
      <w:pPr>
        <w:pStyle w:val="Contenidodelmarco"/>
      </w:pPr>
      <w:r>
        <w:t>P</w:t>
      </w:r>
      <w:r w:rsidR="001F76B5">
        <w:t xml:space="preserve">rimero </w:t>
      </w:r>
      <w:r w:rsidR="00821654">
        <w:t xml:space="preserve">se hizo un estudio de conceptos </w:t>
      </w:r>
      <w:r w:rsidR="00FF1DC5">
        <w:t xml:space="preserve">básicos de redes </w:t>
      </w:r>
      <w:r w:rsidR="001F76B5">
        <w:t>y comprender la aplicación de la</w:t>
      </w:r>
      <w:r w:rsidR="00821654">
        <w:t xml:space="preserve"> </w:t>
      </w:r>
      <w:r w:rsidR="001F76B5">
        <w:t>tecnología MPLS dentro de una red WAN con ayuda de los compañeros de configuración. También se crearon sesiones remotas con los equipos de la red MPLS para conocer la configuración de los servicios CE e IPNG.</w:t>
      </w:r>
    </w:p>
    <w:p w14:paraId="79A00F8A" w14:textId="612EB49F" w:rsidR="001F76B5" w:rsidRDefault="001F76B5" w:rsidP="001F76B5">
      <w:pPr>
        <w:pStyle w:val="Contenidodelmarco"/>
      </w:pPr>
      <w:r>
        <w:t>La segunda parte dejo de ser un poco teórica ya que consistió en aprender comandos básicos de Huawei, comprender l</w:t>
      </w:r>
      <w:r w:rsidR="00FF1DC5">
        <w:t xml:space="preserve">os tipos de servicios ofrecidos por la compañía </w:t>
      </w:r>
      <w:r w:rsidR="00DB6FFB">
        <w:t xml:space="preserve">y </w:t>
      </w:r>
      <w:r w:rsidR="00FF1DC5">
        <w:t xml:space="preserve">de enlaces que existen en los equipos. </w:t>
      </w:r>
      <w:r w:rsidR="00DB6FFB">
        <w:t>Después de tener claro lo anterior, los Ingenieros de Configuración realizaron la entrega de la primera versión del software para entender el código.</w:t>
      </w:r>
    </w:p>
    <w:p w14:paraId="058D1D74" w14:textId="5E7C5C48" w:rsidR="00DB6FFB" w:rsidRDefault="00DB6FFB" w:rsidP="001F76B5">
      <w:pPr>
        <w:pStyle w:val="Contenidodelmarco"/>
      </w:pPr>
      <w:r>
        <w:t xml:space="preserve">Con el código a disposición, se realizaron las modificaciones necesarias para cumplir con los propósitos iniciales de la nueva versión, se organizó la escritura con buenas </w:t>
      </w:r>
      <w:r w:rsidR="00FF1DC5">
        <w:t>prácticas</w:t>
      </w:r>
      <w:r>
        <w:t xml:space="preserve"> de programación</w:t>
      </w:r>
      <w:r w:rsidR="00FF1DC5">
        <w:t xml:space="preserve"> y se mostraron los avances a los configuradores y estar atento a cualquier requerimiento.</w:t>
      </w:r>
    </w:p>
    <w:p w14:paraId="1FCEFC2B" w14:textId="2CD32E2D" w:rsidR="00FF1DC5" w:rsidRDefault="00FF1DC5" w:rsidP="001F76B5">
      <w:pPr>
        <w:pStyle w:val="Contenidodelmarco"/>
      </w:pPr>
      <w:r>
        <w:t xml:space="preserve">Por </w:t>
      </w:r>
      <w:r w:rsidR="00234FB8">
        <w:t>último,</w:t>
      </w:r>
      <w:r>
        <w:t xml:space="preserve"> se realizaban pruebas del software, actualizar los manuales, revisar los tiempos de configuración y entregar formalmente el software a la compañía.</w:t>
      </w:r>
    </w:p>
    <w:p w14:paraId="1D20468C" w14:textId="1F67BDD1" w:rsidR="00FF1DC5" w:rsidRDefault="00FF1DC5" w:rsidP="00FF1DC5">
      <w:pPr>
        <w:pStyle w:val="Ttulo2"/>
      </w:pPr>
      <w:bookmarkStart w:id="85" w:name="_Toc73833053"/>
      <w:r>
        <w:t>Estudio de conceptos básicos</w:t>
      </w:r>
      <w:bookmarkEnd w:id="85"/>
    </w:p>
    <w:p w14:paraId="69E9C4CE" w14:textId="212C37B2" w:rsidR="00FF1DC5" w:rsidRDefault="00FF1DC5" w:rsidP="00FF1DC5">
      <w:pPr>
        <w:pStyle w:val="Contenidodelmarco"/>
      </w:pPr>
      <w:r>
        <w:t xml:space="preserve">Las primeras semanas dentro de la compañía aparte de las inducciones, consistieron en </w:t>
      </w:r>
      <w:r w:rsidR="003A51F4">
        <w:t xml:space="preserve">reuniones con los Ingenieros de Configuración en las que explicaron </w:t>
      </w:r>
      <w:r w:rsidR="00234FB8">
        <w:t>cómo</w:t>
      </w:r>
      <w:r w:rsidR="003A51F4">
        <w:t xml:space="preserve"> </w:t>
      </w:r>
      <w:r w:rsidR="00197A26">
        <w:t>está</w:t>
      </w:r>
      <w:r w:rsidR="003A51F4">
        <w:t xml:space="preserve"> compuesta </w:t>
      </w:r>
      <w:r w:rsidR="00197A26">
        <w:t xml:space="preserve">a nivel de capa física </w:t>
      </w:r>
      <w:r w:rsidR="003A51F4">
        <w:t xml:space="preserve">la red de core de la compañía, </w:t>
      </w:r>
      <w:r w:rsidR="00197A26">
        <w:t xml:space="preserve">las distintas formas de conectar equipos por medio de fibra óptica, la importancia de los cables submarinos para el aprovisionamiento de internet, los diferentes servicios ofrecidos a </w:t>
      </w:r>
      <w:r w:rsidR="00197A26">
        <w:lastRenderedPageBreak/>
        <w:t xml:space="preserve">los clientes y la segmentación que se realiza para gestionar las redes en cada país. También </w:t>
      </w:r>
      <w:r w:rsidR="003A51F4">
        <w:t>se definió el plan de trabajo y las primeras tareas</w:t>
      </w:r>
      <w:r w:rsidR="00197A26">
        <w:t xml:space="preserve"> a realizar</w:t>
      </w:r>
      <w:r w:rsidR="003A51F4">
        <w:t>. Aparte de las reuniones, también se</w:t>
      </w:r>
      <w:r w:rsidR="00762900">
        <w:t xml:space="preserve"> realizó un repaso</w:t>
      </w:r>
      <w:r w:rsidR="003A51F4">
        <w:t xml:space="preserve"> los conceptos básicos como conmutación, enrutamiento y subnetting. También se hizo la lectura sobre MPLS basado en la documentación de Huawei</w:t>
      </w:r>
      <w:r w:rsidR="0036244B">
        <w:t xml:space="preserve">, entendiendo </w:t>
      </w:r>
      <w:r w:rsidR="00697319">
        <w:t xml:space="preserve">el uso de etiquetas y </w:t>
      </w:r>
      <w:r w:rsidR="0036244B">
        <w:t>que ofrece muchas más ventajas que el enrutamiento por IP</w:t>
      </w:r>
      <w:r w:rsidR="00697319">
        <w:t xml:space="preserve"> en cuanto a velocidad y capacidad de datos</w:t>
      </w:r>
      <w:r w:rsidR="003A51F4">
        <w:t>.</w:t>
      </w:r>
    </w:p>
    <w:p w14:paraId="1EE39F7B" w14:textId="4CE17DE3" w:rsidR="003A51F4" w:rsidRDefault="003A51F4" w:rsidP="00FF1DC5">
      <w:pPr>
        <w:pStyle w:val="Contenidodelmarco"/>
      </w:pPr>
      <w:r>
        <w:t xml:space="preserve">Después de </w:t>
      </w:r>
      <w:r w:rsidR="0036244B">
        <w:t xml:space="preserve">los estudios previos ya los configuradores explicaron el funcionamiento de la red MPLS dentro de la compañía por medio de dibujos y visualizaciones </w:t>
      </w:r>
      <w:r w:rsidR="00582CFA">
        <w:t xml:space="preserve">en los equipos. </w:t>
      </w:r>
      <w:r w:rsidR="00197A26">
        <w:t xml:space="preserve">Con estas sesiones se contextualizaron los conocimientos básicos de redes ya que para implementar MPLS, primero se debe aplicar un direccionamiento IP y un protocolo </w:t>
      </w:r>
      <w:r w:rsidR="00697319">
        <w:t>de enrutamiento IGP (Internal Gateway Protocol) para que los equipos de la red WAN se comuniquen entre ellos. Además, se aprendió</w:t>
      </w:r>
      <w:r w:rsidR="0036244B">
        <w:t xml:space="preserve"> </w:t>
      </w:r>
      <w:r w:rsidR="00697319">
        <w:t xml:space="preserve">nuevos conceptos </w:t>
      </w:r>
      <w:r w:rsidR="0036244B">
        <w:t xml:space="preserve">como túneles, IP de gestión, IP de loopback, el nombre específico de cada </w:t>
      </w:r>
      <w:r w:rsidR="00697319">
        <w:t>equipo</w:t>
      </w:r>
      <w:r w:rsidR="00582CFA">
        <w:t>, el nombre alterno</w:t>
      </w:r>
      <w:r w:rsidR="0036244B">
        <w:t xml:space="preserve"> y los tipos de interfaces. </w:t>
      </w:r>
    </w:p>
    <w:p w14:paraId="102C4BC9" w14:textId="3C146176" w:rsidR="00731A16" w:rsidRDefault="00582CFA" w:rsidP="00FF1DC5">
      <w:pPr>
        <w:pStyle w:val="Contenidodelmarco"/>
      </w:pPr>
      <w:r>
        <w:t>Durante esta etapa</w:t>
      </w:r>
      <w:r w:rsidR="00697319">
        <w:t xml:space="preserve">, el Ingeniero de Modelo de Operación hizo los </w:t>
      </w:r>
      <w:r w:rsidR="00022BF5">
        <w:t>trámites</w:t>
      </w:r>
      <w:r w:rsidR="00697319">
        <w:t xml:space="preserve"> para que el SOC (Security Operation Center) creara una cuenta para la VPN del NOC. También hizo la asignación de una </w:t>
      </w:r>
      <w:r w:rsidR="00022BF5">
        <w:t>Máquina</w:t>
      </w:r>
      <w:r w:rsidR="00697319">
        <w:t xml:space="preserve"> Virtual alojada en un servidor del NOC y una cuenta en la que podía realizar mis tareas ya que la laptop asignada por la empresa no </w:t>
      </w:r>
      <w:r w:rsidR="00731A16">
        <w:t xml:space="preserve">contaba con esos permisos. </w:t>
      </w:r>
    </w:p>
    <w:p w14:paraId="61585E67" w14:textId="3D06E4D6" w:rsidR="002F6EAD" w:rsidRDefault="00731A16" w:rsidP="00A24257">
      <w:pPr>
        <w:pStyle w:val="Contenidodelmarco"/>
      </w:pPr>
      <w:r>
        <w:t xml:space="preserve">Ya teniendo la Máquina Virtual, se procedió a crear sesiones con los equipos de la red MPLS por medio de SSH a través </w:t>
      </w:r>
      <w:r w:rsidR="002F6EAD">
        <w:t>del puerto 22 usando el aplicativo</w:t>
      </w:r>
      <w:r>
        <w:t xml:space="preserve"> MobaXterm con una cuenta que solo tenía permisos</w:t>
      </w:r>
      <w:r w:rsidR="001B3DD4">
        <w:t xml:space="preserve"> para comandos tipos </w:t>
      </w:r>
      <w:r w:rsidR="001B3DD4">
        <w:rPr>
          <w:i/>
          <w:iCs/>
        </w:rPr>
        <w:t>“display”</w:t>
      </w:r>
      <w:r>
        <w:t>.</w:t>
      </w:r>
      <w:r w:rsidR="000B7C45">
        <w:t xml:space="preserve"> Para que los equipos puedan identificar que permisos tiene asignado cada usuario, el equipo se conecta a un servidor TACACS por medio SSH a través del puerto 3242</w:t>
      </w:r>
      <w:r w:rsidR="002F6EAD">
        <w:t xml:space="preserve"> </w:t>
      </w:r>
      <w:r w:rsidR="00A24257">
        <w:t xml:space="preserve">(ver </w:t>
      </w:r>
      <w:r w:rsidR="00A24257">
        <w:fldChar w:fldCharType="begin"/>
      </w:r>
      <w:r w:rsidR="00A24257">
        <w:instrText xml:space="preserve"> REF _Ref72964010 \h </w:instrText>
      </w:r>
      <w:r w:rsidR="00A24257">
        <w:fldChar w:fldCharType="separate"/>
      </w:r>
      <w:r w:rsidR="00B235E9">
        <w:t xml:space="preserve">Figura </w:t>
      </w:r>
      <w:r w:rsidR="00B235E9">
        <w:rPr>
          <w:noProof/>
        </w:rPr>
        <w:t>21</w:t>
      </w:r>
      <w:r w:rsidR="00A24257">
        <w:fldChar w:fldCharType="end"/>
      </w:r>
      <w:r w:rsidR="002F6EAD">
        <w:t>).</w:t>
      </w:r>
    </w:p>
    <w:p w14:paraId="4E3884C3" w14:textId="2105BE24" w:rsidR="00FC0D8E" w:rsidRDefault="00FC0D8E" w:rsidP="00FC0D8E">
      <w:pPr>
        <w:pStyle w:val="Contenidodelmarco"/>
      </w:pPr>
      <w:r>
        <w:t xml:space="preserve">TACACS es un protocolo de acceso que permite a un equipo remoto conectarse a un servidor para determinar si las credenciales son correctas y con </w:t>
      </w:r>
      <w:r w:rsidR="00A11A78">
        <w:t>qué</w:t>
      </w:r>
      <w:r>
        <w:t xml:space="preserve"> permisos cuenta el usuario para interactuar con el equipo. La principal ventaja que ofrece es que se basa en AAA donde almacena los siguientes datos:</w:t>
      </w:r>
    </w:p>
    <w:p w14:paraId="52F5A7D5" w14:textId="55E39E7C" w:rsidR="00FC0D8E" w:rsidRDefault="00FC0D8E" w:rsidP="00FC0D8E">
      <w:pPr>
        <w:pStyle w:val="Contenidodelmarco"/>
        <w:numPr>
          <w:ilvl w:val="0"/>
          <w:numId w:val="8"/>
        </w:numPr>
        <w:spacing w:after="0"/>
      </w:pPr>
      <w:r>
        <w:t>Usuario que se conecto</w:t>
      </w:r>
    </w:p>
    <w:p w14:paraId="1843E346" w14:textId="697510C7" w:rsidR="00FC0D8E" w:rsidRDefault="00FC0D8E" w:rsidP="00FC0D8E">
      <w:pPr>
        <w:pStyle w:val="Contenidodelmarco"/>
        <w:numPr>
          <w:ilvl w:val="0"/>
          <w:numId w:val="8"/>
        </w:numPr>
        <w:spacing w:after="0"/>
      </w:pPr>
      <w:r>
        <w:t>Hora a la que hizo la conexión</w:t>
      </w:r>
    </w:p>
    <w:p w14:paraId="4B119981" w14:textId="38617537" w:rsidR="00FC0D8E" w:rsidRDefault="00FC0D8E" w:rsidP="00FC0D8E">
      <w:pPr>
        <w:pStyle w:val="Contenidodelmarco"/>
        <w:numPr>
          <w:ilvl w:val="0"/>
          <w:numId w:val="8"/>
        </w:numPr>
      </w:pPr>
      <w:r>
        <w:t>Que comandos ejecutó el usuario.</w:t>
      </w:r>
    </w:p>
    <w:p w14:paraId="0DDA98BF" w14:textId="035F14BC" w:rsidR="00762900" w:rsidRDefault="00762900" w:rsidP="00762900">
      <w:pPr>
        <w:pStyle w:val="Ttulo2"/>
      </w:pPr>
      <w:bookmarkStart w:id="86" w:name="_Ref73105542"/>
      <w:bookmarkStart w:id="87" w:name="_Toc73833054"/>
      <w:r>
        <w:t>Contextualización de la teoría</w:t>
      </w:r>
      <w:bookmarkEnd w:id="86"/>
      <w:bookmarkEnd w:id="87"/>
    </w:p>
    <w:p w14:paraId="71AB27F7" w14:textId="50F06059" w:rsidR="00022BF5" w:rsidRDefault="00022BF5" w:rsidP="00022BF5">
      <w:pPr>
        <w:jc w:val="both"/>
      </w:pPr>
      <w:r>
        <w:t xml:space="preserve">Después de tener claro el concepto de MPLS dentro de la compañía, se hicieron sesiones con los Ingenieros de configuración donde ellos hicieron la explicación de que es un servicio CE y un IPNG, que son los abarcados dentro del proyecto. En la explicación ellos dijeron que entre los dos había muchas similitudes porque el tipo de </w:t>
      </w:r>
      <w:r w:rsidR="006A3854">
        <w:t>tráfico (</w:t>
      </w:r>
      <w:r>
        <w:t xml:space="preserve">voz, datos, multimedia) es el mismo y que ambos emplean la red MPLS, pero </w:t>
      </w:r>
      <w:r>
        <w:lastRenderedPageBreak/>
        <w:t>en CE los extremos</w:t>
      </w:r>
      <w:r w:rsidR="006A3854">
        <w:t xml:space="preserve"> son equipos capa 2 mientras que en IPNG en uno de los extremos hay un equipo router de marca Alcatel.</w:t>
      </w:r>
    </w:p>
    <w:p w14:paraId="3A00BEF8" w14:textId="2A27C1A7" w:rsidR="006A3854" w:rsidRDefault="00A11A78" w:rsidP="00022BF5">
      <w:pPr>
        <w:jc w:val="both"/>
      </w:pPr>
      <w:r>
        <w:t>Después</w:t>
      </w:r>
      <w:r w:rsidR="006A3854">
        <w:t xml:space="preserve"> de eso, ellos explicaron los tipos de puerto que se pueden configurar en los equipos, los cuales son Troncal, Acceso y QinQ. En los puertos troncales se necesita un tag de VLAN para que pasen varios servicios por ahí y son el caso de configuración más común</w:t>
      </w:r>
      <w:r>
        <w:t>. Los puertos de acceso no requieren configuración de VLAN y se entregan cuando el cliente desea un acceso exclusivo. Los QinQ son los menos comunes y solo se configuran cuando se va a entregar un servicio L2VPN.</w:t>
      </w:r>
    </w:p>
    <w:p w14:paraId="6AFAF9AC" w14:textId="7003BE28" w:rsidR="00A42CA3" w:rsidRDefault="00A11A78" w:rsidP="00022BF5">
      <w:pPr>
        <w:jc w:val="both"/>
      </w:pPr>
      <w:r>
        <w:t xml:space="preserve">Luego de conocer bien los servicios, los configuradores </w:t>
      </w:r>
      <w:r w:rsidR="00A42CA3">
        <w:t>que utilizaron</w:t>
      </w:r>
      <w:r>
        <w:t xml:space="preserve"> los equipos Huawei mostraron cuales son los datos necesarios para configurar</w:t>
      </w:r>
      <w:r w:rsidR="00A42CA3">
        <w:t xml:space="preserve"> un servicio, dependiendo de estos variara la configuración. Para que los Ingenieros de Configuración sepan que datos utilizar, primero los clientes se comunican con los Ingenieros comerciales para organizar los requerimientos. Luego estos requerimientos pasan al Ingeniero de Servicios quien es el que asigna el número de VLAN y el ID del servicio. Finalmente, toda la información se pasa a los Ingenieros de Configuración que son los que se encargan de la canalización.</w:t>
      </w:r>
    </w:p>
    <w:p w14:paraId="4941746E" w14:textId="6E75F4A0" w:rsidR="000A54F4" w:rsidRDefault="000A54F4" w:rsidP="00022BF5">
      <w:pPr>
        <w:jc w:val="both"/>
      </w:pPr>
      <w:r>
        <w:t xml:space="preserve">En la </w:t>
      </w:r>
      <w:r>
        <w:fldChar w:fldCharType="begin"/>
      </w:r>
      <w:r>
        <w:instrText xml:space="preserve"> REF _Ref72679821 \h </w:instrText>
      </w:r>
      <w:r>
        <w:fldChar w:fldCharType="separate"/>
      </w:r>
      <w:r w:rsidR="00B235E9">
        <w:t xml:space="preserve">Figura </w:t>
      </w:r>
      <w:r w:rsidR="00B235E9">
        <w:rPr>
          <w:noProof/>
        </w:rPr>
        <w:t>24</w:t>
      </w:r>
      <w:r>
        <w:fldChar w:fldCharType="end"/>
      </w:r>
      <w:r>
        <w:t xml:space="preserve"> se muestran </w:t>
      </w:r>
      <w:r w:rsidR="009670C6">
        <w:t>cuáles</w:t>
      </w:r>
      <w:r>
        <w:t xml:space="preserve"> son los datos necesarios para configurar cualquier servicio.</w:t>
      </w:r>
    </w:p>
    <w:p w14:paraId="2EEE36BB" w14:textId="667BA9EB" w:rsidR="00971F8A" w:rsidRDefault="00971F8A" w:rsidP="00022BF5">
      <w:pPr>
        <w:jc w:val="both"/>
      </w:pPr>
      <w:r>
        <w:t>Dentro de la empresa se configuran dos tipos de enlace los cuales son Punto a Punto y Punto a Multipunto. El enlace Punto a Punto o VLL (Virtual Leased Lines) consiste en la conexión entre dos equipos</w:t>
      </w:r>
      <w:r w:rsidR="009442DE">
        <w:t>. El enlace Punto a Multipunto o VSI (Virtual Switch Instance) consiste en la conexión entre varios equipos (desde 3 hasta 6 equipos), usando topología estrella o full mesh.</w:t>
      </w:r>
    </w:p>
    <w:p w14:paraId="313283EC" w14:textId="177C4E4F" w:rsidR="00265418" w:rsidRDefault="00265418" w:rsidP="00022BF5">
      <w:pPr>
        <w:jc w:val="both"/>
      </w:pPr>
      <w:r>
        <w:t xml:space="preserve">Ya con el conocimiento de los datos necesarios para canalizar cualquier servicio, los Ingenieros de Configuración mostraron cual es la diferencia de configurar un VLL y un VSI dentro de los equipos Huawei. </w:t>
      </w:r>
    </w:p>
    <w:p w14:paraId="56EC7673" w14:textId="58A18C3B" w:rsidR="00153462" w:rsidRDefault="00153462" w:rsidP="00022BF5">
      <w:pPr>
        <w:jc w:val="both"/>
      </w:pPr>
      <w:r>
        <w:t xml:space="preserve">En el programa de acuerdo con el tipo de servicio, si se va a configurar un servicio IPNG aparecerán otros campos adicionales correspondiente al equipo Alcatel. En cuanto al tipo de enlace, si se escoge un punto a multipunto aparecerán otras opciones. </w:t>
      </w:r>
    </w:p>
    <w:p w14:paraId="02AB08D1" w14:textId="77777777" w:rsidR="000A54F4" w:rsidRDefault="000A54F4" w:rsidP="000A54F4">
      <w:pPr>
        <w:keepNext/>
        <w:jc w:val="center"/>
      </w:pPr>
      <w:r>
        <w:rPr>
          <w:noProof/>
        </w:rPr>
        <w:lastRenderedPageBreak/>
        <w:drawing>
          <wp:inline distT="0" distB="0" distL="0" distR="0" wp14:anchorId="6E7FCD6E" wp14:editId="0CA4B472">
            <wp:extent cx="5759450" cy="3232150"/>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232150"/>
                    </a:xfrm>
                    <a:prstGeom prst="rect">
                      <a:avLst/>
                    </a:prstGeom>
                  </pic:spPr>
                </pic:pic>
              </a:graphicData>
            </a:graphic>
          </wp:inline>
        </w:drawing>
      </w:r>
    </w:p>
    <w:p w14:paraId="1249ED3B" w14:textId="1BE2DFE4" w:rsidR="00A11A78" w:rsidRDefault="000A54F4" w:rsidP="000A54F4">
      <w:pPr>
        <w:pStyle w:val="Descripcin"/>
        <w:jc w:val="center"/>
      </w:pPr>
      <w:bookmarkStart w:id="88" w:name="_Ref72679821"/>
      <w:bookmarkStart w:id="89" w:name="_Toc73832932"/>
      <w:r>
        <w:t xml:space="preserve">Figura </w:t>
      </w:r>
      <w:fldSimple w:instr=" SEQ Figura \* ARABIC ">
        <w:r w:rsidR="00B235E9">
          <w:rPr>
            <w:noProof/>
          </w:rPr>
          <w:t>24</w:t>
        </w:r>
      </w:fldSimple>
      <w:bookmarkEnd w:id="88"/>
      <w:r>
        <w:t>: Datos esenciales para configurar cualquier servicio.</w:t>
      </w:r>
      <w:bookmarkEnd w:id="89"/>
    </w:p>
    <w:p w14:paraId="2C20BAC5" w14:textId="7A298684" w:rsidR="00EC22CC" w:rsidRDefault="00EC22CC" w:rsidP="00C671CD">
      <w:pPr>
        <w:pStyle w:val="Ttulo3"/>
      </w:pPr>
      <w:bookmarkStart w:id="90" w:name="_Ref73105721"/>
      <w:bookmarkStart w:id="91" w:name="_Ref73105868"/>
      <w:bookmarkStart w:id="92" w:name="_Ref73112739"/>
      <w:bookmarkStart w:id="93" w:name="_Ref73112764"/>
      <w:bookmarkStart w:id="94" w:name="_Toc73833055"/>
      <w:r>
        <w:t>Datos Generales</w:t>
      </w:r>
      <w:bookmarkEnd w:id="90"/>
      <w:bookmarkEnd w:id="91"/>
      <w:bookmarkEnd w:id="92"/>
      <w:bookmarkEnd w:id="93"/>
      <w:bookmarkEnd w:id="94"/>
    </w:p>
    <w:p w14:paraId="261A7196" w14:textId="64DACB00" w:rsidR="00EC22CC" w:rsidRDefault="00EC22CC" w:rsidP="00482DD9">
      <w:pPr>
        <w:pStyle w:val="Contenidodelmarco"/>
        <w:ind w:left="567"/>
        <w:rPr>
          <w:sz w:val="23"/>
          <w:szCs w:val="23"/>
        </w:rPr>
      </w:pPr>
      <w:r>
        <w:t xml:space="preserve">El primer dato corresponde al </w:t>
      </w:r>
      <w:r>
        <w:rPr>
          <w:b/>
          <w:bCs/>
        </w:rPr>
        <w:t>Cliente,</w:t>
      </w:r>
      <w:r>
        <w:t xml:space="preserve"> (empresa o compañía) que adquiere el servicio. Este nombre va a ser utilizado más adelante, durante la ejecución de comandos de configuración para </w:t>
      </w:r>
      <w:r w:rsidR="00DD5B67">
        <w:t>la marcación</w:t>
      </w:r>
      <w:r>
        <w:t xml:space="preserve"> la</w:t>
      </w:r>
      <w:r w:rsidR="00DD5B67">
        <w:t>s</w:t>
      </w:r>
      <w:r>
        <w:t xml:space="preserve"> subinterfa</w:t>
      </w:r>
      <w:r w:rsidR="00DD5B67">
        <w:t>ces</w:t>
      </w:r>
      <w:r>
        <w:t xml:space="preserve"> y los puertos de entrega del servicio.</w:t>
      </w:r>
      <w:r w:rsidR="00DD5B67">
        <w:t xml:space="preserve"> El segundo dato corresponde al </w:t>
      </w:r>
      <w:r w:rsidR="00DD5B67">
        <w:rPr>
          <w:b/>
          <w:bCs/>
        </w:rPr>
        <w:t>Ancho de Banda</w:t>
      </w:r>
      <w:r w:rsidR="00DD5B67">
        <w:t xml:space="preserve"> que en Internexa es ofrecido desde 2 Mbps (Megabits por segundo) hasta 100 Gbps (Gigabits por segundo). El tercero es el número de </w:t>
      </w:r>
      <w:r w:rsidR="00DD5B67">
        <w:rPr>
          <w:b/>
          <w:bCs/>
        </w:rPr>
        <w:t xml:space="preserve">VLAN, </w:t>
      </w:r>
      <w:r w:rsidR="00DD5B67">
        <w:t xml:space="preserve">que sirve para crear la encapsulación de las subinterfaces, este va desde 2 hasta 4095. Y por último </w:t>
      </w:r>
      <w:r w:rsidR="009670C6">
        <w:t>está</w:t>
      </w:r>
      <w:r w:rsidR="00DD5B67">
        <w:t xml:space="preserve"> el </w:t>
      </w:r>
      <w:r w:rsidR="00DD5B67">
        <w:rPr>
          <w:b/>
          <w:bCs/>
        </w:rPr>
        <w:t>ID Servicio</w:t>
      </w:r>
      <w:r w:rsidR="00DD5B67">
        <w:t>,</w:t>
      </w:r>
      <w:r w:rsidR="00DD5B67" w:rsidRPr="00DD5B67">
        <w:rPr>
          <w:sz w:val="23"/>
          <w:szCs w:val="23"/>
        </w:rPr>
        <w:t xml:space="preserve"> </w:t>
      </w:r>
      <w:r w:rsidR="00DD5B67">
        <w:rPr>
          <w:sz w:val="23"/>
          <w:szCs w:val="23"/>
        </w:rPr>
        <w:t>corresponde al número que va a identificar el servicio, este número es único, exclusivo e irrepetible, solamente se podrá volver a utilizar siempre y cuando el servicio que tenía asociado haya sido cancelado.</w:t>
      </w:r>
    </w:p>
    <w:p w14:paraId="4A359F2C" w14:textId="0B5F7062" w:rsidR="00482DD9" w:rsidRDefault="00482DD9" w:rsidP="00C671CD">
      <w:pPr>
        <w:pStyle w:val="Ttulo3"/>
      </w:pPr>
      <w:bookmarkStart w:id="95" w:name="_Ref73105680"/>
      <w:bookmarkStart w:id="96" w:name="_Ref73105886"/>
      <w:bookmarkStart w:id="97" w:name="_Ref73112774"/>
      <w:bookmarkStart w:id="98" w:name="_Toc73833056"/>
      <w:r>
        <w:t>Datos del equipo</w:t>
      </w:r>
      <w:bookmarkEnd w:id="95"/>
      <w:bookmarkEnd w:id="96"/>
      <w:bookmarkEnd w:id="97"/>
      <w:bookmarkEnd w:id="98"/>
    </w:p>
    <w:p w14:paraId="676708A9" w14:textId="42826E3C" w:rsidR="00482DD9" w:rsidRDefault="00482DD9" w:rsidP="00482DD9">
      <w:pPr>
        <w:pStyle w:val="Contenidodelmarco"/>
        <w:ind w:left="567"/>
        <w:rPr>
          <w:i/>
          <w:iCs/>
          <w:lang w:val="es-CO" w:eastAsia="es-ES"/>
        </w:rPr>
      </w:pPr>
      <w:r w:rsidRPr="00482DD9">
        <w:rPr>
          <w:lang w:val="es-CO" w:eastAsia="es-ES"/>
        </w:rPr>
        <w:t xml:space="preserve">Dentro de los datos del equipo se encuentra la </w:t>
      </w:r>
      <w:r w:rsidRPr="00482DD9">
        <w:rPr>
          <w:b/>
          <w:bCs/>
          <w:i/>
          <w:iCs/>
          <w:lang w:val="es-CO" w:eastAsia="es-ES"/>
        </w:rPr>
        <w:t>IP de gestión</w:t>
      </w:r>
      <w:r w:rsidRPr="00482DD9">
        <w:rPr>
          <w:lang w:val="es-CO" w:eastAsia="es-ES"/>
        </w:rPr>
        <w:t xml:space="preserve">, la cual permite realizar la conexión SSH con el equipo, para realizar su posterior configuración o monitoreo. La </w:t>
      </w:r>
      <w:r w:rsidRPr="00482DD9">
        <w:rPr>
          <w:b/>
          <w:bCs/>
          <w:i/>
          <w:iCs/>
          <w:lang w:val="es-CO" w:eastAsia="es-ES"/>
        </w:rPr>
        <w:t xml:space="preserve">IP loopback </w:t>
      </w:r>
      <w:r w:rsidRPr="00482DD9">
        <w:rPr>
          <w:lang w:val="es-CO" w:eastAsia="es-ES"/>
        </w:rPr>
        <w:t xml:space="preserve">permite localizar los túneles de comunicación entre este equipo y el resto de los equipos de la red MPLS. Actualmente existen </w:t>
      </w:r>
      <w:r>
        <w:rPr>
          <w:lang w:val="es-CO" w:eastAsia="es-ES"/>
        </w:rPr>
        <w:t>3</w:t>
      </w:r>
      <w:r w:rsidRPr="00482DD9">
        <w:rPr>
          <w:lang w:val="es-CO" w:eastAsia="es-ES"/>
        </w:rPr>
        <w:t xml:space="preserve"> tipos de configuración de puerto, l</w:t>
      </w:r>
      <w:r>
        <w:rPr>
          <w:lang w:val="es-CO" w:eastAsia="es-ES"/>
        </w:rPr>
        <w:t xml:space="preserve">os cuales son </w:t>
      </w:r>
      <w:r w:rsidRPr="00482DD9">
        <w:rPr>
          <w:i/>
          <w:iCs/>
          <w:lang w:val="es-CO" w:eastAsia="es-ES"/>
        </w:rPr>
        <w:t xml:space="preserve">Troncal, Acceso </w:t>
      </w:r>
      <w:r w:rsidRPr="00482DD9">
        <w:rPr>
          <w:lang w:val="es-CO" w:eastAsia="es-ES"/>
        </w:rPr>
        <w:t>y</w:t>
      </w:r>
      <w:r w:rsidRPr="00482DD9">
        <w:rPr>
          <w:i/>
          <w:iCs/>
          <w:lang w:val="es-CO" w:eastAsia="es-ES"/>
        </w:rPr>
        <w:t xml:space="preserve"> QinQ.</w:t>
      </w:r>
    </w:p>
    <w:p w14:paraId="20CBBE47" w14:textId="2B52ADB4" w:rsidR="00482DD9" w:rsidRDefault="00482DD9" w:rsidP="00482DD9">
      <w:pPr>
        <w:pStyle w:val="Contenidodelmarco"/>
        <w:ind w:left="567"/>
        <w:rPr>
          <w:sz w:val="23"/>
          <w:szCs w:val="23"/>
        </w:rPr>
      </w:pPr>
      <w:r>
        <w:rPr>
          <w:sz w:val="23"/>
          <w:szCs w:val="23"/>
        </w:rPr>
        <w:t xml:space="preserve">InterNexa tiene a la disposición de sus clientes 5 tipos de interfaces de enlaces físicos, la utilización de cada una de estas viene definida por el ancho de banda del servicio. Se utilizará la interfaz </w:t>
      </w:r>
      <w:r>
        <w:rPr>
          <w:b/>
          <w:bCs/>
          <w:sz w:val="23"/>
          <w:szCs w:val="23"/>
        </w:rPr>
        <w:t xml:space="preserve">Ethernet </w:t>
      </w:r>
      <w:r>
        <w:rPr>
          <w:sz w:val="23"/>
          <w:szCs w:val="23"/>
        </w:rPr>
        <w:t xml:space="preserve">para aquellos servicios que cuenten con un ancho de banda en un rango que va desde 2 Mbps hasta </w:t>
      </w:r>
      <w:r w:rsidR="00CC2D4F">
        <w:rPr>
          <w:sz w:val="23"/>
          <w:szCs w:val="23"/>
        </w:rPr>
        <w:t>99</w:t>
      </w:r>
      <w:r>
        <w:rPr>
          <w:sz w:val="23"/>
          <w:szCs w:val="23"/>
        </w:rPr>
        <w:t xml:space="preserve"> Mbps. La interfaz </w:t>
      </w:r>
      <w:r>
        <w:rPr>
          <w:b/>
          <w:bCs/>
          <w:sz w:val="23"/>
          <w:szCs w:val="23"/>
        </w:rPr>
        <w:t xml:space="preserve">GigaEthernet </w:t>
      </w:r>
      <w:r>
        <w:rPr>
          <w:sz w:val="23"/>
          <w:szCs w:val="23"/>
        </w:rPr>
        <w:t xml:space="preserve">se utilizará para aquellos </w:t>
      </w:r>
      <w:r>
        <w:rPr>
          <w:sz w:val="23"/>
          <w:szCs w:val="23"/>
        </w:rPr>
        <w:lastRenderedPageBreak/>
        <w:t>servicios que cuenten con un ancho de banda en un rango que va desde 10</w:t>
      </w:r>
      <w:r w:rsidR="00CC2D4F">
        <w:rPr>
          <w:sz w:val="23"/>
          <w:szCs w:val="23"/>
        </w:rPr>
        <w:t>0</w:t>
      </w:r>
      <w:r>
        <w:rPr>
          <w:sz w:val="23"/>
          <w:szCs w:val="23"/>
        </w:rPr>
        <w:t xml:space="preserve"> Mbps hasta 9</w:t>
      </w:r>
      <w:r w:rsidR="00CC2D4F">
        <w:rPr>
          <w:sz w:val="23"/>
          <w:szCs w:val="23"/>
        </w:rPr>
        <w:t>99</w:t>
      </w:r>
      <w:r>
        <w:rPr>
          <w:sz w:val="23"/>
          <w:szCs w:val="23"/>
        </w:rPr>
        <w:t xml:space="preserve"> Mbps. La interfaz </w:t>
      </w:r>
      <w:r>
        <w:rPr>
          <w:b/>
          <w:bCs/>
          <w:sz w:val="23"/>
          <w:szCs w:val="23"/>
        </w:rPr>
        <w:t xml:space="preserve">XGigaEthernet </w:t>
      </w:r>
      <w:r>
        <w:rPr>
          <w:sz w:val="23"/>
          <w:szCs w:val="23"/>
        </w:rPr>
        <w:t xml:space="preserve">se utilizará para aquellos servicios que cuenten con un ancho de banda en un rango que va desde 1 Gbps hasta </w:t>
      </w:r>
      <w:r w:rsidR="00CC2D4F">
        <w:rPr>
          <w:sz w:val="23"/>
          <w:szCs w:val="23"/>
        </w:rPr>
        <w:t>10</w:t>
      </w:r>
      <w:r>
        <w:rPr>
          <w:sz w:val="23"/>
          <w:szCs w:val="23"/>
        </w:rPr>
        <w:t xml:space="preserve"> Gbps. La interfaz </w:t>
      </w:r>
      <w:r>
        <w:rPr>
          <w:b/>
          <w:bCs/>
          <w:sz w:val="23"/>
          <w:szCs w:val="23"/>
        </w:rPr>
        <w:t xml:space="preserve">100GigaEthernet </w:t>
      </w:r>
      <w:r>
        <w:rPr>
          <w:sz w:val="23"/>
          <w:szCs w:val="23"/>
        </w:rPr>
        <w:t xml:space="preserve">se utilizará para aquellos servicios que cuenten con un ancho de banda de 100 Gbps. Por otra parte, la interfaz </w:t>
      </w:r>
      <w:r>
        <w:rPr>
          <w:b/>
          <w:bCs/>
          <w:sz w:val="23"/>
          <w:szCs w:val="23"/>
        </w:rPr>
        <w:t xml:space="preserve">Eth-Trunk </w:t>
      </w:r>
      <w:r>
        <w:rPr>
          <w:sz w:val="23"/>
          <w:szCs w:val="23"/>
        </w:rPr>
        <w:t>es un enlace lógico constituido a partir de los enlaces físicos vistos anteriormente. El ancho de banda que pasa a través de este enlace será la sumatoria del ancho de banda existente en los enlaces físicos asociados al servicio.</w:t>
      </w:r>
    </w:p>
    <w:p w14:paraId="4C1730DE" w14:textId="0115B648" w:rsidR="00482DD9" w:rsidRDefault="00482DD9" w:rsidP="00482DD9">
      <w:pPr>
        <w:pStyle w:val="Contenidodelmarco"/>
        <w:ind w:left="567"/>
        <w:rPr>
          <w:sz w:val="23"/>
          <w:szCs w:val="23"/>
        </w:rPr>
      </w:pPr>
      <w:r>
        <w:rPr>
          <w:sz w:val="23"/>
          <w:szCs w:val="23"/>
        </w:rPr>
        <w:t xml:space="preserve">Finalmente, a un puerto se le pueden asociar dos estados. </w:t>
      </w:r>
      <w:r>
        <w:rPr>
          <w:b/>
          <w:bCs/>
          <w:sz w:val="23"/>
          <w:szCs w:val="23"/>
        </w:rPr>
        <w:t>Nuevo</w:t>
      </w:r>
      <w:r>
        <w:rPr>
          <w:sz w:val="23"/>
          <w:szCs w:val="23"/>
        </w:rPr>
        <w:t xml:space="preserve">, este estado implica que cuando se vaya a entregar un servicio en dicho puerto se requiere la ejecución de comandos adicionales para su creación y configuración. </w:t>
      </w:r>
      <w:r>
        <w:rPr>
          <w:b/>
          <w:bCs/>
          <w:sz w:val="23"/>
          <w:szCs w:val="23"/>
        </w:rPr>
        <w:t>Existente</w:t>
      </w:r>
      <w:r>
        <w:rPr>
          <w:sz w:val="23"/>
          <w:szCs w:val="23"/>
        </w:rPr>
        <w:t>, estado que no requiere la ejecución de órdenes para la creación de un puerto.</w:t>
      </w:r>
    </w:p>
    <w:p w14:paraId="63276087" w14:textId="091CE393" w:rsidR="001B3DD4" w:rsidRDefault="00482DD9" w:rsidP="00482DD9">
      <w:pPr>
        <w:pStyle w:val="Contenidodelmarco"/>
        <w:rPr>
          <w:sz w:val="23"/>
          <w:szCs w:val="23"/>
        </w:rPr>
      </w:pPr>
      <w:r>
        <w:rPr>
          <w:sz w:val="23"/>
          <w:szCs w:val="23"/>
        </w:rPr>
        <w:t xml:space="preserve">Con el conocimiento de los datos adquiridos, los </w:t>
      </w:r>
      <w:r w:rsidR="00E27F6C">
        <w:rPr>
          <w:sz w:val="23"/>
          <w:szCs w:val="23"/>
        </w:rPr>
        <w:t xml:space="preserve">Ingenieros de Configuración </w:t>
      </w:r>
      <w:r>
        <w:rPr>
          <w:sz w:val="23"/>
          <w:szCs w:val="23"/>
        </w:rPr>
        <w:t>procedieron a mostrar en los equipos como es que se hacían antes las configuraciones</w:t>
      </w:r>
      <w:r w:rsidR="00E27F6C">
        <w:rPr>
          <w:sz w:val="23"/>
          <w:szCs w:val="23"/>
        </w:rPr>
        <w:t xml:space="preserve"> por medio de interfaz VLAN y </w:t>
      </w:r>
      <w:r w:rsidR="009670C6">
        <w:rPr>
          <w:sz w:val="23"/>
          <w:szCs w:val="23"/>
        </w:rPr>
        <w:t>cuál</w:t>
      </w:r>
      <w:r w:rsidR="00E27F6C">
        <w:rPr>
          <w:sz w:val="23"/>
          <w:szCs w:val="23"/>
        </w:rPr>
        <w:t xml:space="preserve"> es la nueva forma de configuración para que los servicios se propaguen por subinterfaz. </w:t>
      </w:r>
      <w:r w:rsidR="001B3DD4">
        <w:rPr>
          <w:sz w:val="23"/>
          <w:szCs w:val="23"/>
        </w:rPr>
        <w:t xml:space="preserve">Para comprender de mejor manera todos los conceptos y aspectos explicados fue necesario aprender comandos básicos de Huawei </w:t>
      </w:r>
      <w:r w:rsidR="001B3DD4">
        <w:t>con los cuales se visualizan las configuraciones generales, los túneles creados por los especialistas de red, las marcaciones de cada interfaz, el estado de cada puerto y la configuración de cada servicio.</w:t>
      </w:r>
    </w:p>
    <w:p w14:paraId="38FEA932" w14:textId="5D0C85B7" w:rsidR="00482DD9" w:rsidRDefault="00E27F6C" w:rsidP="00482DD9">
      <w:pPr>
        <w:pStyle w:val="Contenidodelmarco"/>
        <w:rPr>
          <w:sz w:val="23"/>
          <w:szCs w:val="23"/>
        </w:rPr>
      </w:pPr>
      <w:r>
        <w:rPr>
          <w:sz w:val="23"/>
          <w:szCs w:val="23"/>
        </w:rPr>
        <w:t>Teniendo claro lo anterior, finalmente hicieron entrega del código que correspondía a la primera versión del software</w:t>
      </w:r>
      <w:r w:rsidR="00867DDB">
        <w:rPr>
          <w:sz w:val="23"/>
          <w:szCs w:val="23"/>
        </w:rPr>
        <w:t>, que estaba elaborado con el lenguaje de programación de Python</w:t>
      </w:r>
      <w:r>
        <w:rPr>
          <w:sz w:val="23"/>
          <w:szCs w:val="23"/>
        </w:rPr>
        <w:t>.</w:t>
      </w:r>
    </w:p>
    <w:p w14:paraId="7881E154" w14:textId="4CEE86CC" w:rsidR="009670C6" w:rsidRDefault="009670C6" w:rsidP="009670C6">
      <w:pPr>
        <w:pStyle w:val="Ttulo2"/>
      </w:pPr>
      <w:bookmarkStart w:id="99" w:name="_Toc73833057"/>
      <w:r>
        <w:t>Construcción de la nueva versión del software</w:t>
      </w:r>
      <w:bookmarkEnd w:id="99"/>
    </w:p>
    <w:p w14:paraId="75B62AE1" w14:textId="11C862C8" w:rsidR="009670C6" w:rsidRDefault="009670C6" w:rsidP="009670C6">
      <w:pPr>
        <w:jc w:val="both"/>
      </w:pPr>
      <w:r>
        <w:t xml:space="preserve">Para poder empezar a desarrollar la segunda versión del software, fue necesario como primera medida entender como era el funcionamiento de la anterior versión con la que contaba la empresa. </w:t>
      </w:r>
    </w:p>
    <w:p w14:paraId="1BDDCB6F" w14:textId="73A1214C" w:rsidR="00867DDB" w:rsidRDefault="00A82756" w:rsidP="009670C6">
      <w:pPr>
        <w:jc w:val="both"/>
      </w:pPr>
      <w:r>
        <w:t>Luego de conocer el funcionamiento general del software, se procedió a realizar las modificaciones en el código para cumplir con los nuevos requerimientos de la compañía.</w:t>
      </w:r>
    </w:p>
    <w:p w14:paraId="07874B89" w14:textId="0AA0649C" w:rsidR="00A82756" w:rsidRDefault="00A82756" w:rsidP="009670C6">
      <w:pPr>
        <w:jc w:val="both"/>
      </w:pPr>
      <w:r>
        <w:t xml:space="preserve">Finalmente se realizaban unas pruebas </w:t>
      </w:r>
      <w:r w:rsidR="00971F8A">
        <w:t>por etapas con los Ingenieros de configuración donde ellos daban su aprobación, los pasos a seguir en la modificación del código y retroalimentaciones.</w:t>
      </w:r>
    </w:p>
    <w:p w14:paraId="10C96ACE" w14:textId="4446F62E" w:rsidR="00867DDB" w:rsidRPr="00C671CD" w:rsidRDefault="00CF2D8F" w:rsidP="00C671CD">
      <w:pPr>
        <w:pStyle w:val="Ttulo3"/>
      </w:pPr>
      <w:bookmarkStart w:id="100" w:name="_Toc73833058"/>
      <w:r>
        <w:lastRenderedPageBreak/>
        <w:t>Estudio del f</w:t>
      </w:r>
      <w:r w:rsidR="00867DDB" w:rsidRPr="00C671CD">
        <w:t>uncionamiento de</w:t>
      </w:r>
      <w:r>
        <w:t xml:space="preserve"> la primera versión del software</w:t>
      </w:r>
      <w:bookmarkEnd w:id="100"/>
    </w:p>
    <w:p w14:paraId="68404B17" w14:textId="182B3026" w:rsidR="009C7E3F" w:rsidRDefault="00CF2D8F" w:rsidP="00997FBF">
      <w:pPr>
        <w:jc w:val="both"/>
      </w:pPr>
      <w:r>
        <w:t>Para lograr entender el funcionamiento de la primera versión del Software,</w:t>
      </w:r>
      <w:r w:rsidR="009C7E3F">
        <w:t xml:space="preserve"> primero se</w:t>
      </w:r>
      <w:r>
        <w:t xml:space="preserve"> procedió a leer el manual de </w:t>
      </w:r>
      <w:r w:rsidR="009C7E3F">
        <w:t xml:space="preserve">configuración y el manual de usuario. El manual de configuración es un documento que contiene las principales funciones del programa documentadas con </w:t>
      </w:r>
      <w:r w:rsidR="002851A6">
        <w:t>la convención</w:t>
      </w:r>
      <w:r w:rsidR="009C7E3F">
        <w:t xml:space="preserve"> PEP (Python Enhancement Proposal) 257. También contiene instrucciones para acceder a las bases de datos ubicadas en el programa</w:t>
      </w:r>
      <w:r w:rsidR="002851A6">
        <w:t xml:space="preserve"> y la explicación de la convención PEP 257.</w:t>
      </w:r>
    </w:p>
    <w:p w14:paraId="4BE2F20D" w14:textId="023F2531" w:rsidR="002851A6" w:rsidRDefault="002851A6" w:rsidP="00997FBF">
      <w:pPr>
        <w:jc w:val="both"/>
      </w:pPr>
      <w:r>
        <w:t>El manual de usuario es otro documento que contiene las secciones del software, la configuración básica de un servicio, como añadir o eliminar un equipo de la base de datos, como añadir o eliminar una troncal protegida, los mensajes de advertencia que aparecen durante la ejecución del programa y los requerimientos de software para su funcionamiento.</w:t>
      </w:r>
    </w:p>
    <w:p w14:paraId="4B827815" w14:textId="6F379CC0" w:rsidR="002851A6" w:rsidRDefault="002851A6" w:rsidP="00997FBF">
      <w:pPr>
        <w:jc w:val="both"/>
      </w:pPr>
      <w:r>
        <w:t xml:space="preserve">Luego de haber leído los manuales, lo que se hizo fue redactar en el cuaderno de apuntes personales el paso a paso del </w:t>
      </w:r>
      <w:r w:rsidR="00377C90">
        <w:t>algoritmo, teniendo en cuenta el orden de aparición de las funciones.</w:t>
      </w:r>
    </w:p>
    <w:p w14:paraId="228F5B61" w14:textId="5456D30F" w:rsidR="00867DDB" w:rsidRPr="00867DDB" w:rsidRDefault="00867DDB" w:rsidP="00997FBF">
      <w:pPr>
        <w:jc w:val="both"/>
      </w:pPr>
      <w:r>
        <w:t xml:space="preserve">A </w:t>
      </w:r>
      <w:r w:rsidR="00997FBF">
        <w:t>continuación,</w:t>
      </w:r>
      <w:r>
        <w:t xml:space="preserve"> se describirá </w:t>
      </w:r>
      <w:r w:rsidR="00997FBF">
        <w:t xml:space="preserve">cómo funcionaba de manera resumida la primera versión del software. Adicionalmente en cada </w:t>
      </w:r>
      <w:r w:rsidR="00CF2D8F">
        <w:t>ítem</w:t>
      </w:r>
      <w:r w:rsidR="00997FBF">
        <w:t xml:space="preserve"> se </w:t>
      </w:r>
      <w:r w:rsidR="003B54AC">
        <w:t>mencionará</w:t>
      </w:r>
      <w:r w:rsidR="00997FBF">
        <w:t xml:space="preserve"> las librerías que utilizan en caso de ser necesario.</w:t>
      </w:r>
    </w:p>
    <w:p w14:paraId="4B27C672" w14:textId="6187B9CA" w:rsidR="00E544F8" w:rsidRDefault="00050CC0" w:rsidP="00C671CD">
      <w:pPr>
        <w:pStyle w:val="Ttulo4"/>
      </w:pPr>
      <w:bookmarkStart w:id="101" w:name="_Toc73833059"/>
      <w:r>
        <w:t>Carga de información desde la base de datos</w:t>
      </w:r>
      <w:bookmarkEnd w:id="101"/>
    </w:p>
    <w:p w14:paraId="2EEF739E" w14:textId="4C391013" w:rsidR="00050CC0" w:rsidRDefault="00050CC0" w:rsidP="00867DDB">
      <w:r>
        <w:t>Cuando el programa se ejecuta, inmediatamente carga la información necesaria de una Base de Datos (BD) alojada en un servidor del NOC de Internexa. En esta</w:t>
      </w:r>
      <w:r w:rsidR="00B311E9">
        <w:t xml:space="preserve"> BD se encuentran 5 tablas:</w:t>
      </w:r>
    </w:p>
    <w:p w14:paraId="442A83F1" w14:textId="6F057326" w:rsidR="00B311E9" w:rsidRDefault="00B311E9" w:rsidP="00867DDB">
      <w:pPr>
        <w:pStyle w:val="Prrafodelista"/>
        <w:numPr>
          <w:ilvl w:val="0"/>
          <w:numId w:val="9"/>
        </w:numPr>
        <w:spacing w:after="0"/>
      </w:pPr>
      <w:r>
        <w:t xml:space="preserve">La primera contiene información de los equipos Huawei de la red MPLS de Internxa (Ver </w:t>
      </w:r>
      <w:r>
        <w:fldChar w:fldCharType="begin"/>
      </w:r>
      <w:r>
        <w:instrText xml:space="preserve"> REF _Ref72785811 \h </w:instrText>
      </w:r>
      <w:r>
        <w:fldChar w:fldCharType="separate"/>
      </w:r>
      <w:r w:rsidR="00B235E9">
        <w:t xml:space="preserve">Figura </w:t>
      </w:r>
      <w:r w:rsidR="00B235E9">
        <w:rPr>
          <w:noProof/>
        </w:rPr>
        <w:t>25</w:t>
      </w:r>
      <w:r>
        <w:fldChar w:fldCharType="end"/>
      </w:r>
      <w:r>
        <w:t>)</w:t>
      </w:r>
    </w:p>
    <w:p w14:paraId="4A90CC24" w14:textId="77777777" w:rsidR="00B311E9" w:rsidRDefault="00B311E9" w:rsidP="00B311E9">
      <w:pPr>
        <w:pStyle w:val="Prrafodelista"/>
        <w:spacing w:after="0"/>
      </w:pPr>
    </w:p>
    <w:p w14:paraId="74271B60" w14:textId="77777777" w:rsidR="00B311E9" w:rsidRDefault="00B311E9" w:rsidP="00B311E9">
      <w:pPr>
        <w:pStyle w:val="Prrafodelista"/>
        <w:keepNext/>
        <w:jc w:val="center"/>
      </w:pPr>
      <w:r>
        <w:rPr>
          <w:noProof/>
        </w:rPr>
        <w:lastRenderedPageBreak/>
        <w:drawing>
          <wp:inline distT="0" distB="0" distL="0" distR="0" wp14:anchorId="04A6B5B3" wp14:editId="3F7B66C0">
            <wp:extent cx="4343400" cy="3390439"/>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3400" cy="3390439"/>
                    </a:xfrm>
                    <a:prstGeom prst="rect">
                      <a:avLst/>
                    </a:prstGeom>
                    <a:noFill/>
                    <a:ln>
                      <a:noFill/>
                    </a:ln>
                  </pic:spPr>
                </pic:pic>
              </a:graphicData>
            </a:graphic>
          </wp:inline>
        </w:drawing>
      </w:r>
    </w:p>
    <w:p w14:paraId="5B674F7D" w14:textId="398ADFF5" w:rsidR="00B311E9" w:rsidRDefault="00B311E9" w:rsidP="00B311E9">
      <w:pPr>
        <w:pStyle w:val="Descripcin"/>
        <w:jc w:val="center"/>
      </w:pPr>
      <w:bookmarkStart w:id="102" w:name="_Ref72785811"/>
      <w:bookmarkStart w:id="103" w:name="_Toc73832933"/>
      <w:r>
        <w:t xml:space="preserve">Figura </w:t>
      </w:r>
      <w:fldSimple w:instr=" SEQ Figura \* ARABIC ">
        <w:r w:rsidR="00B235E9">
          <w:rPr>
            <w:noProof/>
          </w:rPr>
          <w:t>25</w:t>
        </w:r>
      </w:fldSimple>
      <w:bookmarkEnd w:id="102"/>
      <w:r>
        <w:t>: Tabla que contiene información de los equipos Huawei.</w:t>
      </w:r>
      <w:bookmarkEnd w:id="103"/>
    </w:p>
    <w:p w14:paraId="4884ED47" w14:textId="3963BC73" w:rsidR="00B311E9" w:rsidRDefault="00B311E9" w:rsidP="00B311E9">
      <w:pPr>
        <w:pStyle w:val="Prrafodelista"/>
        <w:numPr>
          <w:ilvl w:val="0"/>
          <w:numId w:val="9"/>
        </w:numPr>
      </w:pPr>
      <w:r>
        <w:t xml:space="preserve">La segunda tabla contiene información relacionada con los equipos Alcatel (Ver </w:t>
      </w:r>
      <w:r>
        <w:fldChar w:fldCharType="begin"/>
      </w:r>
      <w:r>
        <w:instrText xml:space="preserve"> REF _Ref72786071 \h </w:instrText>
      </w:r>
      <w:r>
        <w:fldChar w:fldCharType="separate"/>
      </w:r>
      <w:r w:rsidR="00B235E9">
        <w:t xml:space="preserve">Figura </w:t>
      </w:r>
      <w:r w:rsidR="00B235E9">
        <w:rPr>
          <w:noProof/>
        </w:rPr>
        <w:t>26</w:t>
      </w:r>
      <w:r>
        <w:fldChar w:fldCharType="end"/>
      </w:r>
      <w:r>
        <w:t>).</w:t>
      </w:r>
    </w:p>
    <w:p w14:paraId="57CDC422" w14:textId="0BEA3ED8" w:rsidR="00B311E9" w:rsidRDefault="00B311E9" w:rsidP="00B311E9">
      <w:pPr>
        <w:pStyle w:val="Prrafodelista"/>
      </w:pPr>
    </w:p>
    <w:p w14:paraId="2434241D" w14:textId="77777777" w:rsidR="00B311E9" w:rsidRDefault="00B311E9" w:rsidP="00B311E9">
      <w:pPr>
        <w:pStyle w:val="Prrafodelista"/>
        <w:keepNext/>
        <w:jc w:val="center"/>
      </w:pPr>
      <w:r>
        <w:rPr>
          <w:noProof/>
        </w:rPr>
        <w:drawing>
          <wp:inline distT="0" distB="0" distL="0" distR="0" wp14:anchorId="4AE74897" wp14:editId="1656F1B7">
            <wp:extent cx="4010025" cy="118584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7368" cy="1188016"/>
                    </a:xfrm>
                    <a:prstGeom prst="rect">
                      <a:avLst/>
                    </a:prstGeom>
                    <a:noFill/>
                    <a:ln>
                      <a:noFill/>
                    </a:ln>
                  </pic:spPr>
                </pic:pic>
              </a:graphicData>
            </a:graphic>
          </wp:inline>
        </w:drawing>
      </w:r>
    </w:p>
    <w:p w14:paraId="3479ACED" w14:textId="01D096C4" w:rsidR="00B311E9" w:rsidRDefault="00B311E9" w:rsidP="00B311E9">
      <w:pPr>
        <w:pStyle w:val="Descripcin"/>
        <w:jc w:val="center"/>
      </w:pPr>
      <w:bookmarkStart w:id="104" w:name="_Ref72786071"/>
      <w:bookmarkStart w:id="105" w:name="_Toc73832934"/>
      <w:r>
        <w:t xml:space="preserve">Figura </w:t>
      </w:r>
      <w:fldSimple w:instr=" SEQ Figura \* ARABIC ">
        <w:r w:rsidR="00B235E9">
          <w:rPr>
            <w:noProof/>
          </w:rPr>
          <w:t>26</w:t>
        </w:r>
      </w:fldSimple>
      <w:bookmarkEnd w:id="104"/>
      <w:r>
        <w:t>: Tabla que contiene información de los equipos Alcatel.</w:t>
      </w:r>
      <w:bookmarkEnd w:id="105"/>
    </w:p>
    <w:p w14:paraId="23BD32EA" w14:textId="53C3563D" w:rsidR="00AC48E1" w:rsidRDefault="00AC48E1" w:rsidP="00AC48E1">
      <w:pPr>
        <w:pStyle w:val="Prrafodelista"/>
        <w:numPr>
          <w:ilvl w:val="0"/>
          <w:numId w:val="9"/>
        </w:numPr>
      </w:pPr>
      <w:r>
        <w:t xml:space="preserve">La tercera tabla contiene la información de los equipos protegidos Alcatel (Ver </w:t>
      </w:r>
      <w:r>
        <w:fldChar w:fldCharType="begin"/>
      </w:r>
      <w:r>
        <w:instrText xml:space="preserve"> REF _Ref72787946 \h </w:instrText>
      </w:r>
      <w:r>
        <w:fldChar w:fldCharType="separate"/>
      </w:r>
      <w:r w:rsidR="00B235E9">
        <w:t xml:space="preserve">Figura </w:t>
      </w:r>
      <w:r w:rsidR="00B235E9">
        <w:rPr>
          <w:noProof/>
        </w:rPr>
        <w:t>27</w:t>
      </w:r>
      <w:r>
        <w:fldChar w:fldCharType="end"/>
      </w:r>
      <w:r>
        <w:t>).</w:t>
      </w:r>
    </w:p>
    <w:p w14:paraId="3F75E087" w14:textId="283368F8" w:rsidR="00AC48E1" w:rsidRDefault="00AC48E1" w:rsidP="00AC48E1">
      <w:pPr>
        <w:pStyle w:val="Prrafodelista"/>
      </w:pPr>
    </w:p>
    <w:p w14:paraId="1E6988DA" w14:textId="77777777" w:rsidR="00AC48E1" w:rsidRDefault="00AC48E1" w:rsidP="00AC48E1">
      <w:pPr>
        <w:pStyle w:val="Prrafodelista"/>
        <w:keepNext/>
        <w:jc w:val="center"/>
      </w:pPr>
      <w:r>
        <w:rPr>
          <w:noProof/>
        </w:rPr>
        <w:drawing>
          <wp:inline distT="0" distB="0" distL="0" distR="0" wp14:anchorId="3AED941C" wp14:editId="106FD00C">
            <wp:extent cx="4467225" cy="537152"/>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4284" cy="539203"/>
                    </a:xfrm>
                    <a:prstGeom prst="rect">
                      <a:avLst/>
                    </a:prstGeom>
                    <a:noFill/>
                    <a:ln>
                      <a:noFill/>
                    </a:ln>
                  </pic:spPr>
                </pic:pic>
              </a:graphicData>
            </a:graphic>
          </wp:inline>
        </w:drawing>
      </w:r>
    </w:p>
    <w:p w14:paraId="574EC856" w14:textId="7DD4C323" w:rsidR="00AC48E1" w:rsidRDefault="00AC48E1" w:rsidP="00AC48E1">
      <w:pPr>
        <w:pStyle w:val="Descripcin"/>
        <w:jc w:val="center"/>
      </w:pPr>
      <w:bookmarkStart w:id="106" w:name="_Ref72787946"/>
      <w:bookmarkStart w:id="107" w:name="_Toc73832935"/>
      <w:r>
        <w:t xml:space="preserve">Figura </w:t>
      </w:r>
      <w:fldSimple w:instr=" SEQ Figura \* ARABIC ">
        <w:r w:rsidR="00B235E9">
          <w:rPr>
            <w:noProof/>
          </w:rPr>
          <w:t>27</w:t>
        </w:r>
      </w:fldSimple>
      <w:bookmarkEnd w:id="106"/>
      <w:r>
        <w:t>: Equipos protegidos Alcatel.</w:t>
      </w:r>
      <w:bookmarkEnd w:id="107"/>
    </w:p>
    <w:p w14:paraId="651B82B9" w14:textId="4BB0007D" w:rsidR="00AC48E1" w:rsidRDefault="00AC48E1" w:rsidP="00AC48E1">
      <w:pPr>
        <w:pStyle w:val="Prrafodelista"/>
        <w:numPr>
          <w:ilvl w:val="0"/>
          <w:numId w:val="9"/>
        </w:numPr>
      </w:pPr>
      <w:r>
        <w:t xml:space="preserve">La cuarta tabla contiene la información de los equipos protegidos Huawei (Ver </w:t>
      </w:r>
      <w:r>
        <w:fldChar w:fldCharType="begin"/>
      </w:r>
      <w:r>
        <w:instrText xml:space="preserve"> REF _Ref72788060 \h </w:instrText>
      </w:r>
      <w:r>
        <w:fldChar w:fldCharType="separate"/>
      </w:r>
      <w:r w:rsidR="00B235E9">
        <w:t xml:space="preserve">Figura </w:t>
      </w:r>
      <w:r w:rsidR="00B235E9">
        <w:rPr>
          <w:noProof/>
        </w:rPr>
        <w:t>28</w:t>
      </w:r>
      <w:r>
        <w:fldChar w:fldCharType="end"/>
      </w:r>
      <w:r>
        <w:t>)</w:t>
      </w:r>
    </w:p>
    <w:p w14:paraId="7DF9698A" w14:textId="6452CC71" w:rsidR="00AC48E1" w:rsidRDefault="00AC48E1" w:rsidP="00AC48E1">
      <w:pPr>
        <w:pStyle w:val="Prrafodelista"/>
      </w:pPr>
    </w:p>
    <w:p w14:paraId="4A44B9B3" w14:textId="77777777" w:rsidR="00AC48E1" w:rsidRDefault="00AC48E1" w:rsidP="00AC48E1">
      <w:pPr>
        <w:pStyle w:val="Prrafodelista"/>
        <w:keepNext/>
        <w:jc w:val="center"/>
      </w:pPr>
      <w:r>
        <w:rPr>
          <w:noProof/>
        </w:rPr>
        <w:lastRenderedPageBreak/>
        <w:drawing>
          <wp:inline distT="0" distB="0" distL="0" distR="0" wp14:anchorId="0D946F8C" wp14:editId="3C062891">
            <wp:extent cx="4657725" cy="67118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0966" cy="674534"/>
                    </a:xfrm>
                    <a:prstGeom prst="rect">
                      <a:avLst/>
                    </a:prstGeom>
                    <a:noFill/>
                    <a:ln>
                      <a:noFill/>
                    </a:ln>
                  </pic:spPr>
                </pic:pic>
              </a:graphicData>
            </a:graphic>
          </wp:inline>
        </w:drawing>
      </w:r>
    </w:p>
    <w:p w14:paraId="5779E7E3" w14:textId="0C4FCFD1" w:rsidR="00AC48E1" w:rsidRDefault="00AC48E1" w:rsidP="00AC48E1">
      <w:pPr>
        <w:pStyle w:val="Descripcin"/>
        <w:jc w:val="center"/>
      </w:pPr>
      <w:bookmarkStart w:id="108" w:name="_Ref72788060"/>
      <w:bookmarkStart w:id="109" w:name="_Toc73832936"/>
      <w:r>
        <w:t xml:space="preserve">Figura </w:t>
      </w:r>
      <w:fldSimple w:instr=" SEQ Figura \* ARABIC ">
        <w:r w:rsidR="00B235E9">
          <w:rPr>
            <w:noProof/>
          </w:rPr>
          <w:t>28</w:t>
        </w:r>
      </w:fldSimple>
      <w:bookmarkEnd w:id="108"/>
      <w:r>
        <w:t>: Equipos protegidos Huawei.</w:t>
      </w:r>
      <w:bookmarkEnd w:id="109"/>
    </w:p>
    <w:p w14:paraId="4969B89A" w14:textId="4E0D2A0B" w:rsidR="00AC48E1" w:rsidRDefault="00AC48E1" w:rsidP="00AC48E1">
      <w:pPr>
        <w:pStyle w:val="Prrafodelista"/>
        <w:numPr>
          <w:ilvl w:val="0"/>
          <w:numId w:val="9"/>
        </w:numPr>
      </w:pPr>
      <w:r>
        <w:t xml:space="preserve">La quinta tabla contiene el historial de configuraciones realizadas por el software (Ver </w:t>
      </w:r>
      <w:r w:rsidR="00867DDB">
        <w:fldChar w:fldCharType="begin"/>
      </w:r>
      <w:r w:rsidR="00867DDB">
        <w:instrText xml:space="preserve"> REF _Ref72788216 \h </w:instrText>
      </w:r>
      <w:r w:rsidR="00867DDB">
        <w:fldChar w:fldCharType="separate"/>
      </w:r>
      <w:r w:rsidR="00B235E9">
        <w:t xml:space="preserve">Figura </w:t>
      </w:r>
      <w:r w:rsidR="00B235E9">
        <w:rPr>
          <w:noProof/>
        </w:rPr>
        <w:t>29</w:t>
      </w:r>
      <w:r w:rsidR="00867DDB">
        <w:fldChar w:fldCharType="end"/>
      </w:r>
      <w:r>
        <w:t>)</w:t>
      </w:r>
    </w:p>
    <w:p w14:paraId="0A58D834" w14:textId="0D6AFFF6" w:rsidR="00AC48E1" w:rsidRDefault="00AC48E1" w:rsidP="00AC48E1">
      <w:pPr>
        <w:pStyle w:val="Prrafodelista"/>
      </w:pPr>
    </w:p>
    <w:p w14:paraId="5229ABAD" w14:textId="77777777" w:rsidR="00AC48E1" w:rsidRDefault="00AC48E1" w:rsidP="00AC48E1">
      <w:pPr>
        <w:pStyle w:val="Prrafodelista"/>
        <w:keepNext/>
        <w:jc w:val="center"/>
      </w:pPr>
      <w:r>
        <w:rPr>
          <w:noProof/>
        </w:rPr>
        <w:drawing>
          <wp:inline distT="0" distB="0" distL="0" distR="0" wp14:anchorId="5B54860D" wp14:editId="20A1B7B8">
            <wp:extent cx="5008936" cy="962025"/>
            <wp:effectExtent l="0" t="0" r="127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8032" cy="973375"/>
                    </a:xfrm>
                    <a:prstGeom prst="rect">
                      <a:avLst/>
                    </a:prstGeom>
                    <a:noFill/>
                    <a:ln>
                      <a:noFill/>
                    </a:ln>
                  </pic:spPr>
                </pic:pic>
              </a:graphicData>
            </a:graphic>
          </wp:inline>
        </w:drawing>
      </w:r>
    </w:p>
    <w:p w14:paraId="5CEA3544" w14:textId="7C4DE114" w:rsidR="00AC48E1" w:rsidRPr="00AC48E1" w:rsidRDefault="00AC48E1" w:rsidP="00AC48E1">
      <w:pPr>
        <w:pStyle w:val="Descripcin"/>
        <w:jc w:val="center"/>
      </w:pPr>
      <w:bookmarkStart w:id="110" w:name="_Ref72788216"/>
      <w:bookmarkStart w:id="111" w:name="_Toc73832937"/>
      <w:r>
        <w:t xml:space="preserve">Figura </w:t>
      </w:r>
      <w:fldSimple w:instr=" SEQ Figura \* ARABIC ">
        <w:r w:rsidR="00B235E9">
          <w:rPr>
            <w:noProof/>
          </w:rPr>
          <w:t>29</w:t>
        </w:r>
      </w:fldSimple>
      <w:bookmarkEnd w:id="110"/>
      <w:r>
        <w:t>: Historial de configuraciones.</w:t>
      </w:r>
      <w:bookmarkEnd w:id="111"/>
    </w:p>
    <w:p w14:paraId="5BE0328F" w14:textId="7F57D5A8" w:rsidR="00B311E9" w:rsidRDefault="00997FBF" w:rsidP="00997FBF">
      <w:pPr>
        <w:jc w:val="both"/>
      </w:pPr>
      <w:r>
        <w:t xml:space="preserve">Para importar todos estos datos necesarios se utiliza la librería de MySQL, que es un servicio de BD </w:t>
      </w:r>
      <w:r w:rsidR="003B54AC">
        <w:t xml:space="preserve">basado en la arquitectura cliente servidor, </w:t>
      </w:r>
      <w:r>
        <w:t>que permite a los desarrolladores de manera rápida y segura el desarrollo de aplicaciones en la nube</w:t>
      </w:r>
      <w:r w:rsidR="003B54AC">
        <w:t xml:space="preserve">. La principal ventaja que ofrece es que, al ser código abierto permite usar su código fuente sin restricciones en cualquier programa soportando librerías, herramientas administrativas y APIs (Application Programming </w:t>
      </w:r>
      <w:proofErr w:type="gramStart"/>
      <w:r w:rsidR="003B54AC">
        <w:t>Interface</w:t>
      </w:r>
      <w:proofErr w:type="gramEnd"/>
      <w:r w:rsidR="003B54AC">
        <w:t xml:space="preserve">) </w:t>
      </w:r>
      <w:sdt>
        <w:sdtPr>
          <w:id w:val="-423806333"/>
          <w:citation/>
        </w:sdtPr>
        <w:sdtEndPr/>
        <w:sdtContent>
          <w:r w:rsidR="00637447">
            <w:fldChar w:fldCharType="begin"/>
          </w:r>
          <w:r w:rsidR="00637447">
            <w:rPr>
              <w:lang w:val="es-CO"/>
            </w:rPr>
            <w:instrText xml:space="preserve"> CITATION Ora21 \l 9226 </w:instrText>
          </w:r>
          <w:r w:rsidR="00637447">
            <w:fldChar w:fldCharType="separate"/>
          </w:r>
          <w:r w:rsidR="00637447" w:rsidRPr="00637447">
            <w:rPr>
              <w:noProof/>
              <w:lang w:val="es-CO"/>
            </w:rPr>
            <w:t>[24]</w:t>
          </w:r>
          <w:r w:rsidR="00637447">
            <w:fldChar w:fldCharType="end"/>
          </w:r>
        </w:sdtContent>
      </w:sdt>
      <w:r w:rsidR="003B54AC">
        <w:t>.</w:t>
      </w:r>
    </w:p>
    <w:p w14:paraId="2C7CB6C0" w14:textId="1F5179B3" w:rsidR="00422481" w:rsidRDefault="00422481" w:rsidP="00C671CD">
      <w:pPr>
        <w:pStyle w:val="Ttulo4"/>
      </w:pPr>
      <w:bookmarkStart w:id="112" w:name="_Toc73833060"/>
      <w:r>
        <w:t>Interfaz gráfica de Usuario (GUI)</w:t>
      </w:r>
      <w:bookmarkEnd w:id="112"/>
    </w:p>
    <w:p w14:paraId="13B67E81" w14:textId="20D1005C" w:rsidR="00854B90" w:rsidRDefault="00854B90" w:rsidP="00854B90">
      <w:pPr>
        <w:jc w:val="both"/>
      </w:pPr>
      <w:r>
        <w:t xml:space="preserve">La primera versión del software </w:t>
      </w:r>
      <w:r w:rsidR="009953DC">
        <w:t>está</w:t>
      </w:r>
      <w:r>
        <w:t xml:space="preserve"> compuesta por 5 pestañas, donde en cada una hay una funcionalidad diferente.</w:t>
      </w:r>
      <w:r w:rsidR="00A51218">
        <w:t xml:space="preserve"> En la </w:t>
      </w:r>
      <w:r w:rsidR="00A51218">
        <w:fldChar w:fldCharType="begin"/>
      </w:r>
      <w:r w:rsidR="00A51218">
        <w:instrText xml:space="preserve"> REF _Ref73349670 \h </w:instrText>
      </w:r>
      <w:r w:rsidR="00A51218">
        <w:fldChar w:fldCharType="separate"/>
      </w:r>
      <w:r w:rsidR="00B235E9">
        <w:t xml:space="preserve">Figura </w:t>
      </w:r>
      <w:r w:rsidR="00B235E9">
        <w:rPr>
          <w:noProof/>
        </w:rPr>
        <w:t>30</w:t>
      </w:r>
      <w:r w:rsidR="00A51218">
        <w:fldChar w:fldCharType="end"/>
      </w:r>
      <w:r w:rsidR="00A51218">
        <w:t xml:space="preserve"> se puede ver cuáles son esas pestañas.</w:t>
      </w:r>
    </w:p>
    <w:p w14:paraId="04DF8AEF" w14:textId="77777777" w:rsidR="00854B90" w:rsidRDefault="00854B90" w:rsidP="00854B90">
      <w:pPr>
        <w:keepNext/>
        <w:jc w:val="center"/>
      </w:pPr>
      <w:r>
        <w:rPr>
          <w:noProof/>
        </w:rPr>
        <w:drawing>
          <wp:inline distT="0" distB="0" distL="0" distR="0" wp14:anchorId="788C1019" wp14:editId="30528C10">
            <wp:extent cx="4600575" cy="4095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00575" cy="409575"/>
                    </a:xfrm>
                    <a:prstGeom prst="rect">
                      <a:avLst/>
                    </a:prstGeom>
                  </pic:spPr>
                </pic:pic>
              </a:graphicData>
            </a:graphic>
          </wp:inline>
        </w:drawing>
      </w:r>
    </w:p>
    <w:p w14:paraId="7227FC9A" w14:textId="0D68CA97" w:rsidR="00854B90" w:rsidRPr="00854B90" w:rsidRDefault="00854B90" w:rsidP="00854B90">
      <w:pPr>
        <w:pStyle w:val="Descripcin"/>
        <w:jc w:val="center"/>
      </w:pPr>
      <w:bookmarkStart w:id="113" w:name="_Ref73349670"/>
      <w:bookmarkStart w:id="114" w:name="_Toc73832938"/>
      <w:r>
        <w:t xml:space="preserve">Figura </w:t>
      </w:r>
      <w:r w:rsidR="00517FA2">
        <w:fldChar w:fldCharType="begin"/>
      </w:r>
      <w:r w:rsidR="00517FA2">
        <w:instrText xml:space="preserve"> SEQ Figura \* ARABIC </w:instrText>
      </w:r>
      <w:r w:rsidR="00517FA2">
        <w:fldChar w:fldCharType="separate"/>
      </w:r>
      <w:r w:rsidR="00B235E9">
        <w:rPr>
          <w:noProof/>
        </w:rPr>
        <w:t>30</w:t>
      </w:r>
      <w:r w:rsidR="00517FA2">
        <w:rPr>
          <w:noProof/>
        </w:rPr>
        <w:fldChar w:fldCharType="end"/>
      </w:r>
      <w:bookmarkEnd w:id="113"/>
      <w:r>
        <w:t>: Pestañas de la primera versión del software.</w:t>
      </w:r>
      <w:bookmarkEnd w:id="114"/>
    </w:p>
    <w:p w14:paraId="3F4B33C0" w14:textId="2B8BD4F2" w:rsidR="00350555" w:rsidRDefault="00350555" w:rsidP="00DA494D">
      <w:pPr>
        <w:pStyle w:val="Contenidodelmarco"/>
      </w:pPr>
      <w:r>
        <w:t xml:space="preserve">La </w:t>
      </w:r>
      <w:r w:rsidR="00A51218">
        <w:t xml:space="preserve">pestaña </w:t>
      </w:r>
      <w:r w:rsidR="00A51218">
        <w:rPr>
          <w:b/>
          <w:bCs/>
        </w:rPr>
        <w:t>Principal</w:t>
      </w:r>
      <w:r>
        <w:t xml:space="preserve"> de la primera versión cumplía con </w:t>
      </w:r>
      <w:r w:rsidR="00DA494D">
        <w:t>los requerimientos del NOC, ya que contenía un área para ingresar la información (ENTRADAS), un área para visualizar los resultados (SALIDAS) y otra en la que están contenidas los botones (BOTONES).</w:t>
      </w:r>
      <w:r w:rsidR="004A668B">
        <w:t xml:space="preserve"> En la </w:t>
      </w:r>
      <w:r w:rsidR="004A668B">
        <w:fldChar w:fldCharType="begin"/>
      </w:r>
      <w:r w:rsidR="004A668B">
        <w:instrText xml:space="preserve"> REF _Ref73096058 \h </w:instrText>
      </w:r>
      <w:r w:rsidR="004A668B">
        <w:fldChar w:fldCharType="separate"/>
      </w:r>
      <w:r w:rsidR="00B235E9">
        <w:t xml:space="preserve">Figura </w:t>
      </w:r>
      <w:r w:rsidR="00B235E9">
        <w:rPr>
          <w:noProof/>
        </w:rPr>
        <w:t>31</w:t>
      </w:r>
      <w:r w:rsidR="004A668B">
        <w:fldChar w:fldCharType="end"/>
      </w:r>
      <w:r w:rsidR="004A668B">
        <w:t xml:space="preserve"> se puede ver </w:t>
      </w:r>
      <w:r w:rsidR="00CF2D8F">
        <w:t>cómo</w:t>
      </w:r>
      <w:r w:rsidR="004A668B">
        <w:t xml:space="preserve"> era la estructura de la</w:t>
      </w:r>
      <w:r w:rsidR="00A51218">
        <w:t xml:space="preserve"> pestaña </w:t>
      </w:r>
      <w:r w:rsidR="00A51218">
        <w:rPr>
          <w:b/>
          <w:bCs/>
        </w:rPr>
        <w:t>Principal</w:t>
      </w:r>
      <w:r w:rsidR="004A668B">
        <w:t xml:space="preserve"> en su primera versión.</w:t>
      </w:r>
    </w:p>
    <w:p w14:paraId="07156FD1" w14:textId="77777777" w:rsidR="00DA494D" w:rsidRDefault="00DA494D" w:rsidP="00DA494D">
      <w:pPr>
        <w:pStyle w:val="Contenidodelmarco"/>
        <w:keepNext/>
        <w:jc w:val="center"/>
      </w:pPr>
      <w:r>
        <w:rPr>
          <w:noProof/>
        </w:rPr>
        <w:lastRenderedPageBreak/>
        <w:drawing>
          <wp:inline distT="0" distB="0" distL="0" distR="0" wp14:anchorId="7610CE03" wp14:editId="26757039">
            <wp:extent cx="4309367" cy="24098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4654" cy="2423965"/>
                    </a:xfrm>
                    <a:prstGeom prst="rect">
                      <a:avLst/>
                    </a:prstGeom>
                  </pic:spPr>
                </pic:pic>
              </a:graphicData>
            </a:graphic>
          </wp:inline>
        </w:drawing>
      </w:r>
    </w:p>
    <w:p w14:paraId="099FF383" w14:textId="32275A8C" w:rsidR="00DA494D" w:rsidRDefault="00DA494D" w:rsidP="00DA494D">
      <w:pPr>
        <w:pStyle w:val="Descripcin"/>
        <w:jc w:val="center"/>
      </w:pPr>
      <w:bookmarkStart w:id="115" w:name="_Ref73096058"/>
      <w:bookmarkStart w:id="116" w:name="_Toc73832939"/>
      <w:r>
        <w:t xml:space="preserve">Figura </w:t>
      </w:r>
      <w:fldSimple w:instr=" SEQ Figura \* ARABIC ">
        <w:r w:rsidR="00B235E9">
          <w:rPr>
            <w:noProof/>
          </w:rPr>
          <w:t>31</w:t>
        </w:r>
      </w:fldSimple>
      <w:bookmarkEnd w:id="115"/>
      <w:r>
        <w:t>: Boceto de l</w:t>
      </w:r>
      <w:r w:rsidR="00A51218">
        <w:t>a pestaña Principal</w:t>
      </w:r>
      <w:r>
        <w:t xml:space="preserve"> de la primera versión del software.</w:t>
      </w:r>
      <w:bookmarkEnd w:id="116"/>
    </w:p>
    <w:p w14:paraId="4CA5EBD0" w14:textId="1DC904AE" w:rsidR="00FE2012" w:rsidRDefault="00FE2012" w:rsidP="00FE2012">
      <w:pPr>
        <w:jc w:val="both"/>
      </w:pPr>
      <w:r>
        <w:t xml:space="preserve">Las entradas corresponden a todos los datos necesarios que necesita un Ingeniero de configuración para la canalización de un servicio ya sea CE o IPNG. Estos datos fueron presentados en las </w:t>
      </w:r>
      <w:r w:rsidR="00C671CD">
        <w:t xml:space="preserve">secciones </w:t>
      </w:r>
      <w:r w:rsidR="00C671CD">
        <w:fldChar w:fldCharType="begin"/>
      </w:r>
      <w:r w:rsidR="00C671CD">
        <w:instrText xml:space="preserve"> REF _Ref73112764 \r \h </w:instrText>
      </w:r>
      <w:r w:rsidR="00C671CD">
        <w:fldChar w:fldCharType="separate"/>
      </w:r>
      <w:r w:rsidR="00B235E9">
        <w:t>4.2.1</w:t>
      </w:r>
      <w:r w:rsidR="00C671CD">
        <w:fldChar w:fldCharType="end"/>
      </w:r>
      <w:r w:rsidR="00C671CD">
        <w:t xml:space="preserve"> y </w:t>
      </w:r>
      <w:r w:rsidR="00C671CD">
        <w:fldChar w:fldCharType="begin"/>
      </w:r>
      <w:r w:rsidR="00C671CD">
        <w:instrText xml:space="preserve"> REF _Ref73112774 \r \h </w:instrText>
      </w:r>
      <w:r w:rsidR="00C671CD">
        <w:fldChar w:fldCharType="separate"/>
      </w:r>
      <w:r w:rsidR="00B235E9">
        <w:t>4.2.2</w:t>
      </w:r>
      <w:r w:rsidR="00C671CD">
        <w:fldChar w:fldCharType="end"/>
      </w:r>
      <w:r w:rsidR="00C671CD">
        <w:t>.</w:t>
      </w:r>
      <w:r w:rsidR="00F91ADC">
        <w:t xml:space="preserve"> Para el caso en que se desee configurar un servicio IPNG, aparecerán unos campos adicionales los cuales es muestran en la </w:t>
      </w:r>
      <w:r w:rsidR="00F91ADC">
        <w:fldChar w:fldCharType="begin"/>
      </w:r>
      <w:r w:rsidR="00F91ADC">
        <w:instrText xml:space="preserve"> REF _Ref73809991 \h </w:instrText>
      </w:r>
      <w:r w:rsidR="00F91ADC">
        <w:fldChar w:fldCharType="separate"/>
      </w:r>
      <w:r w:rsidR="00B235E9">
        <w:t xml:space="preserve">Figura </w:t>
      </w:r>
      <w:r w:rsidR="00B235E9">
        <w:rPr>
          <w:noProof/>
        </w:rPr>
        <w:t>32</w:t>
      </w:r>
      <w:r w:rsidR="00F91ADC">
        <w:fldChar w:fldCharType="end"/>
      </w:r>
      <w:r w:rsidR="00F91ADC">
        <w:t>.</w:t>
      </w:r>
    </w:p>
    <w:p w14:paraId="0439CCC6" w14:textId="77777777" w:rsidR="00F91ADC" w:rsidRDefault="00F91ADC" w:rsidP="00F91ADC">
      <w:pPr>
        <w:keepNext/>
        <w:spacing w:after="0"/>
        <w:jc w:val="center"/>
      </w:pPr>
      <w:r>
        <w:rPr>
          <w:noProof/>
        </w:rPr>
        <w:drawing>
          <wp:inline distT="0" distB="0" distL="0" distR="0" wp14:anchorId="483C6E50" wp14:editId="4FC0010F">
            <wp:extent cx="2676525" cy="1274536"/>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5254" cy="1283455"/>
                    </a:xfrm>
                    <a:prstGeom prst="rect">
                      <a:avLst/>
                    </a:prstGeom>
                  </pic:spPr>
                </pic:pic>
              </a:graphicData>
            </a:graphic>
          </wp:inline>
        </w:drawing>
      </w:r>
    </w:p>
    <w:p w14:paraId="16B882FC" w14:textId="6D1D4F69" w:rsidR="00F91ADC" w:rsidRDefault="00F91ADC" w:rsidP="00F91ADC">
      <w:pPr>
        <w:pStyle w:val="Descripcin"/>
        <w:jc w:val="center"/>
      </w:pPr>
      <w:bookmarkStart w:id="117" w:name="_Ref73809991"/>
      <w:bookmarkStart w:id="118" w:name="_Toc73832940"/>
      <w:r>
        <w:t xml:space="preserve">Figura </w:t>
      </w:r>
      <w:fldSimple w:instr=" SEQ Figura \* ARABIC ">
        <w:r w:rsidR="00B235E9">
          <w:rPr>
            <w:noProof/>
          </w:rPr>
          <w:t>32</w:t>
        </w:r>
      </w:fldSimple>
      <w:bookmarkEnd w:id="117"/>
      <w:r>
        <w:t>: Datos necesarios para un servicio IPNG.</w:t>
      </w:r>
      <w:bookmarkEnd w:id="118"/>
    </w:p>
    <w:p w14:paraId="59F3AFF6" w14:textId="0C0ACE3C" w:rsidR="00F91ADC" w:rsidRPr="009A3B5E" w:rsidRDefault="00F91ADC" w:rsidP="00FE2012">
      <w:pPr>
        <w:jc w:val="both"/>
        <w:rPr>
          <w:lang w:val="es-CO"/>
        </w:rPr>
      </w:pPr>
      <w:r w:rsidRPr="00F91ADC">
        <w:rPr>
          <w:lang w:val="es-CO"/>
        </w:rPr>
        <w:t xml:space="preserve">El campo </w:t>
      </w:r>
      <w:r w:rsidRPr="00F91ADC">
        <w:rPr>
          <w:b/>
          <w:bCs/>
          <w:lang w:val="es-CO"/>
        </w:rPr>
        <w:t xml:space="preserve">VPRN </w:t>
      </w:r>
      <w:r w:rsidRPr="00F91ADC">
        <w:rPr>
          <w:lang w:val="es-CO"/>
        </w:rPr>
        <w:t>(Virtual Private Route Network) corresponde a u</w:t>
      </w:r>
      <w:r>
        <w:rPr>
          <w:lang w:val="es-CO"/>
        </w:rPr>
        <w:t xml:space="preserve">n servicio VPN capa 3 usado en los equipos de Nokia para entregar conexión a múltiples clientes por medio de una única arquitectura de enrutamiento lógico. </w:t>
      </w:r>
      <w:r w:rsidR="009A3B5E">
        <w:rPr>
          <w:lang w:val="es-CO"/>
        </w:rPr>
        <w:t xml:space="preserve">El campo </w:t>
      </w:r>
      <w:r w:rsidR="009A3B5E">
        <w:rPr>
          <w:b/>
          <w:bCs/>
          <w:lang w:val="es-CO"/>
        </w:rPr>
        <w:t xml:space="preserve">Equipo Alcatel </w:t>
      </w:r>
      <w:r w:rsidR="009A3B5E">
        <w:rPr>
          <w:lang w:val="es-CO"/>
        </w:rPr>
        <w:t xml:space="preserve">corresponde al router que da acceso a internet. El campo </w:t>
      </w:r>
      <w:r w:rsidR="009A3B5E">
        <w:rPr>
          <w:b/>
          <w:bCs/>
          <w:lang w:val="es-CO"/>
        </w:rPr>
        <w:t xml:space="preserve">Equipo Destino </w:t>
      </w:r>
      <w:r w:rsidR="009A3B5E">
        <w:rPr>
          <w:lang w:val="es-CO"/>
        </w:rPr>
        <w:t>corresponde a un equipo MPLS Huawei que será donde se va a recibir la conexión para el cliente final.</w:t>
      </w:r>
    </w:p>
    <w:p w14:paraId="55DB01CB" w14:textId="5B15448D" w:rsidR="00FE2012" w:rsidRDefault="00FE2012" w:rsidP="00FE2012">
      <w:pPr>
        <w:jc w:val="both"/>
        <w:rPr>
          <w:sz w:val="23"/>
          <w:szCs w:val="23"/>
        </w:rPr>
      </w:pPr>
      <w:r>
        <w:t>La salida corresponde</w:t>
      </w:r>
      <w:r w:rsidR="009129C5">
        <w:rPr>
          <w:sz w:val="23"/>
          <w:szCs w:val="23"/>
        </w:rPr>
        <w:t xml:space="preserve"> a toda la información que los equipos a ser configurados entregan al usuario. Después de la ejecución de cada comando, el equipo que está siendo configurado emite una respuesta que es plasmada en ese tablero.</w:t>
      </w:r>
    </w:p>
    <w:p w14:paraId="14AEC463" w14:textId="35AE4C06" w:rsidR="009129C5" w:rsidRDefault="009129C5" w:rsidP="00FE2012">
      <w:pPr>
        <w:jc w:val="both"/>
        <w:rPr>
          <w:sz w:val="23"/>
          <w:szCs w:val="23"/>
        </w:rPr>
      </w:pPr>
      <w:r>
        <w:rPr>
          <w:sz w:val="23"/>
          <w:szCs w:val="23"/>
        </w:rPr>
        <w:t>El campo de los botones corresponde al lugar donde se encuentra el botón para iniciar la configuración automática. Durante esta canalización este botón se redibuja para que aparezca otro que permita abortar el proceso.</w:t>
      </w:r>
    </w:p>
    <w:p w14:paraId="7AA74A08" w14:textId="648E1980" w:rsidR="00EF75EC" w:rsidRDefault="00EF75EC" w:rsidP="00FE2012">
      <w:pPr>
        <w:jc w:val="both"/>
        <w:rPr>
          <w:sz w:val="23"/>
          <w:szCs w:val="23"/>
        </w:rPr>
      </w:pPr>
      <w:r>
        <w:rPr>
          <w:sz w:val="23"/>
          <w:szCs w:val="23"/>
        </w:rPr>
        <w:lastRenderedPageBreak/>
        <w:t xml:space="preserve">La librería usada para desarrollar esta GUI es </w:t>
      </w:r>
      <w:r w:rsidR="00CB6D80">
        <w:rPr>
          <w:sz w:val="23"/>
          <w:szCs w:val="23"/>
        </w:rPr>
        <w:t>t</w:t>
      </w:r>
      <w:r>
        <w:rPr>
          <w:sz w:val="23"/>
          <w:szCs w:val="23"/>
        </w:rPr>
        <w:t>kinter, que proporciona un grupo de herramientas robusto para facilitar la administración de ventanas. Durante mucho tiempo ha sido parte integral de Python</w:t>
      </w:r>
      <w:r w:rsidR="00CB6D80">
        <w:rPr>
          <w:sz w:val="23"/>
          <w:szCs w:val="23"/>
        </w:rPr>
        <w:t>. Viene incluida en los sistemas operativos Windows, MacOS y en las distribuciones GNU/Linux</w:t>
      </w:r>
      <w:r>
        <w:rPr>
          <w:sz w:val="23"/>
          <w:szCs w:val="23"/>
        </w:rPr>
        <w:t xml:space="preserve"> </w:t>
      </w:r>
      <w:sdt>
        <w:sdtPr>
          <w:rPr>
            <w:sz w:val="23"/>
            <w:szCs w:val="23"/>
          </w:rPr>
          <w:id w:val="1539155383"/>
          <w:citation/>
        </w:sdtPr>
        <w:sdtEndPr/>
        <w:sdtContent>
          <w:r>
            <w:rPr>
              <w:sz w:val="23"/>
              <w:szCs w:val="23"/>
            </w:rPr>
            <w:fldChar w:fldCharType="begin"/>
          </w:r>
          <w:r>
            <w:rPr>
              <w:sz w:val="23"/>
              <w:szCs w:val="23"/>
              <w:lang w:val="es-CO"/>
            </w:rPr>
            <w:instrText xml:space="preserve"> CITATION Pyt21 \l 9226 </w:instrText>
          </w:r>
          <w:r>
            <w:rPr>
              <w:sz w:val="23"/>
              <w:szCs w:val="23"/>
            </w:rPr>
            <w:fldChar w:fldCharType="separate"/>
          </w:r>
          <w:r w:rsidRPr="00EF75EC">
            <w:rPr>
              <w:noProof/>
              <w:sz w:val="23"/>
              <w:szCs w:val="23"/>
              <w:lang w:val="es-CO"/>
            </w:rPr>
            <w:t>[25]</w:t>
          </w:r>
          <w:r>
            <w:rPr>
              <w:sz w:val="23"/>
              <w:szCs w:val="23"/>
            </w:rPr>
            <w:fldChar w:fldCharType="end"/>
          </w:r>
        </w:sdtContent>
      </w:sdt>
      <w:r w:rsidR="00CB6D80">
        <w:rPr>
          <w:sz w:val="23"/>
          <w:szCs w:val="23"/>
        </w:rPr>
        <w:t>.</w:t>
      </w:r>
    </w:p>
    <w:p w14:paraId="570AE850" w14:textId="025EFADA" w:rsidR="008D6CD1" w:rsidRDefault="00CB6D80" w:rsidP="00FE2012">
      <w:pPr>
        <w:jc w:val="both"/>
        <w:rPr>
          <w:sz w:val="23"/>
          <w:szCs w:val="23"/>
        </w:rPr>
      </w:pPr>
      <w:r>
        <w:rPr>
          <w:sz w:val="23"/>
          <w:szCs w:val="23"/>
        </w:rPr>
        <w:t xml:space="preserve">La principal ventaja que ofrece los módulos tkinter es su velocidad. A pesar de que la documentación es deficiente, existen demasiados recursos como bibliografías, tutoriales, libros, entre otros </w:t>
      </w:r>
      <w:sdt>
        <w:sdtPr>
          <w:rPr>
            <w:sz w:val="23"/>
            <w:szCs w:val="23"/>
          </w:rPr>
          <w:id w:val="-1161076034"/>
          <w:citation/>
        </w:sdtPr>
        <w:sdtEndPr/>
        <w:sdtContent>
          <w:r>
            <w:rPr>
              <w:sz w:val="23"/>
              <w:szCs w:val="23"/>
            </w:rPr>
            <w:fldChar w:fldCharType="begin"/>
          </w:r>
          <w:r>
            <w:rPr>
              <w:sz w:val="23"/>
              <w:szCs w:val="23"/>
              <w:lang w:val="es-CO"/>
            </w:rPr>
            <w:instrText xml:space="preserve"> CITATION Pyt21 \l 9226 </w:instrText>
          </w:r>
          <w:r>
            <w:rPr>
              <w:sz w:val="23"/>
              <w:szCs w:val="23"/>
            </w:rPr>
            <w:fldChar w:fldCharType="separate"/>
          </w:r>
          <w:r w:rsidRPr="00CB6D80">
            <w:rPr>
              <w:noProof/>
              <w:sz w:val="23"/>
              <w:szCs w:val="23"/>
              <w:lang w:val="es-CO"/>
            </w:rPr>
            <w:t>[25]</w:t>
          </w:r>
          <w:r>
            <w:rPr>
              <w:sz w:val="23"/>
              <w:szCs w:val="23"/>
            </w:rPr>
            <w:fldChar w:fldCharType="end"/>
          </w:r>
        </w:sdtContent>
      </w:sdt>
      <w:r>
        <w:rPr>
          <w:sz w:val="23"/>
          <w:szCs w:val="23"/>
        </w:rPr>
        <w:t>.</w:t>
      </w:r>
    </w:p>
    <w:p w14:paraId="5D16AF08" w14:textId="6978B6D5" w:rsidR="00CB6D80" w:rsidRDefault="00CB6D80" w:rsidP="00FE2012">
      <w:pPr>
        <w:jc w:val="both"/>
        <w:rPr>
          <w:sz w:val="23"/>
          <w:szCs w:val="23"/>
        </w:rPr>
      </w:pPr>
      <w:r>
        <w:rPr>
          <w:sz w:val="23"/>
          <w:szCs w:val="23"/>
        </w:rPr>
        <w:t>La primera versión del programa cuenta con los siguientes widgets:</w:t>
      </w:r>
    </w:p>
    <w:p w14:paraId="7C623F73" w14:textId="4D0365D6" w:rsidR="00CB6D80" w:rsidRDefault="00CB6D80" w:rsidP="00CB6D80">
      <w:pPr>
        <w:pStyle w:val="Prrafodelista"/>
        <w:numPr>
          <w:ilvl w:val="0"/>
          <w:numId w:val="9"/>
        </w:numPr>
        <w:jc w:val="both"/>
        <w:rPr>
          <w:sz w:val="23"/>
          <w:szCs w:val="23"/>
        </w:rPr>
      </w:pPr>
      <w:r>
        <w:rPr>
          <w:sz w:val="23"/>
          <w:szCs w:val="23"/>
        </w:rPr>
        <w:t>Botones</w:t>
      </w:r>
    </w:p>
    <w:p w14:paraId="1666934B" w14:textId="35B71416" w:rsidR="00CB6D80" w:rsidRDefault="00CB6D80" w:rsidP="00CB6D80">
      <w:pPr>
        <w:pStyle w:val="Prrafodelista"/>
        <w:numPr>
          <w:ilvl w:val="0"/>
          <w:numId w:val="9"/>
        </w:numPr>
        <w:jc w:val="both"/>
        <w:rPr>
          <w:sz w:val="23"/>
          <w:szCs w:val="23"/>
        </w:rPr>
      </w:pPr>
      <w:r>
        <w:rPr>
          <w:sz w:val="23"/>
          <w:szCs w:val="23"/>
        </w:rPr>
        <w:t>Etiquetas</w:t>
      </w:r>
    </w:p>
    <w:p w14:paraId="4B8A5274" w14:textId="604A7145" w:rsidR="00CB6D80" w:rsidRDefault="00CB6D80" w:rsidP="00CB6D80">
      <w:pPr>
        <w:pStyle w:val="Prrafodelista"/>
        <w:numPr>
          <w:ilvl w:val="0"/>
          <w:numId w:val="9"/>
        </w:numPr>
        <w:jc w:val="both"/>
        <w:rPr>
          <w:sz w:val="23"/>
          <w:szCs w:val="23"/>
        </w:rPr>
      </w:pPr>
      <w:r>
        <w:rPr>
          <w:sz w:val="23"/>
          <w:szCs w:val="23"/>
        </w:rPr>
        <w:t xml:space="preserve">Campos de </w:t>
      </w:r>
      <w:r w:rsidR="008D6CD1">
        <w:rPr>
          <w:sz w:val="23"/>
          <w:szCs w:val="23"/>
        </w:rPr>
        <w:t>Entradas</w:t>
      </w:r>
    </w:p>
    <w:p w14:paraId="22E84540" w14:textId="714F8802" w:rsidR="008D6CD1" w:rsidRDefault="008D6CD1" w:rsidP="00CB6D80">
      <w:pPr>
        <w:pStyle w:val="Prrafodelista"/>
        <w:numPr>
          <w:ilvl w:val="0"/>
          <w:numId w:val="9"/>
        </w:numPr>
        <w:jc w:val="both"/>
        <w:rPr>
          <w:sz w:val="23"/>
          <w:szCs w:val="23"/>
        </w:rPr>
      </w:pPr>
      <w:r>
        <w:rPr>
          <w:sz w:val="23"/>
          <w:szCs w:val="23"/>
        </w:rPr>
        <w:t>Menú de opciones</w:t>
      </w:r>
    </w:p>
    <w:p w14:paraId="13219E74" w14:textId="6C427219" w:rsidR="008D6CD1" w:rsidRDefault="008D6CD1" w:rsidP="00CB6D80">
      <w:pPr>
        <w:pStyle w:val="Prrafodelista"/>
        <w:numPr>
          <w:ilvl w:val="0"/>
          <w:numId w:val="9"/>
        </w:numPr>
        <w:jc w:val="both"/>
        <w:rPr>
          <w:sz w:val="23"/>
          <w:szCs w:val="23"/>
        </w:rPr>
      </w:pPr>
      <w:r>
        <w:rPr>
          <w:sz w:val="23"/>
          <w:szCs w:val="23"/>
        </w:rPr>
        <w:t>Frames</w:t>
      </w:r>
    </w:p>
    <w:p w14:paraId="71EF7BDF" w14:textId="30359DFF" w:rsidR="008D6CD1" w:rsidRDefault="008D6CD1" w:rsidP="008D6CD1">
      <w:pPr>
        <w:pStyle w:val="Prrafodelista"/>
        <w:numPr>
          <w:ilvl w:val="0"/>
          <w:numId w:val="9"/>
        </w:numPr>
        <w:jc w:val="both"/>
        <w:rPr>
          <w:sz w:val="23"/>
          <w:szCs w:val="23"/>
        </w:rPr>
      </w:pPr>
      <w:r>
        <w:rPr>
          <w:sz w:val="23"/>
          <w:szCs w:val="23"/>
        </w:rPr>
        <w:t>Barra de desplazamiento</w:t>
      </w:r>
    </w:p>
    <w:p w14:paraId="13FB0B9E" w14:textId="1EBF9868" w:rsidR="008D6CD1" w:rsidRDefault="008D6CD1" w:rsidP="008D6CD1">
      <w:pPr>
        <w:pStyle w:val="Prrafodelista"/>
        <w:numPr>
          <w:ilvl w:val="0"/>
          <w:numId w:val="9"/>
        </w:numPr>
        <w:jc w:val="both"/>
        <w:rPr>
          <w:sz w:val="23"/>
          <w:szCs w:val="23"/>
        </w:rPr>
      </w:pPr>
      <w:r>
        <w:rPr>
          <w:sz w:val="23"/>
          <w:szCs w:val="23"/>
        </w:rPr>
        <w:t>Botones Radio</w:t>
      </w:r>
    </w:p>
    <w:p w14:paraId="37469D2B" w14:textId="53BB5612" w:rsidR="008D6CD1" w:rsidRDefault="008D6CD1" w:rsidP="008D6CD1">
      <w:pPr>
        <w:pStyle w:val="Prrafodelista"/>
        <w:numPr>
          <w:ilvl w:val="0"/>
          <w:numId w:val="9"/>
        </w:numPr>
        <w:jc w:val="both"/>
        <w:rPr>
          <w:sz w:val="23"/>
          <w:szCs w:val="23"/>
        </w:rPr>
      </w:pPr>
      <w:r>
        <w:rPr>
          <w:sz w:val="23"/>
          <w:szCs w:val="23"/>
        </w:rPr>
        <w:t>SpinBox</w:t>
      </w:r>
    </w:p>
    <w:p w14:paraId="54E1C26F" w14:textId="6E9CF393" w:rsidR="008D6CD1" w:rsidRDefault="008D6CD1" w:rsidP="008D6CD1">
      <w:pPr>
        <w:pStyle w:val="Prrafodelista"/>
        <w:numPr>
          <w:ilvl w:val="0"/>
          <w:numId w:val="9"/>
        </w:numPr>
        <w:jc w:val="both"/>
        <w:rPr>
          <w:sz w:val="23"/>
          <w:szCs w:val="23"/>
        </w:rPr>
      </w:pPr>
      <w:r>
        <w:rPr>
          <w:sz w:val="23"/>
          <w:szCs w:val="23"/>
        </w:rPr>
        <w:t>Ventanas Emergentes</w:t>
      </w:r>
    </w:p>
    <w:p w14:paraId="16395038" w14:textId="2E8468D8" w:rsidR="008D6CD1" w:rsidRDefault="008D6CD1" w:rsidP="008D6CD1">
      <w:pPr>
        <w:pStyle w:val="Prrafodelista"/>
        <w:numPr>
          <w:ilvl w:val="0"/>
          <w:numId w:val="9"/>
        </w:numPr>
        <w:jc w:val="both"/>
        <w:rPr>
          <w:sz w:val="23"/>
          <w:szCs w:val="23"/>
        </w:rPr>
      </w:pPr>
      <w:r>
        <w:rPr>
          <w:sz w:val="23"/>
          <w:szCs w:val="23"/>
        </w:rPr>
        <w:t>Botones de menú</w:t>
      </w:r>
    </w:p>
    <w:p w14:paraId="28B6E303" w14:textId="1154DECA" w:rsidR="008D6CD1" w:rsidRDefault="008D6CD1" w:rsidP="008D6CD1">
      <w:pPr>
        <w:pStyle w:val="Prrafodelista"/>
        <w:numPr>
          <w:ilvl w:val="0"/>
          <w:numId w:val="9"/>
        </w:numPr>
        <w:jc w:val="both"/>
        <w:rPr>
          <w:sz w:val="23"/>
          <w:szCs w:val="23"/>
        </w:rPr>
      </w:pPr>
      <w:r>
        <w:rPr>
          <w:sz w:val="23"/>
          <w:szCs w:val="23"/>
        </w:rPr>
        <w:t>Cajas con listas</w:t>
      </w:r>
    </w:p>
    <w:p w14:paraId="7FF3A00E" w14:textId="4EBF29DB" w:rsidR="00CF2D8F" w:rsidRDefault="00CF2D8F" w:rsidP="008D6CD1">
      <w:pPr>
        <w:pStyle w:val="Prrafodelista"/>
        <w:numPr>
          <w:ilvl w:val="0"/>
          <w:numId w:val="9"/>
        </w:numPr>
        <w:jc w:val="both"/>
        <w:rPr>
          <w:sz w:val="23"/>
          <w:szCs w:val="23"/>
        </w:rPr>
      </w:pPr>
      <w:r>
        <w:rPr>
          <w:sz w:val="23"/>
          <w:szCs w:val="23"/>
        </w:rPr>
        <w:t>Pestañas</w:t>
      </w:r>
    </w:p>
    <w:p w14:paraId="63F9AF26" w14:textId="7131A5A8" w:rsidR="008D6CD1" w:rsidRPr="00044542" w:rsidRDefault="0086621A" w:rsidP="00044542">
      <w:pPr>
        <w:pStyle w:val="Ttulo4"/>
      </w:pPr>
      <w:bookmarkStart w:id="119" w:name="_Toc73833061"/>
      <w:r w:rsidRPr="00044542">
        <w:t>Conexión con el Servidor</w:t>
      </w:r>
      <w:bookmarkEnd w:id="119"/>
    </w:p>
    <w:p w14:paraId="41FEE081" w14:textId="53A0F30B" w:rsidR="00CB6D80" w:rsidRDefault="0086621A" w:rsidP="001A188B">
      <w:pPr>
        <w:jc w:val="both"/>
      </w:pPr>
      <w:r>
        <w:t xml:space="preserve">Como se dijo en la sección </w:t>
      </w:r>
      <w:r w:rsidR="008A153D">
        <w:fldChar w:fldCharType="begin"/>
      </w:r>
      <w:r w:rsidR="008A153D">
        <w:instrText xml:space="preserve"> REF _Ref73111427 \r \h </w:instrText>
      </w:r>
      <w:r w:rsidR="008A153D">
        <w:fldChar w:fldCharType="separate"/>
      </w:r>
      <w:r w:rsidR="00B235E9">
        <w:t>3.7</w:t>
      </w:r>
      <w:r w:rsidR="008A153D">
        <w:fldChar w:fldCharType="end"/>
      </w:r>
      <w:r w:rsidR="008A153D">
        <w:t xml:space="preserve"> </w:t>
      </w:r>
      <w:r w:rsidR="001A188B">
        <w:t>en cuanto a las políticas de TI</w:t>
      </w:r>
      <w:r>
        <w:t xml:space="preserve">, </w:t>
      </w:r>
      <w:r w:rsidR="001A188B">
        <w:t>las conexiones seguras con los disposi</w:t>
      </w:r>
      <w:r w:rsidR="00F675E3">
        <w:t>tivos se realizan manualmente por SSH.</w:t>
      </w:r>
    </w:p>
    <w:p w14:paraId="0728476F" w14:textId="009F9704" w:rsidR="00F675E3" w:rsidRDefault="00F675E3" w:rsidP="001A188B">
      <w:pPr>
        <w:jc w:val="both"/>
      </w:pPr>
      <w:r>
        <w:t>Para las conexiones SSH en Python se utiliza la librería Paramiko</w:t>
      </w:r>
      <w:r w:rsidR="002C5405">
        <w:t>, la cual implementa SSH v2 que proporciona funcionalidades para el modelo cliente servidor. Muchos conocen SSH v2 como el protocolo que reemplazo Telnet y rsh para los accesos remotos, pero además cuenta con la capacidad de abrir canales cifrados para servicios como SFTP</w:t>
      </w:r>
      <w:r w:rsidR="009953DC">
        <w:t xml:space="preserve"> (Secure File Transfer Protocol)</w:t>
      </w:r>
      <w:r w:rsidR="002C5405">
        <w:t xml:space="preserve"> </w:t>
      </w:r>
      <w:sdt>
        <w:sdtPr>
          <w:id w:val="-441538734"/>
          <w:citation/>
        </w:sdtPr>
        <w:sdtEndPr/>
        <w:sdtContent>
          <w:r w:rsidR="002C5405">
            <w:fldChar w:fldCharType="begin"/>
          </w:r>
          <w:r w:rsidR="002C5405">
            <w:rPr>
              <w:lang w:val="es-CO"/>
            </w:rPr>
            <w:instrText xml:space="preserve"> CITATION Poi21 \l 9226 </w:instrText>
          </w:r>
          <w:r w:rsidR="002C5405">
            <w:fldChar w:fldCharType="separate"/>
          </w:r>
          <w:r w:rsidR="002C5405" w:rsidRPr="002C5405">
            <w:rPr>
              <w:noProof/>
              <w:lang w:val="es-CO"/>
            </w:rPr>
            <w:t>[26]</w:t>
          </w:r>
          <w:r w:rsidR="002C5405">
            <w:fldChar w:fldCharType="end"/>
          </w:r>
        </w:sdtContent>
      </w:sdt>
      <w:r w:rsidR="00FF41DD">
        <w:t>.</w:t>
      </w:r>
    </w:p>
    <w:p w14:paraId="2735A0EC" w14:textId="2FAED3A1" w:rsidR="00FF41DD" w:rsidRDefault="00FF41DD" w:rsidP="001A188B">
      <w:pPr>
        <w:jc w:val="both"/>
      </w:pPr>
      <w:r>
        <w:t>Viendo las ventajas anteriores que tiene esta librería, representa un gran potencial en el sector de las telecomunicaciones, ya que se pueden automatizar tareas extensas y repetitivas en los dispositivos de red.</w:t>
      </w:r>
    </w:p>
    <w:p w14:paraId="60F98D05" w14:textId="462F5558" w:rsidR="00E25BA6" w:rsidRDefault="00E25BA6" w:rsidP="001A188B">
      <w:pPr>
        <w:jc w:val="both"/>
      </w:pPr>
      <w:r>
        <w:t>Con Paramiko se pueden realizar conexiones remotas de muchas maneras aplicando el modelo cliente/servidor, pero con la implementada en la primera versión del software se proporcionan canales de comunicación entre ambas partes. A continuación, se describen los pasos para implementar las conexiones remotas por SSH:</w:t>
      </w:r>
    </w:p>
    <w:p w14:paraId="79606510" w14:textId="0883A8ED" w:rsidR="00E25BA6" w:rsidRDefault="00E25BA6" w:rsidP="00E25BA6">
      <w:pPr>
        <w:pStyle w:val="Prrafodelista"/>
        <w:numPr>
          <w:ilvl w:val="0"/>
          <w:numId w:val="12"/>
        </w:numPr>
        <w:jc w:val="both"/>
      </w:pPr>
      <w:r>
        <w:lastRenderedPageBreak/>
        <w:t xml:space="preserve">Para crear el cliente SSH se utiliza la instrucción </w:t>
      </w:r>
      <w:r>
        <w:rPr>
          <w:i/>
          <w:iCs/>
        </w:rPr>
        <w:t>“conexion=</w:t>
      </w:r>
      <w:proofErr w:type="gramStart"/>
      <w:r>
        <w:rPr>
          <w:i/>
          <w:iCs/>
        </w:rPr>
        <w:t>paramiko.SSHClient</w:t>
      </w:r>
      <w:proofErr w:type="gramEnd"/>
      <w:r>
        <w:rPr>
          <w:i/>
          <w:iCs/>
        </w:rPr>
        <w:t>()”</w:t>
      </w:r>
      <w:r>
        <w:t>.</w:t>
      </w:r>
    </w:p>
    <w:p w14:paraId="3199E75C" w14:textId="7E0DE0EE" w:rsidR="00E25BA6" w:rsidRPr="002E32E2" w:rsidRDefault="00E25BA6" w:rsidP="002E32E2">
      <w:pPr>
        <w:pStyle w:val="Default"/>
        <w:numPr>
          <w:ilvl w:val="0"/>
          <w:numId w:val="12"/>
        </w:numPr>
        <w:spacing w:after="240"/>
        <w:jc w:val="both"/>
      </w:pPr>
      <w:r>
        <w:t xml:space="preserve">Después de crear el cliente, es necesario definir las políticas para la negociación de claves. Para este caso se utiliza la instrucción </w:t>
      </w:r>
      <w:r w:rsidRPr="00E25BA6">
        <w:rPr>
          <w:i/>
          <w:iCs/>
          <w:sz w:val="23"/>
          <w:szCs w:val="23"/>
        </w:rPr>
        <w:t>“conexion.</w:t>
      </w:r>
      <w:r w:rsidRPr="00E25BA6">
        <w:rPr>
          <w:i/>
          <w:iCs/>
          <w:sz w:val="23"/>
          <w:szCs w:val="23"/>
          <w:lang w:eastAsia="es-ES"/>
        </w:rPr>
        <w:t>set_missing_host_key_policy(</w:t>
      </w:r>
      <w:proofErr w:type="gramStart"/>
      <w:r w:rsidRPr="00E25BA6">
        <w:rPr>
          <w:i/>
          <w:iCs/>
          <w:sz w:val="23"/>
          <w:szCs w:val="23"/>
          <w:lang w:eastAsia="es-ES"/>
        </w:rPr>
        <w:t>paramiko.AutoAddPolicy</w:t>
      </w:r>
      <w:proofErr w:type="gramEnd"/>
      <w:r w:rsidRPr="00E25BA6">
        <w:rPr>
          <w:i/>
          <w:iCs/>
          <w:sz w:val="23"/>
          <w:szCs w:val="23"/>
          <w:lang w:eastAsia="es-ES"/>
        </w:rPr>
        <w:t>())”</w:t>
      </w:r>
      <w:r>
        <w:rPr>
          <w:sz w:val="23"/>
          <w:szCs w:val="23"/>
          <w:lang w:eastAsia="es-ES"/>
        </w:rPr>
        <w:t xml:space="preserve">, donde se especifica que no se cuenta con </w:t>
      </w:r>
      <w:r w:rsidR="002E32E2">
        <w:rPr>
          <w:sz w:val="23"/>
          <w:szCs w:val="23"/>
          <w:lang w:eastAsia="es-ES"/>
        </w:rPr>
        <w:t>claves públicas y privadas.</w:t>
      </w:r>
    </w:p>
    <w:p w14:paraId="757AFE86" w14:textId="38B1CA11" w:rsidR="002E32E2" w:rsidRPr="002E32E2" w:rsidRDefault="002E32E2" w:rsidP="002E32E2">
      <w:pPr>
        <w:pStyle w:val="Default"/>
        <w:numPr>
          <w:ilvl w:val="0"/>
          <w:numId w:val="12"/>
        </w:numPr>
        <w:spacing w:after="240"/>
        <w:jc w:val="both"/>
        <w:rPr>
          <w:rFonts w:eastAsia="Georgia"/>
          <w:lang w:eastAsia="es-ES"/>
        </w:rPr>
      </w:pPr>
      <w:r>
        <w:rPr>
          <w:sz w:val="23"/>
          <w:szCs w:val="23"/>
          <w:lang w:eastAsia="es-ES"/>
        </w:rPr>
        <w:t xml:space="preserve">Luego se realiza la conexión con el servidor con la instrucción </w:t>
      </w:r>
      <w:r w:rsidRPr="002E32E2">
        <w:rPr>
          <w:i/>
          <w:iCs/>
          <w:sz w:val="23"/>
          <w:szCs w:val="23"/>
          <w:lang w:eastAsia="es-ES"/>
        </w:rPr>
        <w:t>“</w:t>
      </w:r>
      <w:proofErr w:type="gramStart"/>
      <w:r w:rsidRPr="002E32E2">
        <w:rPr>
          <w:i/>
          <w:iCs/>
          <w:sz w:val="23"/>
          <w:szCs w:val="23"/>
          <w:lang w:eastAsia="es-ES"/>
        </w:rPr>
        <w:t>conexion.connect</w:t>
      </w:r>
      <w:proofErr w:type="gramEnd"/>
      <w:r w:rsidRPr="002E32E2">
        <w:rPr>
          <w:i/>
          <w:iCs/>
          <w:sz w:val="23"/>
          <w:szCs w:val="23"/>
          <w:lang w:eastAsia="es-ES"/>
        </w:rPr>
        <w:t>(ip_gestion, 22, ssh_usuario, ssh_clave)”.</w:t>
      </w:r>
      <w:r w:rsidRPr="002E32E2">
        <w:rPr>
          <w:sz w:val="23"/>
          <w:szCs w:val="23"/>
          <w:lang w:eastAsia="es-ES"/>
        </w:rPr>
        <w:t xml:space="preserve"> </w:t>
      </w:r>
      <w:r>
        <w:rPr>
          <w:rFonts w:eastAsia="Georgia"/>
          <w:sz w:val="23"/>
          <w:szCs w:val="23"/>
          <w:lang w:eastAsia="es-ES"/>
        </w:rPr>
        <w:t xml:space="preserve">Los parámetros de esta función corresponden a la IP de gestión del servidor, el puerto donde se va a realizar la conexión, el usuario y la contraseña respectivamente. </w:t>
      </w:r>
    </w:p>
    <w:p w14:paraId="17A1CDDD" w14:textId="5529F191" w:rsidR="002E32E2" w:rsidRPr="008B6FFF" w:rsidRDefault="002E32E2" w:rsidP="002E32E2">
      <w:pPr>
        <w:pStyle w:val="Default"/>
        <w:numPr>
          <w:ilvl w:val="0"/>
          <w:numId w:val="12"/>
        </w:numPr>
        <w:spacing w:after="240"/>
        <w:jc w:val="both"/>
        <w:rPr>
          <w:rFonts w:eastAsia="Georgia"/>
          <w:lang w:eastAsia="es-ES"/>
        </w:rPr>
      </w:pPr>
      <w:r>
        <w:rPr>
          <w:rFonts w:eastAsia="Georgia"/>
          <w:sz w:val="23"/>
          <w:szCs w:val="23"/>
          <w:lang w:eastAsia="es-ES"/>
        </w:rPr>
        <w:t xml:space="preserve">Finalmente se crea un canal con la instrucción </w:t>
      </w:r>
      <w:r>
        <w:rPr>
          <w:rFonts w:eastAsia="Georgia"/>
          <w:i/>
          <w:iCs/>
          <w:sz w:val="23"/>
          <w:szCs w:val="23"/>
          <w:lang w:eastAsia="es-ES"/>
        </w:rPr>
        <w:t>“canal=</w:t>
      </w:r>
      <w:proofErr w:type="gramStart"/>
      <w:r>
        <w:rPr>
          <w:rFonts w:eastAsia="Georgia"/>
          <w:i/>
          <w:iCs/>
          <w:sz w:val="23"/>
          <w:szCs w:val="23"/>
          <w:lang w:eastAsia="es-ES"/>
        </w:rPr>
        <w:t>conexion.invoke</w:t>
      </w:r>
      <w:proofErr w:type="gramEnd"/>
      <w:r>
        <w:rPr>
          <w:rFonts w:eastAsia="Georgia"/>
          <w:i/>
          <w:iCs/>
          <w:sz w:val="23"/>
          <w:szCs w:val="23"/>
          <w:lang w:eastAsia="es-ES"/>
        </w:rPr>
        <w:t>_shell()”</w:t>
      </w:r>
      <w:r>
        <w:rPr>
          <w:rFonts w:eastAsia="Georgia"/>
          <w:sz w:val="23"/>
          <w:szCs w:val="23"/>
          <w:lang w:eastAsia="es-ES"/>
        </w:rPr>
        <w:t>. Utilizando este tipo de canales es posible enviar comandos y recibir salidas del servidor varias veces sin que se cierre la sesión.</w:t>
      </w:r>
    </w:p>
    <w:p w14:paraId="45253BE4" w14:textId="314978BB" w:rsidR="008B6FFF" w:rsidRDefault="008B6FFF" w:rsidP="008B6FFF">
      <w:pPr>
        <w:pStyle w:val="Ttulo4"/>
        <w:rPr>
          <w:rFonts w:eastAsia="Georgia"/>
          <w:lang w:eastAsia="es-ES"/>
        </w:rPr>
      </w:pPr>
      <w:bookmarkStart w:id="120" w:name="_Toc73833062"/>
      <w:r>
        <w:rPr>
          <w:rFonts w:eastAsia="Georgia"/>
          <w:lang w:eastAsia="es-ES"/>
        </w:rPr>
        <w:t>Envío de comandos</w:t>
      </w:r>
      <w:bookmarkEnd w:id="120"/>
    </w:p>
    <w:p w14:paraId="6AA95E4B" w14:textId="3ACD0128" w:rsidR="008B6FFF" w:rsidRDefault="004154FF" w:rsidP="004154FF">
      <w:pPr>
        <w:jc w:val="both"/>
        <w:rPr>
          <w:lang w:eastAsia="es-ES"/>
        </w:rPr>
      </w:pPr>
      <w:r>
        <w:rPr>
          <w:lang w:eastAsia="es-ES"/>
        </w:rPr>
        <w:t>Para el envío de comandos al servidor remoto, en esta primera versión del programa se utiliza la modalidad de conexión basada en una única capa</w:t>
      </w:r>
      <w:r w:rsidR="00F0166B">
        <w:rPr>
          <w:lang w:eastAsia="es-ES"/>
        </w:rPr>
        <w:t xml:space="preserve"> (shell-based)</w:t>
      </w:r>
      <w:r>
        <w:rPr>
          <w:lang w:eastAsia="es-ES"/>
        </w:rPr>
        <w:t xml:space="preserve"> con el fin de </w:t>
      </w:r>
      <w:r w:rsidR="00F0166B">
        <w:rPr>
          <w:lang w:eastAsia="es-ES"/>
        </w:rPr>
        <w:t>que,</w:t>
      </w:r>
      <w:r>
        <w:rPr>
          <w:lang w:eastAsia="es-ES"/>
        </w:rPr>
        <w:t xml:space="preserve"> al crearse la conexión, se creara un canal donde se pudiera enviar comandos y recibir salidas varias veces. </w:t>
      </w:r>
    </w:p>
    <w:p w14:paraId="65B236DE" w14:textId="195FFCAF" w:rsidR="00F0166B" w:rsidRDefault="00F0166B" w:rsidP="004154FF">
      <w:pPr>
        <w:jc w:val="both"/>
        <w:rPr>
          <w:lang w:eastAsia="es-ES"/>
        </w:rPr>
      </w:pPr>
      <w:r>
        <w:rPr>
          <w:lang w:eastAsia="es-ES"/>
        </w:rPr>
        <w:t xml:space="preserve">En la </w:t>
      </w:r>
      <w:r>
        <w:rPr>
          <w:lang w:eastAsia="es-ES"/>
        </w:rPr>
        <w:fldChar w:fldCharType="begin"/>
      </w:r>
      <w:r>
        <w:rPr>
          <w:lang w:eastAsia="es-ES"/>
        </w:rPr>
        <w:instrText xml:space="preserve"> REF _Ref73345040 \h </w:instrText>
      </w:r>
      <w:r>
        <w:rPr>
          <w:lang w:eastAsia="es-ES"/>
        </w:rPr>
      </w:r>
      <w:r>
        <w:rPr>
          <w:lang w:eastAsia="es-ES"/>
        </w:rPr>
        <w:fldChar w:fldCharType="separate"/>
      </w:r>
      <w:r w:rsidR="00B235E9">
        <w:t xml:space="preserve">Figura </w:t>
      </w:r>
      <w:r w:rsidR="00B235E9">
        <w:rPr>
          <w:noProof/>
        </w:rPr>
        <w:t>33</w:t>
      </w:r>
      <w:r>
        <w:rPr>
          <w:lang w:eastAsia="es-ES"/>
        </w:rPr>
        <w:fldChar w:fldCharType="end"/>
      </w:r>
      <w:r>
        <w:rPr>
          <w:lang w:eastAsia="es-ES"/>
        </w:rPr>
        <w:t xml:space="preserve"> se puede ver como es el esquema para el envío de comandos basado en única capa.</w:t>
      </w:r>
    </w:p>
    <w:p w14:paraId="71899C3D" w14:textId="77777777" w:rsidR="00F0166B" w:rsidRDefault="00F0166B" w:rsidP="00F0166B">
      <w:pPr>
        <w:keepNext/>
        <w:jc w:val="center"/>
      </w:pPr>
      <w:r>
        <w:rPr>
          <w:noProof/>
        </w:rPr>
        <w:drawing>
          <wp:inline distT="0" distB="0" distL="0" distR="0" wp14:anchorId="6FB399ED" wp14:editId="30D80167">
            <wp:extent cx="2152650" cy="2562679"/>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55514" cy="2566089"/>
                    </a:xfrm>
                    <a:prstGeom prst="rect">
                      <a:avLst/>
                    </a:prstGeom>
                  </pic:spPr>
                </pic:pic>
              </a:graphicData>
            </a:graphic>
          </wp:inline>
        </w:drawing>
      </w:r>
    </w:p>
    <w:p w14:paraId="527C24AF" w14:textId="71B4A4AD" w:rsidR="00F0166B" w:rsidRDefault="00F0166B" w:rsidP="00F0166B">
      <w:pPr>
        <w:pStyle w:val="Descripcin"/>
        <w:jc w:val="center"/>
      </w:pPr>
      <w:bookmarkStart w:id="121" w:name="_Ref73345040"/>
      <w:bookmarkStart w:id="122" w:name="_Toc73832941"/>
      <w:r>
        <w:t xml:space="preserve">Figura </w:t>
      </w:r>
      <w:r w:rsidR="00517FA2">
        <w:fldChar w:fldCharType="begin"/>
      </w:r>
      <w:r w:rsidR="00517FA2">
        <w:instrText xml:space="preserve"> SEQ Figura \* ARABIC </w:instrText>
      </w:r>
      <w:r w:rsidR="00517FA2">
        <w:fldChar w:fldCharType="separate"/>
      </w:r>
      <w:r w:rsidR="00B235E9">
        <w:rPr>
          <w:noProof/>
        </w:rPr>
        <w:t>33</w:t>
      </w:r>
      <w:r w:rsidR="00517FA2">
        <w:rPr>
          <w:noProof/>
        </w:rPr>
        <w:fldChar w:fldCharType="end"/>
      </w:r>
      <w:bookmarkEnd w:id="121"/>
      <w:r>
        <w:t>: Esquema de funcionamient</w:t>
      </w:r>
      <w:r w:rsidR="00A51218">
        <w:t>o</w:t>
      </w:r>
      <w:r>
        <w:t xml:space="preserve"> shell-based.</w:t>
      </w:r>
      <w:bookmarkEnd w:id="122"/>
    </w:p>
    <w:p w14:paraId="0AEB9313" w14:textId="167A19D1" w:rsidR="009A6F72" w:rsidRDefault="009A6F72" w:rsidP="009A6F72">
      <w:r>
        <w:lastRenderedPageBreak/>
        <w:t xml:space="preserve">Para utilizar este esquema con la librería Paramiko, primero se escribe la instrucción </w:t>
      </w:r>
      <w:r>
        <w:rPr>
          <w:i/>
          <w:iCs/>
        </w:rPr>
        <w:t>“</w:t>
      </w:r>
      <w:proofErr w:type="gramStart"/>
      <w:r>
        <w:rPr>
          <w:i/>
          <w:iCs/>
        </w:rPr>
        <w:t>channel.send</w:t>
      </w:r>
      <w:proofErr w:type="gramEnd"/>
      <w:r>
        <w:rPr>
          <w:i/>
          <w:iCs/>
        </w:rPr>
        <w:t>(comando + “\n”)”</w:t>
      </w:r>
      <w:r>
        <w:t xml:space="preserve"> para enviar el comando por el canal creado. Al agregar el carácter </w:t>
      </w:r>
      <w:r>
        <w:rPr>
          <w:i/>
          <w:iCs/>
        </w:rPr>
        <w:t>“\n”</w:t>
      </w:r>
      <w:r>
        <w:t xml:space="preserve"> es como si </w:t>
      </w:r>
      <w:r w:rsidR="00C438FF">
        <w:t>presionáramos</w:t>
      </w:r>
      <w:r>
        <w:t xml:space="preserve"> la tecla </w:t>
      </w:r>
      <w:r>
        <w:rPr>
          <w:i/>
          <w:iCs/>
        </w:rPr>
        <w:t>“Enter”</w:t>
      </w:r>
      <w:r>
        <w:t xml:space="preserve"> en un Shell.</w:t>
      </w:r>
    </w:p>
    <w:p w14:paraId="653D1C93" w14:textId="67860F13" w:rsidR="00C438FF" w:rsidRPr="00C438FF" w:rsidRDefault="00C438FF" w:rsidP="009A6F72">
      <w:r>
        <w:t xml:space="preserve">Después se utiliza la instrucción booleana </w:t>
      </w:r>
      <w:r>
        <w:rPr>
          <w:i/>
          <w:iCs/>
        </w:rPr>
        <w:t>“</w:t>
      </w:r>
      <w:proofErr w:type="gramStart"/>
      <w:r>
        <w:rPr>
          <w:i/>
          <w:iCs/>
        </w:rPr>
        <w:t>channel.send</w:t>
      </w:r>
      <w:proofErr w:type="gramEnd"/>
      <w:r>
        <w:rPr>
          <w:i/>
          <w:iCs/>
        </w:rPr>
        <w:t>_ready()”</w:t>
      </w:r>
      <w:r>
        <w:t xml:space="preserve"> para garantizar que el comando se haya enviado</w:t>
      </w:r>
      <w:r w:rsidR="00FB2050">
        <w:t xml:space="preserve"> completamente al servidor.</w:t>
      </w:r>
    </w:p>
    <w:p w14:paraId="4245ED11" w14:textId="72244A1C" w:rsidR="009A6F72" w:rsidRDefault="00FB2050" w:rsidP="00C438FF">
      <w:pPr>
        <w:jc w:val="both"/>
      </w:pPr>
      <w:r>
        <w:t>Luego,</w:t>
      </w:r>
      <w:r w:rsidR="009A6F72">
        <w:t xml:space="preserve"> se utiliza la instrucción booleana </w:t>
      </w:r>
      <w:r w:rsidR="009A6F72">
        <w:rPr>
          <w:i/>
          <w:iCs/>
        </w:rPr>
        <w:t>“</w:t>
      </w:r>
      <w:proofErr w:type="gramStart"/>
      <w:r w:rsidR="009A6F72">
        <w:rPr>
          <w:i/>
          <w:iCs/>
        </w:rPr>
        <w:t>channel.recv</w:t>
      </w:r>
      <w:proofErr w:type="gramEnd"/>
      <w:r w:rsidR="009A6F72">
        <w:rPr>
          <w:i/>
          <w:iCs/>
        </w:rPr>
        <w:t>_ready()”</w:t>
      </w:r>
      <w:r w:rsidR="009A6F72">
        <w:t xml:space="preserve">, para verificar si ya el servidor devolvió una respuesta. </w:t>
      </w:r>
      <w:r w:rsidR="00C438FF">
        <w:t xml:space="preserve">Retorna falso en el caso de que </w:t>
      </w:r>
      <w:r w:rsidR="00C17E3A">
        <w:t>aún</w:t>
      </w:r>
      <w:r w:rsidR="00C438FF">
        <w:t xml:space="preserve"> no se tenga respuesta del servidor, entonces el cliente se queda esperando hasta recibir dicha respuesta. </w:t>
      </w:r>
    </w:p>
    <w:p w14:paraId="2CE3E2E7" w14:textId="20ABDC21" w:rsidR="00C438FF" w:rsidRDefault="00C438FF" w:rsidP="00C438FF">
      <w:pPr>
        <w:jc w:val="both"/>
      </w:pPr>
      <w:r>
        <w:t xml:space="preserve">Ya cuando se tenga una respuesta se utiliza la instrucción </w:t>
      </w:r>
      <w:r>
        <w:rPr>
          <w:i/>
          <w:iCs/>
        </w:rPr>
        <w:t>“output=</w:t>
      </w:r>
      <w:proofErr w:type="gramStart"/>
      <w:r>
        <w:rPr>
          <w:i/>
          <w:iCs/>
        </w:rPr>
        <w:t>channel.recv</w:t>
      </w:r>
      <w:proofErr w:type="gramEnd"/>
      <w:r>
        <w:rPr>
          <w:i/>
          <w:iCs/>
        </w:rPr>
        <w:t>(10192)”</w:t>
      </w:r>
      <w:r>
        <w:t xml:space="preserve"> donde ese número corresponde al número máximo de bytes que se pretenden leer. Ya con la respuesta almacenada en una variable se hace la respectiva decodificación y procesamiento.</w:t>
      </w:r>
    </w:p>
    <w:p w14:paraId="7C28A937" w14:textId="0AFB5DDA" w:rsidR="00C438FF" w:rsidRDefault="00FB2050" w:rsidP="00C438FF">
      <w:pPr>
        <w:jc w:val="both"/>
      </w:pPr>
      <w:r>
        <w:t>Todos esos pasos se repiten</w:t>
      </w:r>
      <w:r w:rsidR="00C438FF">
        <w:t xml:space="preserve"> con cada uno de los comandos hasta que no haya más.</w:t>
      </w:r>
    </w:p>
    <w:p w14:paraId="684C1FBA" w14:textId="28A02181" w:rsidR="00A51218" w:rsidRDefault="00A51218" w:rsidP="00A51218">
      <w:pPr>
        <w:pStyle w:val="Ttulo4"/>
      </w:pPr>
      <w:bookmarkStart w:id="123" w:name="_Toc73833063"/>
      <w:r>
        <w:t>Cierre de la conexión SSH</w:t>
      </w:r>
      <w:bookmarkEnd w:id="123"/>
    </w:p>
    <w:p w14:paraId="22321E24" w14:textId="6E8EEB55" w:rsidR="00A51218" w:rsidRDefault="0074085D" w:rsidP="00A51218">
      <w:pPr>
        <w:pStyle w:val="Contenidodelmarco"/>
      </w:pPr>
      <w:r>
        <w:t xml:space="preserve">Después de que se hayan enviado todos los comandos necesarios durante la canalización, es necesario cerrar las conexiones con cada uno de los equipos. Para esto hay que utilizar el método </w:t>
      </w:r>
      <w:proofErr w:type="gramStart"/>
      <w:r>
        <w:rPr>
          <w:i/>
          <w:iCs/>
        </w:rPr>
        <w:t>“.close</w:t>
      </w:r>
      <w:proofErr w:type="gramEnd"/>
      <w:r>
        <w:rPr>
          <w:i/>
          <w:iCs/>
        </w:rPr>
        <w:t>()”</w:t>
      </w:r>
      <w:r>
        <w:t xml:space="preserve"> de la librería Paramiko. Por ejemplo, si se configuraron dos equipos durante la canalización, las instrucciones a utilizar son </w:t>
      </w:r>
      <w:r>
        <w:rPr>
          <w:i/>
          <w:iCs/>
        </w:rPr>
        <w:t>“conexion1.close()”</w:t>
      </w:r>
      <w:r>
        <w:t xml:space="preserve"> y </w:t>
      </w:r>
      <w:r>
        <w:rPr>
          <w:i/>
          <w:iCs/>
        </w:rPr>
        <w:t>“conexion2.close()”</w:t>
      </w:r>
      <w:r>
        <w:t>.</w:t>
      </w:r>
    </w:p>
    <w:p w14:paraId="7BE6FC9C" w14:textId="120D974B" w:rsidR="0074085D" w:rsidRDefault="0074085D" w:rsidP="0074085D">
      <w:pPr>
        <w:pStyle w:val="Ttulo4"/>
      </w:pPr>
      <w:bookmarkStart w:id="124" w:name="_Toc73833064"/>
      <w:r>
        <w:t>Funcionalidades adicionales de la primera versión</w:t>
      </w:r>
      <w:bookmarkEnd w:id="124"/>
    </w:p>
    <w:p w14:paraId="2E71D04B" w14:textId="1A28B12B" w:rsidR="00522C2E" w:rsidRDefault="00522C2E" w:rsidP="00522C2E">
      <w:pPr>
        <w:pStyle w:val="Contenidodelmarco"/>
      </w:pPr>
      <w:r>
        <w:t>Además de la configuración automática de los servicios, el programa en sus otras pestañas cuenta con otras funcionalidades que se van a explicar a continuación.</w:t>
      </w:r>
    </w:p>
    <w:p w14:paraId="26218222" w14:textId="4D387663" w:rsidR="00522C2E" w:rsidRDefault="00522C2E" w:rsidP="00522C2E">
      <w:pPr>
        <w:pStyle w:val="Contenidodelmarco"/>
        <w:numPr>
          <w:ilvl w:val="0"/>
          <w:numId w:val="16"/>
        </w:numPr>
      </w:pPr>
      <w:r>
        <w:t xml:space="preserve">En la pestaña </w:t>
      </w:r>
      <w:r>
        <w:rPr>
          <w:b/>
          <w:bCs/>
        </w:rPr>
        <w:t>Configuración</w:t>
      </w:r>
      <w:r>
        <w:t xml:space="preserve"> esta la funcionalidad para agregar o eliminar equipos a la base de datos. Para esto es necesario usar las librerías Threading para crear un hilo aparte durante la ejecución y </w:t>
      </w:r>
      <w:proofErr w:type="gramStart"/>
      <w:r>
        <w:t>mysql.connector</w:t>
      </w:r>
      <w:proofErr w:type="gramEnd"/>
      <w:r>
        <w:t xml:space="preserve">. </w:t>
      </w:r>
    </w:p>
    <w:p w14:paraId="3DB108CF" w14:textId="697F9D56" w:rsidR="00522C2E" w:rsidRDefault="00522C2E" w:rsidP="00522C2E">
      <w:pPr>
        <w:pStyle w:val="Contenidodelmarco"/>
        <w:numPr>
          <w:ilvl w:val="0"/>
          <w:numId w:val="16"/>
        </w:numPr>
      </w:pPr>
      <w:r>
        <w:t xml:space="preserve">En la pestaña </w:t>
      </w:r>
      <w:r>
        <w:rPr>
          <w:b/>
          <w:bCs/>
        </w:rPr>
        <w:t>Ayuda</w:t>
      </w:r>
      <w:r>
        <w:t xml:space="preserve"> se encuentran los manuales de configuración, de usuario y las personas que participaron en la construcción del Software. En esta pestaña se usan las librerías Threading y webbrowser para acceder a documentos</w:t>
      </w:r>
      <w:r w:rsidR="00B9587A">
        <w:t xml:space="preserve"> PDF.</w:t>
      </w:r>
    </w:p>
    <w:p w14:paraId="5FC3E83F" w14:textId="1DD3E139" w:rsidR="00B9587A" w:rsidRDefault="00B9587A" w:rsidP="00522C2E">
      <w:pPr>
        <w:pStyle w:val="Contenidodelmarco"/>
        <w:numPr>
          <w:ilvl w:val="0"/>
          <w:numId w:val="16"/>
        </w:numPr>
      </w:pPr>
      <w:r>
        <w:t xml:space="preserve">En la pestaña </w:t>
      </w:r>
      <w:r>
        <w:rPr>
          <w:b/>
          <w:bCs/>
        </w:rPr>
        <w:t>Historial</w:t>
      </w:r>
      <w:r>
        <w:t xml:space="preserve"> se encuentran todas las configuraciones realizadas por el programa. En cada fila del listado se encuentran datos como la hora y la fecha de la configuración, la duración, la persona que realizó la configuración y la descripción del servicio. Para acceder a este historial es necesario usar la librería </w:t>
      </w:r>
      <w:proofErr w:type="gramStart"/>
      <w:r>
        <w:t>mysql.connector</w:t>
      </w:r>
      <w:proofErr w:type="gramEnd"/>
      <w:r>
        <w:t>.</w:t>
      </w:r>
    </w:p>
    <w:p w14:paraId="647406CB" w14:textId="3CC22EFD" w:rsidR="00B9587A" w:rsidRPr="00522C2E" w:rsidRDefault="00B9587A" w:rsidP="00522C2E">
      <w:pPr>
        <w:pStyle w:val="Contenidodelmarco"/>
        <w:numPr>
          <w:ilvl w:val="0"/>
          <w:numId w:val="16"/>
        </w:numPr>
      </w:pPr>
      <w:r>
        <w:lastRenderedPageBreak/>
        <w:t xml:space="preserve">En la pestaña </w:t>
      </w:r>
      <w:r>
        <w:rPr>
          <w:b/>
          <w:bCs/>
        </w:rPr>
        <w:t xml:space="preserve">Troncales Protegidas </w:t>
      </w:r>
      <w:r>
        <w:t xml:space="preserve">se encuentran todos los puertos protegidos en los equipos. Para acceder a esta información en la base de datos, es necesario usar la librería </w:t>
      </w:r>
      <w:proofErr w:type="gramStart"/>
      <w:r>
        <w:t>mysql.connector</w:t>
      </w:r>
      <w:proofErr w:type="gramEnd"/>
      <w:r>
        <w:t>.</w:t>
      </w:r>
    </w:p>
    <w:p w14:paraId="75C8649D" w14:textId="05FE28F8" w:rsidR="004154FF" w:rsidRDefault="00053E8E" w:rsidP="00053E8E">
      <w:pPr>
        <w:pStyle w:val="Ttulo3"/>
        <w:rPr>
          <w:lang w:eastAsia="es-ES"/>
        </w:rPr>
      </w:pPr>
      <w:bookmarkStart w:id="125" w:name="_Toc73833065"/>
      <w:r>
        <w:rPr>
          <w:lang w:eastAsia="es-ES"/>
        </w:rPr>
        <w:t>Aplicación de los cambios en el software</w:t>
      </w:r>
      <w:bookmarkEnd w:id="125"/>
    </w:p>
    <w:p w14:paraId="027663C6" w14:textId="0F34C3F8" w:rsidR="00F62EC8" w:rsidRPr="00F62EC8" w:rsidRDefault="00F62EC8" w:rsidP="00F62EC8">
      <w:pPr>
        <w:pStyle w:val="Contenidodelmarco"/>
        <w:rPr>
          <w:lang w:eastAsia="es-ES"/>
        </w:rPr>
      </w:pPr>
      <w:r>
        <w:rPr>
          <w:lang w:eastAsia="es-ES"/>
        </w:rPr>
        <w:t>Luego de haber estudiado el funcionamiento del software se llegó al acuerdo de que no se iba a crear un software desde cero ya que la primera versión estaba bien estructurada y el personal de la empresa ya estaba acostumbrada a su uso. Entonces lo que se tenía que hacer era aplicarle los cambios para que se adaptara a la nueva situación de la compañía.</w:t>
      </w:r>
    </w:p>
    <w:p w14:paraId="517EEB3D" w14:textId="15051CDD" w:rsidR="00053E8E" w:rsidRDefault="00F62EC8" w:rsidP="00053E8E">
      <w:pPr>
        <w:pStyle w:val="Contenidodelmarco"/>
        <w:rPr>
          <w:lang w:eastAsia="es-ES"/>
        </w:rPr>
      </w:pPr>
      <w:r>
        <w:rPr>
          <w:lang w:eastAsia="es-ES"/>
        </w:rPr>
        <w:t>Posteriormente, e</w:t>
      </w:r>
      <w:r w:rsidR="00053E8E">
        <w:rPr>
          <w:lang w:eastAsia="es-ES"/>
        </w:rPr>
        <w:t xml:space="preserve">n esta etapa se establecieron encuentros para evaluar periódicamente el avance del desarrollo del software. A </w:t>
      </w:r>
      <w:r>
        <w:rPr>
          <w:lang w:eastAsia="es-ES"/>
        </w:rPr>
        <w:t>continuación,</w:t>
      </w:r>
      <w:r w:rsidR="00053E8E">
        <w:rPr>
          <w:lang w:eastAsia="es-ES"/>
        </w:rPr>
        <w:t xml:space="preserve"> en la tabla se listan los ajustes realizados: </w:t>
      </w:r>
    </w:p>
    <w:tbl>
      <w:tblPr>
        <w:tblW w:w="9408" w:type="dxa"/>
        <w:tblCellMar>
          <w:left w:w="70" w:type="dxa"/>
          <w:right w:w="70" w:type="dxa"/>
        </w:tblCellMar>
        <w:tblLook w:val="04A0" w:firstRow="1" w:lastRow="0" w:firstColumn="1" w:lastColumn="0" w:noHBand="0" w:noVBand="1"/>
      </w:tblPr>
      <w:tblGrid>
        <w:gridCol w:w="2910"/>
        <w:gridCol w:w="6498"/>
      </w:tblGrid>
      <w:tr w:rsidR="00F968A7" w:rsidRPr="00F968A7" w14:paraId="0CBBBE1B" w14:textId="77777777" w:rsidTr="00F968A7">
        <w:trPr>
          <w:trHeight w:val="266"/>
        </w:trPr>
        <w:tc>
          <w:tcPr>
            <w:tcW w:w="29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B6205F" w14:textId="77777777" w:rsidR="00F968A7" w:rsidRPr="00F968A7" w:rsidRDefault="00F968A7" w:rsidP="00F968A7">
            <w:pPr>
              <w:spacing w:after="0" w:line="240" w:lineRule="auto"/>
              <w:jc w:val="center"/>
              <w:rPr>
                <w:rFonts w:eastAsia="Times New Roman"/>
                <w:b/>
                <w:bCs/>
                <w:color w:val="000000"/>
                <w:lang w:val="es-CO" w:eastAsia="es-CO"/>
              </w:rPr>
            </w:pPr>
            <w:r w:rsidRPr="00F968A7">
              <w:rPr>
                <w:rFonts w:eastAsia="Times New Roman"/>
                <w:b/>
                <w:bCs/>
                <w:color w:val="000000"/>
                <w:lang w:val="es-CO" w:eastAsia="es-CO"/>
              </w:rPr>
              <w:t>Características</w:t>
            </w:r>
          </w:p>
        </w:tc>
        <w:tc>
          <w:tcPr>
            <w:tcW w:w="6498" w:type="dxa"/>
            <w:tcBorders>
              <w:top w:val="single" w:sz="4" w:space="0" w:color="auto"/>
              <w:left w:val="nil"/>
              <w:bottom w:val="single" w:sz="4" w:space="0" w:color="auto"/>
              <w:right w:val="single" w:sz="4" w:space="0" w:color="auto"/>
            </w:tcBorders>
            <w:shd w:val="clear" w:color="auto" w:fill="auto"/>
            <w:noWrap/>
            <w:vAlign w:val="center"/>
            <w:hideMark/>
          </w:tcPr>
          <w:p w14:paraId="14048700" w14:textId="77777777" w:rsidR="00F968A7" w:rsidRPr="00F968A7" w:rsidRDefault="00F968A7" w:rsidP="00F968A7">
            <w:pPr>
              <w:spacing w:after="0" w:line="240" w:lineRule="auto"/>
              <w:jc w:val="center"/>
              <w:rPr>
                <w:rFonts w:eastAsia="Times New Roman"/>
                <w:b/>
                <w:bCs/>
                <w:color w:val="000000"/>
                <w:lang w:val="es-CO" w:eastAsia="es-CO"/>
              </w:rPr>
            </w:pPr>
            <w:r w:rsidRPr="00F968A7">
              <w:rPr>
                <w:rFonts w:eastAsia="Times New Roman"/>
                <w:b/>
                <w:bCs/>
                <w:color w:val="000000"/>
                <w:lang w:val="es-CO" w:eastAsia="es-CO"/>
              </w:rPr>
              <w:t>Cambios Aplicados</w:t>
            </w:r>
          </w:p>
        </w:tc>
      </w:tr>
      <w:tr w:rsidR="00F968A7" w:rsidRPr="00F968A7" w14:paraId="68B7B2F8" w14:textId="77777777" w:rsidTr="00F968A7">
        <w:trPr>
          <w:trHeight w:val="279"/>
        </w:trPr>
        <w:tc>
          <w:tcPr>
            <w:tcW w:w="291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978C0A4" w14:textId="77777777" w:rsidR="00F968A7" w:rsidRPr="00F968A7" w:rsidRDefault="00F968A7" w:rsidP="00F968A7">
            <w:pPr>
              <w:spacing w:after="0" w:line="240" w:lineRule="auto"/>
              <w:jc w:val="center"/>
              <w:rPr>
                <w:rFonts w:eastAsia="Times New Roman"/>
                <w:color w:val="000000"/>
                <w:sz w:val="18"/>
                <w:szCs w:val="18"/>
                <w:lang w:val="es-CO" w:eastAsia="es-CO"/>
              </w:rPr>
            </w:pPr>
            <w:r w:rsidRPr="00F968A7">
              <w:rPr>
                <w:rFonts w:eastAsia="Times New Roman"/>
                <w:color w:val="000000"/>
                <w:sz w:val="18"/>
                <w:szCs w:val="18"/>
                <w:lang w:val="es-CO" w:eastAsia="es-CO"/>
              </w:rPr>
              <w:t>GUI</w:t>
            </w:r>
          </w:p>
        </w:tc>
        <w:tc>
          <w:tcPr>
            <w:tcW w:w="6498" w:type="dxa"/>
            <w:tcBorders>
              <w:top w:val="nil"/>
              <w:left w:val="nil"/>
              <w:bottom w:val="single" w:sz="4" w:space="0" w:color="auto"/>
              <w:right w:val="single" w:sz="4" w:space="0" w:color="auto"/>
            </w:tcBorders>
            <w:shd w:val="clear" w:color="auto" w:fill="auto"/>
            <w:noWrap/>
            <w:vAlign w:val="bottom"/>
            <w:hideMark/>
          </w:tcPr>
          <w:p w14:paraId="48831B36" w14:textId="77777777" w:rsidR="00F968A7" w:rsidRPr="00F968A7" w:rsidRDefault="00F968A7" w:rsidP="00F968A7">
            <w:pPr>
              <w:spacing w:after="0" w:line="240" w:lineRule="auto"/>
              <w:rPr>
                <w:rFonts w:eastAsia="Times New Roman"/>
                <w:color w:val="000000"/>
                <w:sz w:val="18"/>
                <w:szCs w:val="18"/>
                <w:lang w:val="es-CO" w:eastAsia="es-CO"/>
              </w:rPr>
            </w:pPr>
            <w:r w:rsidRPr="00F968A7">
              <w:rPr>
                <w:rFonts w:eastAsia="Times New Roman"/>
                <w:color w:val="000000"/>
                <w:sz w:val="18"/>
                <w:szCs w:val="18"/>
                <w:lang w:val="es-CO" w:eastAsia="es-CO"/>
              </w:rPr>
              <w:t>Se agregaron Ventanas Emergentes.</w:t>
            </w:r>
          </w:p>
        </w:tc>
      </w:tr>
      <w:tr w:rsidR="00F968A7" w:rsidRPr="00F968A7" w14:paraId="3AE60163" w14:textId="77777777" w:rsidTr="00F968A7">
        <w:trPr>
          <w:trHeight w:val="505"/>
        </w:trPr>
        <w:tc>
          <w:tcPr>
            <w:tcW w:w="2910" w:type="dxa"/>
            <w:vMerge/>
            <w:tcBorders>
              <w:top w:val="nil"/>
              <w:left w:val="single" w:sz="4" w:space="0" w:color="auto"/>
              <w:bottom w:val="single" w:sz="4" w:space="0" w:color="000000"/>
              <w:right w:val="single" w:sz="4" w:space="0" w:color="auto"/>
            </w:tcBorders>
            <w:vAlign w:val="center"/>
            <w:hideMark/>
          </w:tcPr>
          <w:p w14:paraId="6A59B174" w14:textId="77777777" w:rsidR="00F968A7" w:rsidRPr="00F968A7" w:rsidRDefault="00F968A7" w:rsidP="00F968A7">
            <w:pPr>
              <w:spacing w:after="0" w:line="240" w:lineRule="auto"/>
              <w:rPr>
                <w:rFonts w:eastAsia="Times New Roman"/>
                <w:color w:val="000000"/>
                <w:sz w:val="18"/>
                <w:szCs w:val="18"/>
                <w:lang w:val="es-CO" w:eastAsia="es-CO"/>
              </w:rPr>
            </w:pPr>
          </w:p>
        </w:tc>
        <w:tc>
          <w:tcPr>
            <w:tcW w:w="6498" w:type="dxa"/>
            <w:tcBorders>
              <w:top w:val="nil"/>
              <w:left w:val="nil"/>
              <w:bottom w:val="single" w:sz="4" w:space="0" w:color="auto"/>
              <w:right w:val="single" w:sz="4" w:space="0" w:color="auto"/>
            </w:tcBorders>
            <w:shd w:val="clear" w:color="auto" w:fill="auto"/>
            <w:vAlign w:val="bottom"/>
            <w:hideMark/>
          </w:tcPr>
          <w:p w14:paraId="0DF9956C" w14:textId="77777777" w:rsidR="00F968A7" w:rsidRPr="00F968A7" w:rsidRDefault="00F968A7" w:rsidP="00F968A7">
            <w:pPr>
              <w:spacing w:after="0" w:line="240" w:lineRule="auto"/>
              <w:rPr>
                <w:rFonts w:eastAsia="Times New Roman"/>
                <w:color w:val="000000"/>
                <w:sz w:val="18"/>
                <w:szCs w:val="18"/>
                <w:lang w:val="es-CO" w:eastAsia="es-CO"/>
              </w:rPr>
            </w:pPr>
            <w:r w:rsidRPr="00F968A7">
              <w:rPr>
                <w:rFonts w:eastAsia="Times New Roman"/>
                <w:color w:val="000000"/>
                <w:sz w:val="18"/>
                <w:szCs w:val="18"/>
                <w:lang w:val="es-CO" w:eastAsia="es-CO"/>
              </w:rPr>
              <w:t>Se mejoraron las salidas mostradas en el tablero de</w:t>
            </w:r>
            <w:r w:rsidRPr="00F968A7">
              <w:rPr>
                <w:rFonts w:eastAsia="Times New Roman"/>
                <w:color w:val="000000"/>
                <w:sz w:val="18"/>
                <w:szCs w:val="18"/>
                <w:lang w:val="es-CO" w:eastAsia="es-CO"/>
              </w:rPr>
              <w:br/>
              <w:t>resultados.</w:t>
            </w:r>
          </w:p>
        </w:tc>
      </w:tr>
      <w:tr w:rsidR="00F968A7" w:rsidRPr="00F968A7" w14:paraId="6055C7DE" w14:textId="77777777" w:rsidTr="00F968A7">
        <w:trPr>
          <w:trHeight w:val="505"/>
        </w:trPr>
        <w:tc>
          <w:tcPr>
            <w:tcW w:w="2910" w:type="dxa"/>
            <w:vMerge/>
            <w:tcBorders>
              <w:top w:val="nil"/>
              <w:left w:val="single" w:sz="4" w:space="0" w:color="auto"/>
              <w:bottom w:val="single" w:sz="4" w:space="0" w:color="000000"/>
              <w:right w:val="single" w:sz="4" w:space="0" w:color="auto"/>
            </w:tcBorders>
            <w:vAlign w:val="center"/>
            <w:hideMark/>
          </w:tcPr>
          <w:p w14:paraId="24D012CD" w14:textId="77777777" w:rsidR="00F968A7" w:rsidRPr="00F968A7" w:rsidRDefault="00F968A7" w:rsidP="00F968A7">
            <w:pPr>
              <w:spacing w:after="0" w:line="240" w:lineRule="auto"/>
              <w:rPr>
                <w:rFonts w:eastAsia="Times New Roman"/>
                <w:color w:val="000000"/>
                <w:sz w:val="18"/>
                <w:szCs w:val="18"/>
                <w:lang w:val="es-CO" w:eastAsia="es-CO"/>
              </w:rPr>
            </w:pPr>
          </w:p>
        </w:tc>
        <w:tc>
          <w:tcPr>
            <w:tcW w:w="6498" w:type="dxa"/>
            <w:tcBorders>
              <w:top w:val="nil"/>
              <w:left w:val="nil"/>
              <w:bottom w:val="single" w:sz="4" w:space="0" w:color="auto"/>
              <w:right w:val="single" w:sz="4" w:space="0" w:color="auto"/>
            </w:tcBorders>
            <w:shd w:val="clear" w:color="auto" w:fill="auto"/>
            <w:vAlign w:val="bottom"/>
            <w:hideMark/>
          </w:tcPr>
          <w:p w14:paraId="5D6E0229" w14:textId="77777777" w:rsidR="00F968A7" w:rsidRPr="00F968A7" w:rsidRDefault="00F968A7" w:rsidP="00F968A7">
            <w:pPr>
              <w:spacing w:after="0" w:line="240" w:lineRule="auto"/>
              <w:rPr>
                <w:rFonts w:eastAsia="Times New Roman"/>
                <w:color w:val="000000"/>
                <w:sz w:val="18"/>
                <w:szCs w:val="18"/>
                <w:lang w:val="es-CO" w:eastAsia="es-CO"/>
              </w:rPr>
            </w:pPr>
            <w:r w:rsidRPr="00F968A7">
              <w:rPr>
                <w:rFonts w:eastAsia="Times New Roman"/>
                <w:color w:val="000000"/>
                <w:sz w:val="18"/>
                <w:szCs w:val="18"/>
                <w:lang w:val="es-CO" w:eastAsia="es-CO"/>
              </w:rPr>
              <w:t>Se eliminó lo relacionado con configuración de puertos híbridos.</w:t>
            </w:r>
          </w:p>
        </w:tc>
      </w:tr>
      <w:tr w:rsidR="00F968A7" w:rsidRPr="00F968A7" w14:paraId="5D58003B" w14:textId="77777777" w:rsidTr="00F968A7">
        <w:trPr>
          <w:trHeight w:val="505"/>
        </w:trPr>
        <w:tc>
          <w:tcPr>
            <w:tcW w:w="2910" w:type="dxa"/>
            <w:vMerge/>
            <w:tcBorders>
              <w:top w:val="nil"/>
              <w:left w:val="single" w:sz="4" w:space="0" w:color="auto"/>
              <w:bottom w:val="single" w:sz="4" w:space="0" w:color="000000"/>
              <w:right w:val="single" w:sz="4" w:space="0" w:color="auto"/>
            </w:tcBorders>
            <w:vAlign w:val="center"/>
            <w:hideMark/>
          </w:tcPr>
          <w:p w14:paraId="55E17BD8" w14:textId="77777777" w:rsidR="00F968A7" w:rsidRPr="00F968A7" w:rsidRDefault="00F968A7" w:rsidP="00F968A7">
            <w:pPr>
              <w:spacing w:after="0" w:line="240" w:lineRule="auto"/>
              <w:rPr>
                <w:rFonts w:eastAsia="Times New Roman"/>
                <w:color w:val="000000"/>
                <w:sz w:val="18"/>
                <w:szCs w:val="18"/>
                <w:lang w:val="es-CO" w:eastAsia="es-CO"/>
              </w:rPr>
            </w:pPr>
          </w:p>
        </w:tc>
        <w:tc>
          <w:tcPr>
            <w:tcW w:w="6498" w:type="dxa"/>
            <w:tcBorders>
              <w:top w:val="nil"/>
              <w:left w:val="nil"/>
              <w:bottom w:val="single" w:sz="4" w:space="0" w:color="auto"/>
              <w:right w:val="single" w:sz="4" w:space="0" w:color="auto"/>
            </w:tcBorders>
            <w:shd w:val="clear" w:color="auto" w:fill="auto"/>
            <w:vAlign w:val="bottom"/>
            <w:hideMark/>
          </w:tcPr>
          <w:p w14:paraId="4658F266" w14:textId="77777777" w:rsidR="00F968A7" w:rsidRPr="00F968A7" w:rsidRDefault="00F968A7" w:rsidP="00F968A7">
            <w:pPr>
              <w:spacing w:after="0" w:line="240" w:lineRule="auto"/>
              <w:rPr>
                <w:rFonts w:eastAsia="Times New Roman"/>
                <w:color w:val="000000"/>
                <w:sz w:val="18"/>
                <w:szCs w:val="18"/>
                <w:lang w:val="es-CO" w:eastAsia="es-CO"/>
              </w:rPr>
            </w:pPr>
            <w:r w:rsidRPr="00F968A7">
              <w:rPr>
                <w:rFonts w:eastAsia="Times New Roman"/>
                <w:color w:val="000000"/>
                <w:sz w:val="18"/>
                <w:szCs w:val="18"/>
                <w:lang w:val="es-CO" w:eastAsia="es-CO"/>
              </w:rPr>
              <w:t>Cambio de la presentación de la información mostrada</w:t>
            </w:r>
            <w:r w:rsidRPr="00F968A7">
              <w:rPr>
                <w:rFonts w:eastAsia="Times New Roman"/>
                <w:color w:val="000000"/>
                <w:sz w:val="18"/>
                <w:szCs w:val="18"/>
                <w:lang w:val="es-CO" w:eastAsia="es-CO"/>
              </w:rPr>
              <w:br/>
              <w:t>en el listado de equipos.</w:t>
            </w:r>
          </w:p>
        </w:tc>
      </w:tr>
      <w:tr w:rsidR="00F968A7" w:rsidRPr="00F968A7" w14:paraId="225671CF" w14:textId="77777777" w:rsidTr="00F968A7">
        <w:trPr>
          <w:trHeight w:val="505"/>
        </w:trPr>
        <w:tc>
          <w:tcPr>
            <w:tcW w:w="2910" w:type="dxa"/>
            <w:vMerge/>
            <w:tcBorders>
              <w:top w:val="nil"/>
              <w:left w:val="single" w:sz="4" w:space="0" w:color="auto"/>
              <w:bottom w:val="single" w:sz="4" w:space="0" w:color="000000"/>
              <w:right w:val="single" w:sz="4" w:space="0" w:color="auto"/>
            </w:tcBorders>
            <w:vAlign w:val="center"/>
            <w:hideMark/>
          </w:tcPr>
          <w:p w14:paraId="140DB4B9" w14:textId="77777777" w:rsidR="00F968A7" w:rsidRPr="00F968A7" w:rsidRDefault="00F968A7" w:rsidP="00F968A7">
            <w:pPr>
              <w:spacing w:after="0" w:line="240" w:lineRule="auto"/>
              <w:rPr>
                <w:rFonts w:eastAsia="Times New Roman"/>
                <w:color w:val="000000"/>
                <w:sz w:val="18"/>
                <w:szCs w:val="18"/>
                <w:lang w:val="es-CO" w:eastAsia="es-CO"/>
              </w:rPr>
            </w:pPr>
          </w:p>
        </w:tc>
        <w:tc>
          <w:tcPr>
            <w:tcW w:w="6498" w:type="dxa"/>
            <w:tcBorders>
              <w:top w:val="nil"/>
              <w:left w:val="nil"/>
              <w:bottom w:val="single" w:sz="4" w:space="0" w:color="auto"/>
              <w:right w:val="single" w:sz="4" w:space="0" w:color="auto"/>
            </w:tcBorders>
            <w:shd w:val="clear" w:color="auto" w:fill="auto"/>
            <w:vAlign w:val="bottom"/>
            <w:hideMark/>
          </w:tcPr>
          <w:p w14:paraId="6CDAD626" w14:textId="57AEAC13" w:rsidR="00F968A7" w:rsidRPr="00F968A7" w:rsidRDefault="00F968A7" w:rsidP="00F968A7">
            <w:pPr>
              <w:spacing w:after="0" w:line="240" w:lineRule="auto"/>
              <w:rPr>
                <w:rFonts w:eastAsia="Times New Roman"/>
                <w:color w:val="000000"/>
                <w:sz w:val="18"/>
                <w:szCs w:val="18"/>
                <w:lang w:val="es-CO" w:eastAsia="es-CO"/>
              </w:rPr>
            </w:pPr>
            <w:r w:rsidRPr="00F968A7">
              <w:rPr>
                <w:rFonts w:eastAsia="Times New Roman"/>
                <w:color w:val="000000"/>
                <w:sz w:val="18"/>
                <w:szCs w:val="18"/>
                <w:lang w:val="es-CO" w:eastAsia="es-CO"/>
              </w:rPr>
              <w:t xml:space="preserve">Se </w:t>
            </w:r>
            <w:r w:rsidRPr="00F968A7">
              <w:rPr>
                <w:rFonts w:eastAsia="Times New Roman"/>
                <w:color w:val="000000"/>
                <w:sz w:val="18"/>
                <w:szCs w:val="18"/>
                <w:lang w:val="es-CO" w:eastAsia="es-CO"/>
              </w:rPr>
              <w:t>agregaron</w:t>
            </w:r>
            <w:r w:rsidRPr="00F968A7">
              <w:rPr>
                <w:rFonts w:eastAsia="Times New Roman"/>
                <w:color w:val="000000"/>
                <w:sz w:val="18"/>
                <w:szCs w:val="18"/>
                <w:lang w:val="es-CO" w:eastAsia="es-CO"/>
              </w:rPr>
              <w:t xml:space="preserve"> widgets que facilitan el trabajo de los</w:t>
            </w:r>
            <w:r w:rsidRPr="00F968A7">
              <w:rPr>
                <w:rFonts w:eastAsia="Times New Roman"/>
                <w:color w:val="000000"/>
                <w:sz w:val="18"/>
                <w:szCs w:val="18"/>
                <w:lang w:val="es-CO" w:eastAsia="es-CO"/>
              </w:rPr>
              <w:br/>
              <w:t>usuarios.</w:t>
            </w:r>
          </w:p>
        </w:tc>
      </w:tr>
      <w:tr w:rsidR="00F968A7" w:rsidRPr="00F968A7" w14:paraId="3072EA66" w14:textId="77777777" w:rsidTr="00F968A7">
        <w:trPr>
          <w:trHeight w:val="505"/>
        </w:trPr>
        <w:tc>
          <w:tcPr>
            <w:tcW w:w="2910" w:type="dxa"/>
            <w:vMerge/>
            <w:tcBorders>
              <w:top w:val="nil"/>
              <w:left w:val="single" w:sz="4" w:space="0" w:color="auto"/>
              <w:bottom w:val="single" w:sz="4" w:space="0" w:color="000000"/>
              <w:right w:val="single" w:sz="4" w:space="0" w:color="auto"/>
            </w:tcBorders>
            <w:vAlign w:val="center"/>
            <w:hideMark/>
          </w:tcPr>
          <w:p w14:paraId="6958CB5E" w14:textId="77777777" w:rsidR="00F968A7" w:rsidRPr="00F968A7" w:rsidRDefault="00F968A7" w:rsidP="00F968A7">
            <w:pPr>
              <w:spacing w:after="0" w:line="240" w:lineRule="auto"/>
              <w:rPr>
                <w:rFonts w:eastAsia="Times New Roman"/>
                <w:color w:val="000000"/>
                <w:sz w:val="18"/>
                <w:szCs w:val="18"/>
                <w:lang w:val="es-CO" w:eastAsia="es-CO"/>
              </w:rPr>
            </w:pPr>
          </w:p>
        </w:tc>
        <w:tc>
          <w:tcPr>
            <w:tcW w:w="6498" w:type="dxa"/>
            <w:tcBorders>
              <w:top w:val="nil"/>
              <w:left w:val="nil"/>
              <w:bottom w:val="single" w:sz="4" w:space="0" w:color="auto"/>
              <w:right w:val="single" w:sz="4" w:space="0" w:color="auto"/>
            </w:tcBorders>
            <w:shd w:val="clear" w:color="auto" w:fill="auto"/>
            <w:vAlign w:val="bottom"/>
            <w:hideMark/>
          </w:tcPr>
          <w:p w14:paraId="0E7EC5B2" w14:textId="77777777" w:rsidR="00F968A7" w:rsidRPr="00F968A7" w:rsidRDefault="00F968A7" w:rsidP="00F968A7">
            <w:pPr>
              <w:spacing w:after="0" w:line="240" w:lineRule="auto"/>
              <w:rPr>
                <w:rFonts w:eastAsia="Times New Roman"/>
                <w:color w:val="000000"/>
                <w:sz w:val="18"/>
                <w:szCs w:val="18"/>
                <w:lang w:val="es-CO" w:eastAsia="es-CO"/>
              </w:rPr>
            </w:pPr>
            <w:r w:rsidRPr="00F968A7">
              <w:rPr>
                <w:rFonts w:eastAsia="Times New Roman"/>
                <w:color w:val="000000"/>
                <w:sz w:val="18"/>
                <w:szCs w:val="18"/>
                <w:lang w:val="es-CO" w:eastAsia="es-CO"/>
              </w:rPr>
              <w:t xml:space="preserve">Se agregaron etiquetas de ejemplo que hacen que el </w:t>
            </w:r>
            <w:r w:rsidRPr="00F968A7">
              <w:rPr>
                <w:rFonts w:eastAsia="Times New Roman"/>
                <w:color w:val="000000"/>
                <w:sz w:val="18"/>
                <w:szCs w:val="18"/>
                <w:lang w:val="es-CO" w:eastAsia="es-CO"/>
              </w:rPr>
              <w:br/>
              <w:t>software sea más fácil de usar.</w:t>
            </w:r>
          </w:p>
        </w:tc>
      </w:tr>
      <w:tr w:rsidR="00F968A7" w:rsidRPr="00F968A7" w14:paraId="5CA7DF0E" w14:textId="77777777" w:rsidTr="00F968A7">
        <w:trPr>
          <w:trHeight w:val="505"/>
        </w:trPr>
        <w:tc>
          <w:tcPr>
            <w:tcW w:w="2910" w:type="dxa"/>
            <w:vMerge/>
            <w:tcBorders>
              <w:top w:val="nil"/>
              <w:left w:val="single" w:sz="4" w:space="0" w:color="auto"/>
              <w:bottom w:val="single" w:sz="4" w:space="0" w:color="000000"/>
              <w:right w:val="single" w:sz="4" w:space="0" w:color="auto"/>
            </w:tcBorders>
            <w:vAlign w:val="center"/>
            <w:hideMark/>
          </w:tcPr>
          <w:p w14:paraId="43970F64" w14:textId="77777777" w:rsidR="00F968A7" w:rsidRPr="00F968A7" w:rsidRDefault="00F968A7" w:rsidP="00F968A7">
            <w:pPr>
              <w:spacing w:after="0" w:line="240" w:lineRule="auto"/>
              <w:rPr>
                <w:rFonts w:eastAsia="Times New Roman"/>
                <w:color w:val="000000"/>
                <w:sz w:val="18"/>
                <w:szCs w:val="18"/>
                <w:lang w:val="es-CO" w:eastAsia="es-CO"/>
              </w:rPr>
            </w:pPr>
          </w:p>
        </w:tc>
        <w:tc>
          <w:tcPr>
            <w:tcW w:w="6498" w:type="dxa"/>
            <w:tcBorders>
              <w:top w:val="nil"/>
              <w:left w:val="nil"/>
              <w:bottom w:val="single" w:sz="4" w:space="0" w:color="auto"/>
              <w:right w:val="single" w:sz="4" w:space="0" w:color="auto"/>
            </w:tcBorders>
            <w:shd w:val="clear" w:color="auto" w:fill="auto"/>
            <w:vAlign w:val="bottom"/>
            <w:hideMark/>
          </w:tcPr>
          <w:p w14:paraId="15363BFC" w14:textId="5CA96883" w:rsidR="00F968A7" w:rsidRPr="00F968A7" w:rsidRDefault="00F968A7" w:rsidP="00F968A7">
            <w:pPr>
              <w:spacing w:after="0" w:line="240" w:lineRule="auto"/>
              <w:rPr>
                <w:rFonts w:eastAsia="Times New Roman"/>
                <w:color w:val="000000"/>
                <w:sz w:val="18"/>
                <w:szCs w:val="18"/>
                <w:lang w:val="es-CO" w:eastAsia="es-CO"/>
              </w:rPr>
            </w:pPr>
            <w:r w:rsidRPr="00F968A7">
              <w:rPr>
                <w:rFonts w:eastAsia="Times New Roman"/>
                <w:color w:val="000000"/>
                <w:sz w:val="18"/>
                <w:szCs w:val="18"/>
                <w:lang w:val="es-CO" w:eastAsia="es-CO"/>
              </w:rPr>
              <w:t>Todos los campos al finalizar una configuración quedan vacíos.</w:t>
            </w:r>
          </w:p>
        </w:tc>
      </w:tr>
      <w:tr w:rsidR="00F968A7" w:rsidRPr="00F968A7" w14:paraId="7D6246DB" w14:textId="77777777" w:rsidTr="00F968A7">
        <w:trPr>
          <w:trHeight w:val="279"/>
        </w:trPr>
        <w:tc>
          <w:tcPr>
            <w:tcW w:w="291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F24F1E1" w14:textId="77777777" w:rsidR="00F968A7" w:rsidRPr="00F968A7" w:rsidRDefault="00F968A7" w:rsidP="00F968A7">
            <w:pPr>
              <w:spacing w:after="0" w:line="240" w:lineRule="auto"/>
              <w:jc w:val="center"/>
              <w:rPr>
                <w:rFonts w:eastAsia="Times New Roman"/>
                <w:color w:val="000000"/>
                <w:sz w:val="18"/>
                <w:szCs w:val="18"/>
                <w:lang w:val="es-CO" w:eastAsia="es-CO"/>
              </w:rPr>
            </w:pPr>
            <w:r w:rsidRPr="00F968A7">
              <w:rPr>
                <w:rFonts w:eastAsia="Times New Roman"/>
                <w:color w:val="000000"/>
                <w:sz w:val="18"/>
                <w:szCs w:val="18"/>
                <w:lang w:val="es-CO" w:eastAsia="es-CO"/>
              </w:rPr>
              <w:t>Implementación de Servicios</w:t>
            </w:r>
          </w:p>
        </w:tc>
        <w:tc>
          <w:tcPr>
            <w:tcW w:w="6498" w:type="dxa"/>
            <w:tcBorders>
              <w:top w:val="nil"/>
              <w:left w:val="nil"/>
              <w:bottom w:val="single" w:sz="4" w:space="0" w:color="auto"/>
              <w:right w:val="single" w:sz="4" w:space="0" w:color="auto"/>
            </w:tcBorders>
            <w:shd w:val="clear" w:color="auto" w:fill="auto"/>
            <w:noWrap/>
            <w:vAlign w:val="bottom"/>
            <w:hideMark/>
          </w:tcPr>
          <w:p w14:paraId="37601DC1" w14:textId="77777777" w:rsidR="00F968A7" w:rsidRPr="00F968A7" w:rsidRDefault="00F968A7" w:rsidP="00F968A7">
            <w:pPr>
              <w:spacing w:after="0" w:line="240" w:lineRule="auto"/>
              <w:rPr>
                <w:rFonts w:eastAsia="Times New Roman"/>
                <w:color w:val="000000"/>
                <w:sz w:val="18"/>
                <w:szCs w:val="18"/>
                <w:lang w:val="es-CO" w:eastAsia="es-CO"/>
              </w:rPr>
            </w:pPr>
            <w:r w:rsidRPr="00F968A7">
              <w:rPr>
                <w:rFonts w:eastAsia="Times New Roman"/>
                <w:color w:val="000000"/>
                <w:sz w:val="18"/>
                <w:szCs w:val="18"/>
                <w:lang w:val="es-CO" w:eastAsia="es-CO"/>
              </w:rPr>
              <w:t>Cambio en las validaciones iniciales.</w:t>
            </w:r>
          </w:p>
        </w:tc>
      </w:tr>
      <w:tr w:rsidR="00F968A7" w:rsidRPr="00F968A7" w14:paraId="35B75036" w14:textId="77777777" w:rsidTr="00F968A7">
        <w:trPr>
          <w:trHeight w:val="279"/>
        </w:trPr>
        <w:tc>
          <w:tcPr>
            <w:tcW w:w="2910" w:type="dxa"/>
            <w:vMerge/>
            <w:tcBorders>
              <w:top w:val="nil"/>
              <w:left w:val="single" w:sz="4" w:space="0" w:color="auto"/>
              <w:bottom w:val="single" w:sz="4" w:space="0" w:color="auto"/>
              <w:right w:val="single" w:sz="4" w:space="0" w:color="auto"/>
            </w:tcBorders>
            <w:vAlign w:val="center"/>
            <w:hideMark/>
          </w:tcPr>
          <w:p w14:paraId="3E454648" w14:textId="77777777" w:rsidR="00F968A7" w:rsidRPr="00F968A7" w:rsidRDefault="00F968A7" w:rsidP="00F968A7">
            <w:pPr>
              <w:spacing w:after="0" w:line="240" w:lineRule="auto"/>
              <w:rPr>
                <w:rFonts w:eastAsia="Times New Roman"/>
                <w:color w:val="000000"/>
                <w:sz w:val="18"/>
                <w:szCs w:val="18"/>
                <w:lang w:val="es-CO" w:eastAsia="es-CO"/>
              </w:rPr>
            </w:pPr>
          </w:p>
        </w:tc>
        <w:tc>
          <w:tcPr>
            <w:tcW w:w="6498" w:type="dxa"/>
            <w:tcBorders>
              <w:top w:val="nil"/>
              <w:left w:val="nil"/>
              <w:bottom w:val="single" w:sz="4" w:space="0" w:color="auto"/>
              <w:right w:val="single" w:sz="4" w:space="0" w:color="auto"/>
            </w:tcBorders>
            <w:shd w:val="clear" w:color="auto" w:fill="auto"/>
            <w:noWrap/>
            <w:vAlign w:val="bottom"/>
            <w:hideMark/>
          </w:tcPr>
          <w:p w14:paraId="02A6026A" w14:textId="77777777" w:rsidR="00F968A7" w:rsidRPr="00F968A7" w:rsidRDefault="00F968A7" w:rsidP="00F968A7">
            <w:pPr>
              <w:spacing w:after="0" w:line="240" w:lineRule="auto"/>
              <w:rPr>
                <w:rFonts w:eastAsia="Times New Roman"/>
                <w:color w:val="000000"/>
                <w:sz w:val="18"/>
                <w:szCs w:val="18"/>
                <w:lang w:val="es-CO" w:eastAsia="es-CO"/>
              </w:rPr>
            </w:pPr>
            <w:r w:rsidRPr="00F968A7">
              <w:rPr>
                <w:rFonts w:eastAsia="Times New Roman"/>
                <w:color w:val="000000"/>
                <w:sz w:val="18"/>
                <w:szCs w:val="18"/>
                <w:lang w:val="es-CO" w:eastAsia="es-CO"/>
              </w:rPr>
              <w:t>Entrega de servicios por medio de subinterfaces.</w:t>
            </w:r>
          </w:p>
        </w:tc>
      </w:tr>
      <w:tr w:rsidR="00F968A7" w:rsidRPr="00F968A7" w14:paraId="634A146D" w14:textId="77777777" w:rsidTr="00F968A7">
        <w:trPr>
          <w:trHeight w:val="279"/>
        </w:trPr>
        <w:tc>
          <w:tcPr>
            <w:tcW w:w="2910" w:type="dxa"/>
            <w:vMerge/>
            <w:tcBorders>
              <w:top w:val="nil"/>
              <w:left w:val="single" w:sz="4" w:space="0" w:color="auto"/>
              <w:bottom w:val="single" w:sz="4" w:space="0" w:color="auto"/>
              <w:right w:val="single" w:sz="4" w:space="0" w:color="auto"/>
            </w:tcBorders>
            <w:vAlign w:val="center"/>
            <w:hideMark/>
          </w:tcPr>
          <w:p w14:paraId="548CE7D5" w14:textId="77777777" w:rsidR="00F968A7" w:rsidRPr="00F968A7" w:rsidRDefault="00F968A7" w:rsidP="00F968A7">
            <w:pPr>
              <w:spacing w:after="0" w:line="240" w:lineRule="auto"/>
              <w:rPr>
                <w:rFonts w:eastAsia="Times New Roman"/>
                <w:color w:val="000000"/>
                <w:sz w:val="18"/>
                <w:szCs w:val="18"/>
                <w:lang w:val="es-CO" w:eastAsia="es-CO"/>
              </w:rPr>
            </w:pPr>
          </w:p>
        </w:tc>
        <w:tc>
          <w:tcPr>
            <w:tcW w:w="6498" w:type="dxa"/>
            <w:tcBorders>
              <w:top w:val="nil"/>
              <w:left w:val="nil"/>
              <w:bottom w:val="single" w:sz="4" w:space="0" w:color="auto"/>
              <w:right w:val="single" w:sz="4" w:space="0" w:color="auto"/>
            </w:tcBorders>
            <w:shd w:val="clear" w:color="auto" w:fill="auto"/>
            <w:noWrap/>
            <w:vAlign w:val="bottom"/>
            <w:hideMark/>
          </w:tcPr>
          <w:p w14:paraId="3CA6BA69" w14:textId="77777777" w:rsidR="00F968A7" w:rsidRPr="00F968A7" w:rsidRDefault="00F968A7" w:rsidP="00F968A7">
            <w:pPr>
              <w:spacing w:after="0" w:line="240" w:lineRule="auto"/>
              <w:rPr>
                <w:rFonts w:eastAsia="Times New Roman"/>
                <w:color w:val="000000"/>
                <w:sz w:val="18"/>
                <w:szCs w:val="18"/>
                <w:lang w:val="es-CO" w:eastAsia="es-CO"/>
              </w:rPr>
            </w:pPr>
            <w:r w:rsidRPr="00F968A7">
              <w:rPr>
                <w:rFonts w:eastAsia="Times New Roman"/>
                <w:color w:val="000000"/>
                <w:sz w:val="18"/>
                <w:szCs w:val="18"/>
                <w:lang w:val="es-CO" w:eastAsia="es-CO"/>
              </w:rPr>
              <w:t>Nueva descripción en la interfaz y subinterfaz.</w:t>
            </w:r>
          </w:p>
        </w:tc>
      </w:tr>
      <w:tr w:rsidR="00F968A7" w:rsidRPr="00F968A7" w14:paraId="1DC31E9A" w14:textId="77777777" w:rsidTr="00F968A7">
        <w:trPr>
          <w:trHeight w:val="279"/>
        </w:trPr>
        <w:tc>
          <w:tcPr>
            <w:tcW w:w="2910" w:type="dxa"/>
            <w:vMerge/>
            <w:tcBorders>
              <w:top w:val="nil"/>
              <w:left w:val="single" w:sz="4" w:space="0" w:color="auto"/>
              <w:bottom w:val="single" w:sz="4" w:space="0" w:color="auto"/>
              <w:right w:val="single" w:sz="4" w:space="0" w:color="auto"/>
            </w:tcBorders>
            <w:vAlign w:val="center"/>
            <w:hideMark/>
          </w:tcPr>
          <w:p w14:paraId="2BFE81F9" w14:textId="77777777" w:rsidR="00F968A7" w:rsidRPr="00F968A7" w:rsidRDefault="00F968A7" w:rsidP="00F968A7">
            <w:pPr>
              <w:spacing w:after="0" w:line="240" w:lineRule="auto"/>
              <w:rPr>
                <w:rFonts w:eastAsia="Times New Roman"/>
                <w:color w:val="000000"/>
                <w:sz w:val="18"/>
                <w:szCs w:val="18"/>
                <w:lang w:val="es-CO" w:eastAsia="es-CO"/>
              </w:rPr>
            </w:pPr>
          </w:p>
        </w:tc>
        <w:tc>
          <w:tcPr>
            <w:tcW w:w="6498" w:type="dxa"/>
            <w:tcBorders>
              <w:top w:val="nil"/>
              <w:left w:val="nil"/>
              <w:bottom w:val="single" w:sz="4" w:space="0" w:color="auto"/>
              <w:right w:val="single" w:sz="4" w:space="0" w:color="auto"/>
            </w:tcBorders>
            <w:shd w:val="clear" w:color="auto" w:fill="auto"/>
            <w:noWrap/>
            <w:vAlign w:val="bottom"/>
            <w:hideMark/>
          </w:tcPr>
          <w:p w14:paraId="5DCD0845" w14:textId="77777777" w:rsidR="00F968A7" w:rsidRPr="00F968A7" w:rsidRDefault="00F968A7" w:rsidP="00F968A7">
            <w:pPr>
              <w:spacing w:after="0" w:line="240" w:lineRule="auto"/>
              <w:rPr>
                <w:rFonts w:eastAsia="Times New Roman"/>
                <w:color w:val="000000"/>
                <w:sz w:val="18"/>
                <w:szCs w:val="18"/>
                <w:lang w:val="es-CO" w:eastAsia="es-CO"/>
              </w:rPr>
            </w:pPr>
            <w:r w:rsidRPr="00F968A7">
              <w:rPr>
                <w:rFonts w:eastAsia="Times New Roman"/>
                <w:color w:val="000000"/>
                <w:sz w:val="18"/>
                <w:szCs w:val="18"/>
                <w:lang w:val="es-CO" w:eastAsia="es-CO"/>
              </w:rPr>
              <w:t>Cambios en la prueba del servicio en el caso de VSI.</w:t>
            </w:r>
          </w:p>
        </w:tc>
      </w:tr>
      <w:tr w:rsidR="00F968A7" w:rsidRPr="00F968A7" w14:paraId="3851C78B" w14:textId="77777777" w:rsidTr="00F968A7">
        <w:trPr>
          <w:trHeight w:val="279"/>
        </w:trPr>
        <w:tc>
          <w:tcPr>
            <w:tcW w:w="2910" w:type="dxa"/>
            <w:vMerge/>
            <w:tcBorders>
              <w:top w:val="nil"/>
              <w:left w:val="single" w:sz="4" w:space="0" w:color="auto"/>
              <w:bottom w:val="single" w:sz="4" w:space="0" w:color="auto"/>
              <w:right w:val="single" w:sz="4" w:space="0" w:color="auto"/>
            </w:tcBorders>
            <w:vAlign w:val="center"/>
            <w:hideMark/>
          </w:tcPr>
          <w:p w14:paraId="6179C41F" w14:textId="77777777" w:rsidR="00F968A7" w:rsidRPr="00F968A7" w:rsidRDefault="00F968A7" w:rsidP="00F968A7">
            <w:pPr>
              <w:spacing w:after="0" w:line="240" w:lineRule="auto"/>
              <w:rPr>
                <w:rFonts w:eastAsia="Times New Roman"/>
                <w:color w:val="000000"/>
                <w:sz w:val="18"/>
                <w:szCs w:val="18"/>
                <w:lang w:val="es-CO" w:eastAsia="es-CO"/>
              </w:rPr>
            </w:pPr>
          </w:p>
        </w:tc>
        <w:tc>
          <w:tcPr>
            <w:tcW w:w="6498" w:type="dxa"/>
            <w:tcBorders>
              <w:top w:val="nil"/>
              <w:left w:val="nil"/>
              <w:bottom w:val="single" w:sz="4" w:space="0" w:color="auto"/>
              <w:right w:val="single" w:sz="4" w:space="0" w:color="auto"/>
            </w:tcBorders>
            <w:shd w:val="clear" w:color="auto" w:fill="auto"/>
            <w:noWrap/>
            <w:vAlign w:val="bottom"/>
            <w:hideMark/>
          </w:tcPr>
          <w:p w14:paraId="1765D2B9" w14:textId="77777777" w:rsidR="00F968A7" w:rsidRPr="00F968A7" w:rsidRDefault="00F968A7" w:rsidP="00F968A7">
            <w:pPr>
              <w:spacing w:after="0" w:line="240" w:lineRule="auto"/>
              <w:rPr>
                <w:rFonts w:eastAsia="Times New Roman"/>
                <w:color w:val="000000"/>
                <w:sz w:val="18"/>
                <w:szCs w:val="18"/>
                <w:lang w:val="es-CO" w:eastAsia="es-CO"/>
              </w:rPr>
            </w:pPr>
            <w:r w:rsidRPr="00F968A7">
              <w:rPr>
                <w:rFonts w:eastAsia="Times New Roman"/>
                <w:color w:val="000000"/>
                <w:sz w:val="18"/>
                <w:szCs w:val="18"/>
                <w:lang w:val="es-CO" w:eastAsia="es-CO"/>
              </w:rPr>
              <w:t>Manejo de errores en el caso de comandos fallidos.</w:t>
            </w:r>
          </w:p>
        </w:tc>
      </w:tr>
      <w:tr w:rsidR="00F968A7" w:rsidRPr="00F968A7" w14:paraId="72CE02A3" w14:textId="77777777" w:rsidTr="00F968A7">
        <w:trPr>
          <w:trHeight w:val="279"/>
        </w:trPr>
        <w:tc>
          <w:tcPr>
            <w:tcW w:w="2910" w:type="dxa"/>
            <w:vMerge/>
            <w:tcBorders>
              <w:top w:val="nil"/>
              <w:left w:val="single" w:sz="4" w:space="0" w:color="auto"/>
              <w:bottom w:val="single" w:sz="4" w:space="0" w:color="auto"/>
              <w:right w:val="single" w:sz="4" w:space="0" w:color="auto"/>
            </w:tcBorders>
            <w:vAlign w:val="center"/>
            <w:hideMark/>
          </w:tcPr>
          <w:p w14:paraId="3460EC26" w14:textId="77777777" w:rsidR="00F968A7" w:rsidRPr="00F968A7" w:rsidRDefault="00F968A7" w:rsidP="00F968A7">
            <w:pPr>
              <w:spacing w:after="0" w:line="240" w:lineRule="auto"/>
              <w:rPr>
                <w:rFonts w:eastAsia="Times New Roman"/>
                <w:color w:val="000000"/>
                <w:sz w:val="18"/>
                <w:szCs w:val="18"/>
                <w:lang w:val="es-CO" w:eastAsia="es-CO"/>
              </w:rPr>
            </w:pPr>
          </w:p>
        </w:tc>
        <w:tc>
          <w:tcPr>
            <w:tcW w:w="6498" w:type="dxa"/>
            <w:tcBorders>
              <w:top w:val="nil"/>
              <w:left w:val="nil"/>
              <w:bottom w:val="single" w:sz="4" w:space="0" w:color="auto"/>
              <w:right w:val="single" w:sz="4" w:space="0" w:color="auto"/>
            </w:tcBorders>
            <w:shd w:val="clear" w:color="auto" w:fill="auto"/>
            <w:noWrap/>
            <w:vAlign w:val="bottom"/>
            <w:hideMark/>
          </w:tcPr>
          <w:p w14:paraId="055040AE" w14:textId="76775FF6" w:rsidR="00F968A7" w:rsidRPr="00F968A7" w:rsidRDefault="00F968A7" w:rsidP="00F968A7">
            <w:pPr>
              <w:spacing w:after="0" w:line="240" w:lineRule="auto"/>
              <w:rPr>
                <w:rFonts w:eastAsia="Times New Roman"/>
                <w:color w:val="000000"/>
                <w:sz w:val="18"/>
                <w:szCs w:val="18"/>
                <w:lang w:val="es-CO" w:eastAsia="es-CO"/>
              </w:rPr>
            </w:pPr>
            <w:r w:rsidRPr="00F968A7">
              <w:rPr>
                <w:rFonts w:eastAsia="Times New Roman"/>
                <w:color w:val="000000"/>
                <w:sz w:val="18"/>
                <w:szCs w:val="18"/>
                <w:lang w:val="es-CO" w:eastAsia="es-CO"/>
              </w:rPr>
              <w:t>Corrección</w:t>
            </w:r>
            <w:r w:rsidRPr="00F968A7">
              <w:rPr>
                <w:rFonts w:eastAsia="Times New Roman"/>
                <w:color w:val="000000"/>
                <w:sz w:val="18"/>
                <w:szCs w:val="18"/>
                <w:lang w:val="es-CO" w:eastAsia="es-CO"/>
              </w:rPr>
              <w:t xml:space="preserve"> en cuanto a la </w:t>
            </w:r>
            <w:r w:rsidRPr="00F968A7">
              <w:rPr>
                <w:rFonts w:eastAsia="Times New Roman"/>
                <w:color w:val="000000"/>
                <w:sz w:val="18"/>
                <w:szCs w:val="18"/>
                <w:lang w:val="es-CO" w:eastAsia="es-CO"/>
              </w:rPr>
              <w:t>búsqueda</w:t>
            </w:r>
            <w:r w:rsidRPr="00F968A7">
              <w:rPr>
                <w:rFonts w:eastAsia="Times New Roman"/>
                <w:color w:val="000000"/>
                <w:sz w:val="18"/>
                <w:szCs w:val="18"/>
                <w:lang w:val="es-CO" w:eastAsia="es-CO"/>
              </w:rPr>
              <w:t xml:space="preserve"> del túnel MPLS.</w:t>
            </w:r>
          </w:p>
        </w:tc>
      </w:tr>
      <w:tr w:rsidR="00F968A7" w:rsidRPr="00F968A7" w14:paraId="1A63F217" w14:textId="77777777" w:rsidTr="00F968A7">
        <w:trPr>
          <w:trHeight w:val="279"/>
        </w:trPr>
        <w:tc>
          <w:tcPr>
            <w:tcW w:w="2910" w:type="dxa"/>
            <w:vMerge/>
            <w:tcBorders>
              <w:top w:val="nil"/>
              <w:left w:val="single" w:sz="4" w:space="0" w:color="auto"/>
              <w:bottom w:val="single" w:sz="4" w:space="0" w:color="auto"/>
              <w:right w:val="single" w:sz="4" w:space="0" w:color="auto"/>
            </w:tcBorders>
            <w:vAlign w:val="center"/>
            <w:hideMark/>
          </w:tcPr>
          <w:p w14:paraId="64482697" w14:textId="77777777" w:rsidR="00F968A7" w:rsidRPr="00F968A7" w:rsidRDefault="00F968A7" w:rsidP="00F968A7">
            <w:pPr>
              <w:spacing w:after="0" w:line="240" w:lineRule="auto"/>
              <w:rPr>
                <w:rFonts w:eastAsia="Times New Roman"/>
                <w:color w:val="000000"/>
                <w:sz w:val="18"/>
                <w:szCs w:val="18"/>
                <w:lang w:val="es-CO" w:eastAsia="es-CO"/>
              </w:rPr>
            </w:pPr>
          </w:p>
        </w:tc>
        <w:tc>
          <w:tcPr>
            <w:tcW w:w="6498" w:type="dxa"/>
            <w:tcBorders>
              <w:top w:val="nil"/>
              <w:left w:val="nil"/>
              <w:bottom w:val="single" w:sz="4" w:space="0" w:color="auto"/>
              <w:right w:val="single" w:sz="4" w:space="0" w:color="auto"/>
            </w:tcBorders>
            <w:shd w:val="clear" w:color="auto" w:fill="auto"/>
            <w:noWrap/>
            <w:vAlign w:val="bottom"/>
            <w:hideMark/>
          </w:tcPr>
          <w:p w14:paraId="3EFD66F7" w14:textId="77777777" w:rsidR="00F968A7" w:rsidRPr="00F968A7" w:rsidRDefault="00F968A7" w:rsidP="00F968A7">
            <w:pPr>
              <w:spacing w:after="0" w:line="240" w:lineRule="auto"/>
              <w:rPr>
                <w:rFonts w:eastAsia="Times New Roman"/>
                <w:color w:val="000000"/>
                <w:sz w:val="18"/>
                <w:szCs w:val="18"/>
                <w:lang w:val="es-CO" w:eastAsia="es-CO"/>
              </w:rPr>
            </w:pPr>
            <w:r w:rsidRPr="00F968A7">
              <w:rPr>
                <w:rFonts w:eastAsia="Times New Roman"/>
                <w:color w:val="000000"/>
                <w:sz w:val="18"/>
                <w:szCs w:val="18"/>
                <w:lang w:val="es-CO" w:eastAsia="es-CO"/>
              </w:rPr>
              <w:t>Cambio en la configuración de servicios L2 VPN.</w:t>
            </w:r>
          </w:p>
        </w:tc>
      </w:tr>
      <w:tr w:rsidR="00F968A7" w:rsidRPr="00F968A7" w14:paraId="0A702719" w14:textId="77777777" w:rsidTr="00F968A7">
        <w:trPr>
          <w:trHeight w:val="279"/>
        </w:trPr>
        <w:tc>
          <w:tcPr>
            <w:tcW w:w="291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4B2677" w14:textId="77777777" w:rsidR="00F968A7" w:rsidRPr="00F968A7" w:rsidRDefault="00F968A7" w:rsidP="00F968A7">
            <w:pPr>
              <w:spacing w:after="0" w:line="240" w:lineRule="auto"/>
              <w:jc w:val="center"/>
              <w:rPr>
                <w:rFonts w:eastAsia="Times New Roman"/>
                <w:color w:val="000000"/>
                <w:sz w:val="18"/>
                <w:szCs w:val="18"/>
                <w:lang w:val="es-CO" w:eastAsia="es-CO"/>
              </w:rPr>
            </w:pPr>
            <w:r w:rsidRPr="00F968A7">
              <w:rPr>
                <w:rFonts w:eastAsia="Times New Roman"/>
                <w:color w:val="000000"/>
                <w:sz w:val="18"/>
                <w:szCs w:val="18"/>
                <w:lang w:val="es-CO" w:eastAsia="es-CO"/>
              </w:rPr>
              <w:t>Escritura de código</w:t>
            </w:r>
          </w:p>
        </w:tc>
        <w:tc>
          <w:tcPr>
            <w:tcW w:w="6498" w:type="dxa"/>
            <w:tcBorders>
              <w:top w:val="nil"/>
              <w:left w:val="nil"/>
              <w:bottom w:val="single" w:sz="4" w:space="0" w:color="auto"/>
              <w:right w:val="single" w:sz="4" w:space="0" w:color="auto"/>
            </w:tcBorders>
            <w:shd w:val="clear" w:color="auto" w:fill="auto"/>
            <w:noWrap/>
            <w:vAlign w:val="bottom"/>
            <w:hideMark/>
          </w:tcPr>
          <w:p w14:paraId="690F48FE" w14:textId="77777777" w:rsidR="00F968A7" w:rsidRPr="00F968A7" w:rsidRDefault="00F968A7" w:rsidP="00F968A7">
            <w:pPr>
              <w:spacing w:after="0" w:line="240" w:lineRule="auto"/>
              <w:rPr>
                <w:rFonts w:eastAsia="Times New Roman"/>
                <w:color w:val="000000"/>
                <w:sz w:val="18"/>
                <w:szCs w:val="18"/>
                <w:lang w:val="es-CO" w:eastAsia="es-CO"/>
              </w:rPr>
            </w:pPr>
            <w:r w:rsidRPr="00F968A7">
              <w:rPr>
                <w:rFonts w:eastAsia="Times New Roman"/>
                <w:color w:val="000000"/>
                <w:sz w:val="18"/>
                <w:szCs w:val="18"/>
                <w:lang w:val="es-CO" w:eastAsia="es-CO"/>
              </w:rPr>
              <w:t>Utilización de la convención PEP8.</w:t>
            </w:r>
          </w:p>
        </w:tc>
      </w:tr>
      <w:tr w:rsidR="00F968A7" w:rsidRPr="00F968A7" w14:paraId="7DE2F6F0" w14:textId="77777777" w:rsidTr="00F968A7">
        <w:trPr>
          <w:trHeight w:val="505"/>
        </w:trPr>
        <w:tc>
          <w:tcPr>
            <w:tcW w:w="2910" w:type="dxa"/>
            <w:vMerge/>
            <w:tcBorders>
              <w:top w:val="nil"/>
              <w:left w:val="single" w:sz="4" w:space="0" w:color="auto"/>
              <w:bottom w:val="single" w:sz="4" w:space="0" w:color="auto"/>
              <w:right w:val="single" w:sz="4" w:space="0" w:color="auto"/>
            </w:tcBorders>
            <w:vAlign w:val="center"/>
            <w:hideMark/>
          </w:tcPr>
          <w:p w14:paraId="0B989000" w14:textId="77777777" w:rsidR="00F968A7" w:rsidRPr="00F968A7" w:rsidRDefault="00F968A7" w:rsidP="00F968A7">
            <w:pPr>
              <w:spacing w:after="0" w:line="240" w:lineRule="auto"/>
              <w:rPr>
                <w:rFonts w:eastAsia="Times New Roman"/>
                <w:color w:val="000000"/>
                <w:sz w:val="18"/>
                <w:szCs w:val="18"/>
                <w:lang w:val="es-CO" w:eastAsia="es-CO"/>
              </w:rPr>
            </w:pPr>
          </w:p>
        </w:tc>
        <w:tc>
          <w:tcPr>
            <w:tcW w:w="6498" w:type="dxa"/>
            <w:tcBorders>
              <w:top w:val="nil"/>
              <w:left w:val="nil"/>
              <w:bottom w:val="single" w:sz="4" w:space="0" w:color="auto"/>
              <w:right w:val="single" w:sz="4" w:space="0" w:color="auto"/>
            </w:tcBorders>
            <w:shd w:val="clear" w:color="auto" w:fill="auto"/>
            <w:vAlign w:val="bottom"/>
            <w:hideMark/>
          </w:tcPr>
          <w:p w14:paraId="76D90007" w14:textId="77777777" w:rsidR="00F968A7" w:rsidRPr="00F968A7" w:rsidRDefault="00F968A7" w:rsidP="00F968A7">
            <w:pPr>
              <w:spacing w:after="0" w:line="240" w:lineRule="auto"/>
              <w:rPr>
                <w:rFonts w:eastAsia="Times New Roman"/>
                <w:color w:val="000000"/>
                <w:sz w:val="18"/>
                <w:szCs w:val="18"/>
                <w:lang w:val="es-CO" w:eastAsia="es-CO"/>
              </w:rPr>
            </w:pPr>
            <w:r w:rsidRPr="00F968A7">
              <w:rPr>
                <w:rFonts w:eastAsia="Times New Roman"/>
                <w:color w:val="000000"/>
                <w:sz w:val="18"/>
                <w:szCs w:val="18"/>
                <w:lang w:val="es-CO" w:eastAsia="es-CO"/>
              </w:rPr>
              <w:t>Eliminación de código relacionada con configuraciones</w:t>
            </w:r>
            <w:r w:rsidRPr="00F968A7">
              <w:rPr>
                <w:rFonts w:eastAsia="Times New Roman"/>
                <w:color w:val="000000"/>
                <w:sz w:val="18"/>
                <w:szCs w:val="18"/>
                <w:lang w:val="es-CO" w:eastAsia="es-CO"/>
              </w:rPr>
              <w:br/>
              <w:t>híbridas.</w:t>
            </w:r>
          </w:p>
        </w:tc>
      </w:tr>
      <w:tr w:rsidR="00F968A7" w:rsidRPr="00F968A7" w14:paraId="63426832" w14:textId="77777777" w:rsidTr="00F968A7">
        <w:trPr>
          <w:trHeight w:val="279"/>
        </w:trPr>
        <w:tc>
          <w:tcPr>
            <w:tcW w:w="2910" w:type="dxa"/>
            <w:vMerge/>
            <w:tcBorders>
              <w:top w:val="nil"/>
              <w:left w:val="single" w:sz="4" w:space="0" w:color="auto"/>
              <w:bottom w:val="single" w:sz="4" w:space="0" w:color="auto"/>
              <w:right w:val="single" w:sz="4" w:space="0" w:color="auto"/>
            </w:tcBorders>
            <w:vAlign w:val="center"/>
            <w:hideMark/>
          </w:tcPr>
          <w:p w14:paraId="072852B2" w14:textId="77777777" w:rsidR="00F968A7" w:rsidRPr="00F968A7" w:rsidRDefault="00F968A7" w:rsidP="00F968A7">
            <w:pPr>
              <w:spacing w:after="0" w:line="240" w:lineRule="auto"/>
              <w:rPr>
                <w:rFonts w:eastAsia="Times New Roman"/>
                <w:color w:val="000000"/>
                <w:sz w:val="18"/>
                <w:szCs w:val="18"/>
                <w:lang w:val="es-CO" w:eastAsia="es-CO"/>
              </w:rPr>
            </w:pPr>
          </w:p>
        </w:tc>
        <w:tc>
          <w:tcPr>
            <w:tcW w:w="6498" w:type="dxa"/>
            <w:tcBorders>
              <w:top w:val="nil"/>
              <w:left w:val="nil"/>
              <w:bottom w:val="single" w:sz="4" w:space="0" w:color="auto"/>
              <w:right w:val="single" w:sz="4" w:space="0" w:color="auto"/>
            </w:tcBorders>
            <w:shd w:val="clear" w:color="auto" w:fill="auto"/>
            <w:noWrap/>
            <w:vAlign w:val="bottom"/>
            <w:hideMark/>
          </w:tcPr>
          <w:p w14:paraId="30F933BB" w14:textId="77777777" w:rsidR="00F968A7" w:rsidRPr="00F968A7" w:rsidRDefault="00F968A7" w:rsidP="00F968A7">
            <w:pPr>
              <w:spacing w:after="0" w:line="240" w:lineRule="auto"/>
              <w:rPr>
                <w:rFonts w:eastAsia="Times New Roman"/>
                <w:color w:val="000000"/>
                <w:sz w:val="18"/>
                <w:szCs w:val="18"/>
                <w:lang w:val="es-CO" w:eastAsia="es-CO"/>
              </w:rPr>
            </w:pPr>
            <w:r w:rsidRPr="00F968A7">
              <w:rPr>
                <w:rFonts w:eastAsia="Times New Roman"/>
                <w:color w:val="000000"/>
                <w:sz w:val="18"/>
                <w:szCs w:val="18"/>
                <w:lang w:val="es-CO" w:eastAsia="es-CO"/>
              </w:rPr>
              <w:t>Creación de nuevas funciones para tareas repetitivas.</w:t>
            </w:r>
          </w:p>
        </w:tc>
      </w:tr>
      <w:tr w:rsidR="00F968A7" w:rsidRPr="00F968A7" w14:paraId="629FE151" w14:textId="77777777" w:rsidTr="00F968A7">
        <w:trPr>
          <w:trHeight w:val="279"/>
        </w:trPr>
        <w:tc>
          <w:tcPr>
            <w:tcW w:w="2910" w:type="dxa"/>
            <w:vMerge/>
            <w:tcBorders>
              <w:top w:val="nil"/>
              <w:left w:val="single" w:sz="4" w:space="0" w:color="auto"/>
              <w:bottom w:val="single" w:sz="4" w:space="0" w:color="auto"/>
              <w:right w:val="single" w:sz="4" w:space="0" w:color="auto"/>
            </w:tcBorders>
            <w:vAlign w:val="center"/>
            <w:hideMark/>
          </w:tcPr>
          <w:p w14:paraId="05A42926" w14:textId="77777777" w:rsidR="00F968A7" w:rsidRPr="00F968A7" w:rsidRDefault="00F968A7" w:rsidP="00F968A7">
            <w:pPr>
              <w:spacing w:after="0" w:line="240" w:lineRule="auto"/>
              <w:rPr>
                <w:rFonts w:eastAsia="Times New Roman"/>
                <w:color w:val="000000"/>
                <w:sz w:val="18"/>
                <w:szCs w:val="18"/>
                <w:lang w:val="es-CO" w:eastAsia="es-CO"/>
              </w:rPr>
            </w:pPr>
          </w:p>
        </w:tc>
        <w:tc>
          <w:tcPr>
            <w:tcW w:w="6498" w:type="dxa"/>
            <w:tcBorders>
              <w:top w:val="nil"/>
              <w:left w:val="nil"/>
              <w:bottom w:val="single" w:sz="4" w:space="0" w:color="auto"/>
              <w:right w:val="single" w:sz="4" w:space="0" w:color="auto"/>
            </w:tcBorders>
            <w:shd w:val="clear" w:color="auto" w:fill="auto"/>
            <w:noWrap/>
            <w:vAlign w:val="bottom"/>
            <w:hideMark/>
          </w:tcPr>
          <w:p w14:paraId="05CB4843" w14:textId="77777777" w:rsidR="00F968A7" w:rsidRPr="00F968A7" w:rsidRDefault="00F968A7" w:rsidP="00F968A7">
            <w:pPr>
              <w:spacing w:after="0" w:line="240" w:lineRule="auto"/>
              <w:rPr>
                <w:rFonts w:eastAsia="Times New Roman"/>
                <w:color w:val="000000"/>
                <w:sz w:val="18"/>
                <w:szCs w:val="18"/>
                <w:lang w:val="es-CO" w:eastAsia="es-CO"/>
              </w:rPr>
            </w:pPr>
            <w:r w:rsidRPr="00F968A7">
              <w:rPr>
                <w:rFonts w:eastAsia="Times New Roman"/>
                <w:color w:val="000000"/>
                <w:sz w:val="18"/>
                <w:szCs w:val="18"/>
                <w:lang w:val="es-CO" w:eastAsia="es-CO"/>
              </w:rPr>
              <w:t>Actualización en la documentación de las funciones.</w:t>
            </w:r>
          </w:p>
        </w:tc>
      </w:tr>
      <w:tr w:rsidR="00F968A7" w:rsidRPr="00F968A7" w14:paraId="20383485" w14:textId="77777777" w:rsidTr="00F968A7">
        <w:trPr>
          <w:trHeight w:val="505"/>
        </w:trPr>
        <w:tc>
          <w:tcPr>
            <w:tcW w:w="2910" w:type="dxa"/>
            <w:tcBorders>
              <w:top w:val="nil"/>
              <w:left w:val="single" w:sz="4" w:space="0" w:color="auto"/>
              <w:bottom w:val="single" w:sz="4" w:space="0" w:color="auto"/>
              <w:right w:val="single" w:sz="4" w:space="0" w:color="auto"/>
            </w:tcBorders>
            <w:shd w:val="clear" w:color="auto" w:fill="auto"/>
            <w:noWrap/>
            <w:vAlign w:val="center"/>
            <w:hideMark/>
          </w:tcPr>
          <w:p w14:paraId="2A93DC5C" w14:textId="77777777" w:rsidR="00F968A7" w:rsidRPr="00F968A7" w:rsidRDefault="00F968A7" w:rsidP="00F968A7">
            <w:pPr>
              <w:spacing w:after="0" w:line="240" w:lineRule="auto"/>
              <w:jc w:val="center"/>
              <w:rPr>
                <w:rFonts w:eastAsia="Times New Roman"/>
                <w:color w:val="000000"/>
                <w:sz w:val="18"/>
                <w:szCs w:val="18"/>
                <w:lang w:val="es-CO" w:eastAsia="es-CO"/>
              </w:rPr>
            </w:pPr>
            <w:r w:rsidRPr="00F968A7">
              <w:rPr>
                <w:rFonts w:eastAsia="Times New Roman"/>
                <w:color w:val="000000"/>
                <w:sz w:val="18"/>
                <w:szCs w:val="18"/>
                <w:lang w:val="es-CO" w:eastAsia="es-CO"/>
              </w:rPr>
              <w:t>Pestaña configuración</w:t>
            </w:r>
          </w:p>
        </w:tc>
        <w:tc>
          <w:tcPr>
            <w:tcW w:w="6498" w:type="dxa"/>
            <w:tcBorders>
              <w:top w:val="nil"/>
              <w:left w:val="nil"/>
              <w:bottom w:val="single" w:sz="4" w:space="0" w:color="auto"/>
              <w:right w:val="single" w:sz="4" w:space="0" w:color="auto"/>
            </w:tcBorders>
            <w:shd w:val="clear" w:color="auto" w:fill="auto"/>
            <w:vAlign w:val="bottom"/>
            <w:hideMark/>
          </w:tcPr>
          <w:p w14:paraId="05797989" w14:textId="77777777" w:rsidR="00F968A7" w:rsidRPr="00F968A7" w:rsidRDefault="00F968A7" w:rsidP="00F968A7">
            <w:pPr>
              <w:spacing w:after="0" w:line="240" w:lineRule="auto"/>
              <w:rPr>
                <w:rFonts w:eastAsia="Times New Roman"/>
                <w:color w:val="000000"/>
                <w:sz w:val="18"/>
                <w:szCs w:val="18"/>
                <w:lang w:val="es-CO" w:eastAsia="es-CO"/>
              </w:rPr>
            </w:pPr>
            <w:r w:rsidRPr="00F968A7">
              <w:rPr>
                <w:rFonts w:eastAsia="Times New Roman"/>
                <w:color w:val="000000"/>
                <w:sz w:val="18"/>
                <w:szCs w:val="18"/>
                <w:lang w:val="es-CO" w:eastAsia="es-CO"/>
              </w:rPr>
              <w:t>Actualización del listado de equipos en tiempo de</w:t>
            </w:r>
            <w:r w:rsidRPr="00F968A7">
              <w:rPr>
                <w:rFonts w:eastAsia="Times New Roman"/>
                <w:color w:val="000000"/>
                <w:sz w:val="18"/>
                <w:szCs w:val="18"/>
                <w:lang w:val="es-CO" w:eastAsia="es-CO"/>
              </w:rPr>
              <w:br/>
              <w:t>ejecución.</w:t>
            </w:r>
          </w:p>
        </w:tc>
      </w:tr>
      <w:tr w:rsidR="00F968A7" w:rsidRPr="00F968A7" w14:paraId="50E24063" w14:textId="77777777" w:rsidTr="00F968A7">
        <w:trPr>
          <w:trHeight w:val="519"/>
        </w:trPr>
        <w:tc>
          <w:tcPr>
            <w:tcW w:w="291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438B30" w14:textId="77777777" w:rsidR="00F968A7" w:rsidRPr="00F968A7" w:rsidRDefault="00F968A7" w:rsidP="00F968A7">
            <w:pPr>
              <w:spacing w:after="0" w:line="240" w:lineRule="auto"/>
              <w:jc w:val="center"/>
              <w:rPr>
                <w:rFonts w:eastAsia="Times New Roman"/>
                <w:color w:val="000000"/>
                <w:sz w:val="18"/>
                <w:szCs w:val="18"/>
                <w:lang w:val="es-CO" w:eastAsia="es-CO"/>
              </w:rPr>
            </w:pPr>
            <w:r w:rsidRPr="00F968A7">
              <w:rPr>
                <w:rFonts w:eastAsia="Times New Roman"/>
                <w:color w:val="000000"/>
                <w:sz w:val="18"/>
                <w:szCs w:val="18"/>
                <w:lang w:val="es-CO" w:eastAsia="es-CO"/>
              </w:rPr>
              <w:t>Pestaña Historial</w:t>
            </w:r>
          </w:p>
        </w:tc>
        <w:tc>
          <w:tcPr>
            <w:tcW w:w="6498" w:type="dxa"/>
            <w:tcBorders>
              <w:top w:val="nil"/>
              <w:left w:val="nil"/>
              <w:bottom w:val="single" w:sz="4" w:space="0" w:color="auto"/>
              <w:right w:val="single" w:sz="4" w:space="0" w:color="auto"/>
            </w:tcBorders>
            <w:shd w:val="clear" w:color="auto" w:fill="auto"/>
            <w:vAlign w:val="bottom"/>
            <w:hideMark/>
          </w:tcPr>
          <w:p w14:paraId="653F851B" w14:textId="77777777" w:rsidR="00F968A7" w:rsidRPr="00F968A7" w:rsidRDefault="00F968A7" w:rsidP="00F968A7">
            <w:pPr>
              <w:spacing w:after="0" w:line="240" w:lineRule="auto"/>
              <w:rPr>
                <w:rFonts w:eastAsia="Times New Roman"/>
                <w:color w:val="000000"/>
                <w:sz w:val="18"/>
                <w:szCs w:val="18"/>
                <w:lang w:val="es-CO" w:eastAsia="es-CO"/>
              </w:rPr>
            </w:pPr>
            <w:r w:rsidRPr="00F968A7">
              <w:rPr>
                <w:rFonts w:eastAsia="Times New Roman"/>
                <w:color w:val="000000"/>
                <w:sz w:val="18"/>
                <w:szCs w:val="18"/>
                <w:lang w:val="es-CO" w:eastAsia="es-CO"/>
              </w:rPr>
              <w:t>Organización del historial de configuraciones realizadas</w:t>
            </w:r>
            <w:r w:rsidRPr="00F968A7">
              <w:rPr>
                <w:rFonts w:eastAsia="Times New Roman"/>
                <w:color w:val="000000"/>
                <w:sz w:val="18"/>
                <w:szCs w:val="18"/>
                <w:lang w:val="es-CO" w:eastAsia="es-CO"/>
              </w:rPr>
              <w:br/>
              <w:t>de manera cronológica.</w:t>
            </w:r>
          </w:p>
        </w:tc>
      </w:tr>
      <w:tr w:rsidR="00F968A7" w:rsidRPr="00F968A7" w14:paraId="24DCB734" w14:textId="77777777" w:rsidTr="00F968A7">
        <w:trPr>
          <w:trHeight w:val="479"/>
        </w:trPr>
        <w:tc>
          <w:tcPr>
            <w:tcW w:w="2910" w:type="dxa"/>
            <w:vMerge/>
            <w:tcBorders>
              <w:top w:val="nil"/>
              <w:left w:val="single" w:sz="4" w:space="0" w:color="auto"/>
              <w:bottom w:val="single" w:sz="4" w:space="0" w:color="auto"/>
              <w:right w:val="single" w:sz="4" w:space="0" w:color="auto"/>
            </w:tcBorders>
            <w:vAlign w:val="center"/>
            <w:hideMark/>
          </w:tcPr>
          <w:p w14:paraId="12CCFF2B" w14:textId="77777777" w:rsidR="00F968A7" w:rsidRPr="00F968A7" w:rsidRDefault="00F968A7" w:rsidP="00F968A7">
            <w:pPr>
              <w:spacing w:after="0" w:line="240" w:lineRule="auto"/>
              <w:rPr>
                <w:rFonts w:eastAsia="Times New Roman"/>
                <w:color w:val="000000"/>
                <w:sz w:val="18"/>
                <w:szCs w:val="18"/>
                <w:lang w:val="es-CO" w:eastAsia="es-CO"/>
              </w:rPr>
            </w:pPr>
          </w:p>
        </w:tc>
        <w:tc>
          <w:tcPr>
            <w:tcW w:w="6498" w:type="dxa"/>
            <w:tcBorders>
              <w:top w:val="nil"/>
              <w:left w:val="nil"/>
              <w:bottom w:val="single" w:sz="4" w:space="0" w:color="auto"/>
              <w:right w:val="single" w:sz="4" w:space="0" w:color="auto"/>
            </w:tcBorders>
            <w:shd w:val="clear" w:color="auto" w:fill="auto"/>
            <w:vAlign w:val="bottom"/>
            <w:hideMark/>
          </w:tcPr>
          <w:p w14:paraId="5D65C8FF" w14:textId="77777777" w:rsidR="00F968A7" w:rsidRPr="00F968A7" w:rsidRDefault="00F968A7" w:rsidP="00F968A7">
            <w:pPr>
              <w:keepNext/>
              <w:spacing w:after="0" w:line="240" w:lineRule="auto"/>
              <w:rPr>
                <w:rFonts w:eastAsia="Times New Roman"/>
                <w:color w:val="000000"/>
                <w:sz w:val="18"/>
                <w:szCs w:val="18"/>
                <w:lang w:val="es-CO" w:eastAsia="es-CO"/>
              </w:rPr>
            </w:pPr>
            <w:r w:rsidRPr="00F968A7">
              <w:rPr>
                <w:rFonts w:eastAsia="Times New Roman"/>
                <w:color w:val="000000"/>
                <w:sz w:val="18"/>
                <w:szCs w:val="18"/>
                <w:lang w:val="es-CO" w:eastAsia="es-CO"/>
              </w:rPr>
              <w:t xml:space="preserve">Creación de un filtro que permita buscar una o varias </w:t>
            </w:r>
            <w:r w:rsidRPr="00F968A7">
              <w:rPr>
                <w:rFonts w:eastAsia="Times New Roman"/>
                <w:color w:val="000000"/>
                <w:sz w:val="18"/>
                <w:szCs w:val="18"/>
                <w:lang w:val="es-CO" w:eastAsia="es-CO"/>
              </w:rPr>
              <w:br/>
              <w:t>configuraciones por palabra clave.</w:t>
            </w:r>
          </w:p>
        </w:tc>
      </w:tr>
    </w:tbl>
    <w:p w14:paraId="5D4876E8" w14:textId="49771BAA" w:rsidR="00C768A0" w:rsidRPr="00F968A7" w:rsidRDefault="00F968A7" w:rsidP="00F968A7">
      <w:pPr>
        <w:pStyle w:val="Descripcin"/>
        <w:jc w:val="center"/>
        <w:rPr>
          <w:lang w:val="es-CO"/>
        </w:rPr>
      </w:pPr>
      <w:bookmarkStart w:id="126" w:name="_Toc73832992"/>
      <w:r>
        <w:t xml:space="preserve">Tabla </w:t>
      </w:r>
      <w:fldSimple w:instr=" SEQ Tabla \* ARABIC ">
        <w:r w:rsidR="00B235E9">
          <w:rPr>
            <w:noProof/>
          </w:rPr>
          <w:t>1</w:t>
        </w:r>
      </w:fldSimple>
      <w:r>
        <w:t>: Listado de modificaciones realizadas en el software.</w:t>
      </w:r>
      <w:bookmarkEnd w:id="126"/>
    </w:p>
    <w:p w14:paraId="241E41EF" w14:textId="290B514B" w:rsidR="00C768A0" w:rsidRDefault="00D26467" w:rsidP="00D26467">
      <w:pPr>
        <w:pStyle w:val="Ttulo4"/>
        <w:spacing w:after="240"/>
      </w:pPr>
      <w:bookmarkStart w:id="127" w:name="_Toc73833066"/>
      <w:r>
        <w:lastRenderedPageBreak/>
        <w:t>GUI</w:t>
      </w:r>
      <w:bookmarkEnd w:id="127"/>
    </w:p>
    <w:p w14:paraId="323A6ECF" w14:textId="1C7E45C4" w:rsidR="00D26467" w:rsidRDefault="00D26467" w:rsidP="00557D43">
      <w:pPr>
        <w:pStyle w:val="Contenidodelmarco"/>
        <w:numPr>
          <w:ilvl w:val="0"/>
          <w:numId w:val="18"/>
        </w:numPr>
      </w:pPr>
      <w:r>
        <w:t>Se adicionaron ventanas emergentes de advertencia para informar al usuario de eventos como: número de VLAN ocupada en un determinado equipo, configuración VSI incompleta y configuración VLL completa.</w:t>
      </w:r>
    </w:p>
    <w:p w14:paraId="0A187EA0" w14:textId="2ACC693B" w:rsidR="00D26467" w:rsidRDefault="00D26467" w:rsidP="00557D43">
      <w:pPr>
        <w:pStyle w:val="Contenidodelmarco"/>
        <w:numPr>
          <w:ilvl w:val="0"/>
          <w:numId w:val="18"/>
        </w:numPr>
      </w:pPr>
      <w:r>
        <w:t>En el caso de las salidas mostradas se mejoraron para que fueran más entendibles para el usuario. Por ejemplo, anteriormente el software solo mostraba que se realizaba conexión con una IP de gestión, pero eso era difícil de comprender, por eso se agregó la parte correspondiente indicando a cuál equipo es al que se está realizando la conexión remota. Otro caso</w:t>
      </w:r>
      <w:r w:rsidR="00F94B7A">
        <w:t xml:space="preserve"> es que solo mostraba mensajes para la validación de disponibilidad VLAN, ahora lo hace tanto para VLAN como de subinterfaz.</w:t>
      </w:r>
    </w:p>
    <w:p w14:paraId="7EEDC57C" w14:textId="6DADA04F" w:rsidR="00F94B7A" w:rsidRDefault="00F94B7A" w:rsidP="00557D43">
      <w:pPr>
        <w:pStyle w:val="Contenidodelmarco"/>
        <w:numPr>
          <w:ilvl w:val="0"/>
          <w:numId w:val="18"/>
        </w:numPr>
      </w:pPr>
      <w:r>
        <w:t>Los Ingenieros de Configuración explicaron que los servicios con configuraciones de interfaz híbrida son demasiado raros, por esa razón se eliminó los radiobutton referentes a esa opción.</w:t>
      </w:r>
      <w:r w:rsidR="00EC47C5">
        <w:t xml:space="preserve"> Esta modificación se puede ver en la </w:t>
      </w:r>
      <w:r w:rsidR="00EC47C5">
        <w:fldChar w:fldCharType="begin"/>
      </w:r>
      <w:r w:rsidR="00EC47C5">
        <w:instrText xml:space="preserve"> REF _Ref73824865 \h </w:instrText>
      </w:r>
      <w:r w:rsidR="00EC47C5">
        <w:fldChar w:fldCharType="separate"/>
      </w:r>
      <w:r w:rsidR="00B235E9">
        <w:t xml:space="preserve">Figura </w:t>
      </w:r>
      <w:r w:rsidR="00B235E9">
        <w:rPr>
          <w:noProof/>
        </w:rPr>
        <w:t>34</w:t>
      </w:r>
      <w:r w:rsidR="00EC47C5">
        <w:fldChar w:fldCharType="end"/>
      </w:r>
      <w:r w:rsidR="00EC47C5">
        <w:t xml:space="preserve"> y en la </w:t>
      </w:r>
      <w:r w:rsidR="00EC47C5">
        <w:fldChar w:fldCharType="begin"/>
      </w:r>
      <w:r w:rsidR="00EC47C5">
        <w:instrText xml:space="preserve"> REF _Ref73824881 \h </w:instrText>
      </w:r>
      <w:r w:rsidR="00EC47C5">
        <w:fldChar w:fldCharType="separate"/>
      </w:r>
      <w:r w:rsidR="00B235E9">
        <w:t xml:space="preserve">Figura </w:t>
      </w:r>
      <w:r w:rsidR="00B235E9">
        <w:rPr>
          <w:noProof/>
        </w:rPr>
        <w:t>36</w:t>
      </w:r>
      <w:r w:rsidR="00EC47C5">
        <w:fldChar w:fldCharType="end"/>
      </w:r>
      <w:r w:rsidR="00EC47C5">
        <w:t>.</w:t>
      </w:r>
    </w:p>
    <w:p w14:paraId="715D7C4F" w14:textId="55D22250" w:rsidR="00F94B7A" w:rsidRDefault="00F94B7A" w:rsidP="00557D43">
      <w:pPr>
        <w:pStyle w:val="Contenidodelmarco"/>
        <w:numPr>
          <w:ilvl w:val="0"/>
          <w:numId w:val="18"/>
        </w:numPr>
      </w:pPr>
      <w:r>
        <w:t>En cuanto al cambio de la presentación de la información de los equipos en el listado, anteriormente se mostraba el nombre abreviado del equipo, pero debido al aumento de equipos en la red últimamente ocurrían confusiones. Por esa razón, en esta versión los nombres mostrados en el listado corresponden al nombre completo del equipo.</w:t>
      </w:r>
      <w:r w:rsidR="00EC47C5">
        <w:t xml:space="preserve"> Esta modificación se puede ver en la </w:t>
      </w:r>
      <w:r w:rsidR="00EC47C5">
        <w:fldChar w:fldCharType="begin"/>
      </w:r>
      <w:r w:rsidR="00EC47C5">
        <w:instrText xml:space="preserve"> REF _Ref73824865 \h </w:instrText>
      </w:r>
      <w:r w:rsidR="00EC47C5">
        <w:fldChar w:fldCharType="separate"/>
      </w:r>
      <w:r w:rsidR="00B235E9">
        <w:t xml:space="preserve">Figura </w:t>
      </w:r>
      <w:r w:rsidR="00B235E9">
        <w:rPr>
          <w:noProof/>
        </w:rPr>
        <w:t>34</w:t>
      </w:r>
      <w:r w:rsidR="00EC47C5">
        <w:fldChar w:fldCharType="end"/>
      </w:r>
      <w:r w:rsidR="00EC47C5">
        <w:t xml:space="preserve">, </w:t>
      </w:r>
      <w:r w:rsidR="00EC47C5">
        <w:fldChar w:fldCharType="begin"/>
      </w:r>
      <w:r w:rsidR="00EC47C5">
        <w:instrText xml:space="preserve"> REF _Ref73824945 \h </w:instrText>
      </w:r>
      <w:r w:rsidR="00EC47C5">
        <w:fldChar w:fldCharType="separate"/>
      </w:r>
      <w:r w:rsidR="00B235E9">
        <w:t xml:space="preserve">Figura </w:t>
      </w:r>
      <w:r w:rsidR="00B235E9">
        <w:rPr>
          <w:noProof/>
        </w:rPr>
        <w:t>35</w:t>
      </w:r>
      <w:r w:rsidR="00EC47C5">
        <w:fldChar w:fldCharType="end"/>
      </w:r>
      <w:r w:rsidR="00EC47C5">
        <w:t xml:space="preserve">, y en la </w:t>
      </w:r>
      <w:r w:rsidR="00EC47C5">
        <w:fldChar w:fldCharType="begin"/>
      </w:r>
      <w:r w:rsidR="00EC47C5">
        <w:instrText xml:space="preserve"> REF _Ref73824881 \h </w:instrText>
      </w:r>
      <w:r w:rsidR="00EC47C5">
        <w:fldChar w:fldCharType="separate"/>
      </w:r>
      <w:r w:rsidR="00B235E9">
        <w:t xml:space="preserve">Figura </w:t>
      </w:r>
      <w:r w:rsidR="00B235E9">
        <w:rPr>
          <w:noProof/>
        </w:rPr>
        <w:t>36</w:t>
      </w:r>
      <w:r w:rsidR="00EC47C5">
        <w:fldChar w:fldCharType="end"/>
      </w:r>
    </w:p>
    <w:p w14:paraId="2F48C68F" w14:textId="4A8533D8" w:rsidR="00F94B7A" w:rsidRDefault="00F94B7A" w:rsidP="00557D43">
      <w:pPr>
        <w:pStyle w:val="Contenidodelmarco"/>
        <w:numPr>
          <w:ilvl w:val="0"/>
          <w:numId w:val="18"/>
        </w:numPr>
      </w:pPr>
      <w:r>
        <w:t xml:space="preserve">Un widget que se agregó es una barra de desplazamiento horizontal debido a que </w:t>
      </w:r>
      <w:r w:rsidR="00F968A7">
        <w:t xml:space="preserve">el tamaño de los </w:t>
      </w:r>
      <w:proofErr w:type="gramStart"/>
      <w:r w:rsidR="00F968A7">
        <w:t>frame</w:t>
      </w:r>
      <w:proofErr w:type="gramEnd"/>
      <w:r w:rsidR="00F968A7">
        <w:t xml:space="preserve"> aumentó</w:t>
      </w:r>
      <w:r>
        <w:t xml:space="preserve">. </w:t>
      </w:r>
      <w:r w:rsidR="00F968A7">
        <w:t>También se agrego contorno negro a las entradas de texto porque anteriormente se confundían con el fondo del programa</w:t>
      </w:r>
      <w:r w:rsidR="00267BF2">
        <w:t xml:space="preserve"> (Ver </w:t>
      </w:r>
      <w:r w:rsidR="00267BF2">
        <w:fldChar w:fldCharType="begin"/>
      </w:r>
      <w:r w:rsidR="00267BF2">
        <w:instrText xml:space="preserve"> REF _Ref73824865 \h </w:instrText>
      </w:r>
      <w:r w:rsidR="00267BF2">
        <w:fldChar w:fldCharType="separate"/>
      </w:r>
      <w:r w:rsidR="00B235E9">
        <w:t xml:space="preserve">Figura </w:t>
      </w:r>
      <w:r w:rsidR="00B235E9">
        <w:rPr>
          <w:noProof/>
        </w:rPr>
        <w:t>34</w:t>
      </w:r>
      <w:r w:rsidR="00267BF2">
        <w:fldChar w:fldCharType="end"/>
      </w:r>
      <w:r w:rsidR="00267BF2">
        <w:t xml:space="preserve">, </w:t>
      </w:r>
      <w:r w:rsidR="00267BF2">
        <w:fldChar w:fldCharType="begin"/>
      </w:r>
      <w:r w:rsidR="00267BF2">
        <w:instrText xml:space="preserve"> REF _Ref73824945 \h </w:instrText>
      </w:r>
      <w:r w:rsidR="00267BF2">
        <w:fldChar w:fldCharType="separate"/>
      </w:r>
      <w:r w:rsidR="00B235E9">
        <w:t xml:space="preserve">Figura </w:t>
      </w:r>
      <w:r w:rsidR="00B235E9">
        <w:rPr>
          <w:noProof/>
        </w:rPr>
        <w:t>35</w:t>
      </w:r>
      <w:r w:rsidR="00267BF2">
        <w:fldChar w:fldCharType="end"/>
      </w:r>
      <w:r w:rsidR="00267BF2">
        <w:t xml:space="preserve">, </w:t>
      </w:r>
      <w:r w:rsidR="00267BF2">
        <w:fldChar w:fldCharType="begin"/>
      </w:r>
      <w:r w:rsidR="00267BF2">
        <w:instrText xml:space="preserve"> REF _Ref73824881 \h </w:instrText>
      </w:r>
      <w:r w:rsidR="00267BF2">
        <w:fldChar w:fldCharType="separate"/>
      </w:r>
      <w:r w:rsidR="00B235E9">
        <w:t xml:space="preserve">Figura </w:t>
      </w:r>
      <w:r w:rsidR="00B235E9">
        <w:rPr>
          <w:noProof/>
        </w:rPr>
        <w:t>36</w:t>
      </w:r>
      <w:r w:rsidR="00267BF2">
        <w:fldChar w:fldCharType="end"/>
      </w:r>
      <w:r w:rsidR="00267BF2">
        <w:t xml:space="preserve"> y </w:t>
      </w:r>
      <w:r w:rsidR="00267BF2">
        <w:fldChar w:fldCharType="begin"/>
      </w:r>
      <w:r w:rsidR="00267BF2">
        <w:instrText xml:space="preserve"> REF _Ref73825240 \h </w:instrText>
      </w:r>
      <w:r w:rsidR="00267BF2">
        <w:fldChar w:fldCharType="separate"/>
      </w:r>
      <w:r w:rsidR="00B235E9">
        <w:t xml:space="preserve">Figura </w:t>
      </w:r>
      <w:r w:rsidR="00B235E9">
        <w:rPr>
          <w:noProof/>
        </w:rPr>
        <w:t>37</w:t>
      </w:r>
      <w:r w:rsidR="00267BF2">
        <w:fldChar w:fldCharType="end"/>
      </w:r>
      <w:r w:rsidR="00267BF2">
        <w:t>)</w:t>
      </w:r>
      <w:r w:rsidR="00F968A7">
        <w:t>.</w:t>
      </w:r>
      <w:r w:rsidR="00267BF2">
        <w:t xml:space="preserve"> La utilidad de la barra de desplazamiento horizontal se puede ver en la </w:t>
      </w:r>
      <w:r w:rsidR="00267BF2">
        <w:fldChar w:fldCharType="begin"/>
      </w:r>
      <w:r w:rsidR="00267BF2">
        <w:instrText xml:space="preserve"> REF _Ref73824881 \h </w:instrText>
      </w:r>
      <w:r w:rsidR="00267BF2">
        <w:fldChar w:fldCharType="separate"/>
      </w:r>
      <w:r w:rsidR="00B235E9">
        <w:t xml:space="preserve">Figura </w:t>
      </w:r>
      <w:r w:rsidR="00B235E9">
        <w:rPr>
          <w:noProof/>
        </w:rPr>
        <w:t>36</w:t>
      </w:r>
      <w:r w:rsidR="00267BF2">
        <w:fldChar w:fldCharType="end"/>
      </w:r>
      <w:r w:rsidR="00267BF2">
        <w:t xml:space="preserve"> para cuando se va a configurar un VSI.</w:t>
      </w:r>
    </w:p>
    <w:p w14:paraId="7DFB5033" w14:textId="6C362E10" w:rsidR="00B07D40" w:rsidRDefault="00B07D40" w:rsidP="00557D43">
      <w:pPr>
        <w:pStyle w:val="Contenidodelmarco"/>
        <w:numPr>
          <w:ilvl w:val="0"/>
          <w:numId w:val="18"/>
        </w:numPr>
      </w:pPr>
      <w:r>
        <w:t>Se agregaron etiquetas explicativas al software porque en el caso de configurar un servicio IPNG, los usuarios no sabían de que manera ingresar la dirección IP</w:t>
      </w:r>
      <w:r w:rsidR="00267BF2">
        <w:t>v4</w:t>
      </w:r>
      <w:r>
        <w:t xml:space="preserve"> con su máscara. Entonces debajo de ese campo de entrada de texto se agrego una etiqueta donde mostraba que el formato debía ser de la siguiente manera: </w:t>
      </w:r>
      <w:r w:rsidRPr="00B07D40">
        <w:rPr>
          <w:i/>
          <w:iCs/>
        </w:rPr>
        <w:t>xx.xx.</w:t>
      </w:r>
      <w:proofErr w:type="gramStart"/>
      <w:r w:rsidRPr="00B07D40">
        <w:rPr>
          <w:i/>
          <w:iCs/>
        </w:rPr>
        <w:t>yy.yy</w:t>
      </w:r>
      <w:proofErr w:type="gramEnd"/>
      <w:r w:rsidRPr="00B07D40">
        <w:rPr>
          <w:i/>
          <w:iCs/>
        </w:rPr>
        <w:t>/zz</w:t>
      </w:r>
      <w:r>
        <w:t xml:space="preserve">. </w:t>
      </w:r>
      <w:r w:rsidR="00267BF2">
        <w:t xml:space="preserve">Se hizo también una etiqueta explicativa para el formato de la dirección IPv6. Estas etiquetas se pueden ver en la </w:t>
      </w:r>
      <w:r w:rsidR="00267BF2">
        <w:fldChar w:fldCharType="begin"/>
      </w:r>
      <w:r w:rsidR="00267BF2">
        <w:instrText xml:space="preserve"> REF _Ref73824945 \h </w:instrText>
      </w:r>
      <w:r w:rsidR="00267BF2">
        <w:fldChar w:fldCharType="separate"/>
      </w:r>
      <w:r w:rsidR="00B235E9">
        <w:t xml:space="preserve">Figura </w:t>
      </w:r>
      <w:r w:rsidR="00B235E9">
        <w:rPr>
          <w:noProof/>
        </w:rPr>
        <w:t>35</w:t>
      </w:r>
      <w:r w:rsidR="00267BF2">
        <w:fldChar w:fldCharType="end"/>
      </w:r>
      <w:r w:rsidR="00267BF2">
        <w:t>.</w:t>
      </w:r>
    </w:p>
    <w:p w14:paraId="2A8BB483" w14:textId="0F16E4F3" w:rsidR="00B07D40" w:rsidRDefault="00B07D40" w:rsidP="00557D43">
      <w:pPr>
        <w:pStyle w:val="Contenidodelmarco"/>
        <w:numPr>
          <w:ilvl w:val="0"/>
          <w:numId w:val="18"/>
        </w:numPr>
      </w:pPr>
      <w:r>
        <w:t>Por recomendación de uno de los Ingenieros de Configuración, se</w:t>
      </w:r>
      <w:r w:rsidR="00557D43">
        <w:t xml:space="preserve"> hizo posible que los campos de ingreso de texto se vaciaran, para evitar errores en el caso de que el usuario quisiera hacer otra configuración inmediatamente.</w:t>
      </w:r>
    </w:p>
    <w:p w14:paraId="7D48770E" w14:textId="77777777" w:rsidR="00EC47C5" w:rsidRDefault="00EC47C5" w:rsidP="00EC47C5">
      <w:pPr>
        <w:pStyle w:val="Contenidodelmarco"/>
        <w:keepNext/>
        <w:jc w:val="center"/>
      </w:pPr>
      <w:r>
        <w:rPr>
          <w:noProof/>
        </w:rPr>
        <w:lastRenderedPageBreak/>
        <w:drawing>
          <wp:inline distT="0" distB="0" distL="0" distR="0" wp14:anchorId="310548DE" wp14:editId="5F677059">
            <wp:extent cx="5759450" cy="2930525"/>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2930525"/>
                    </a:xfrm>
                    <a:prstGeom prst="rect">
                      <a:avLst/>
                    </a:prstGeom>
                    <a:noFill/>
                    <a:ln>
                      <a:noFill/>
                    </a:ln>
                  </pic:spPr>
                </pic:pic>
              </a:graphicData>
            </a:graphic>
          </wp:inline>
        </w:drawing>
      </w:r>
    </w:p>
    <w:p w14:paraId="7C5A0827" w14:textId="33563C48" w:rsidR="00EC47C5" w:rsidRDefault="00EC47C5" w:rsidP="00EC47C5">
      <w:pPr>
        <w:pStyle w:val="Descripcin"/>
        <w:jc w:val="center"/>
      </w:pPr>
      <w:bookmarkStart w:id="128" w:name="_Ref73824865"/>
      <w:bookmarkStart w:id="129" w:name="_Toc73832942"/>
      <w:r>
        <w:t xml:space="preserve">Figura </w:t>
      </w:r>
      <w:fldSimple w:instr=" SEQ Figura \* ARABIC ">
        <w:r w:rsidR="00B235E9">
          <w:rPr>
            <w:noProof/>
          </w:rPr>
          <w:t>34</w:t>
        </w:r>
      </w:fldSimple>
      <w:bookmarkEnd w:id="128"/>
      <w:r>
        <w:t>: GUI principal con modificaciones.</w:t>
      </w:r>
      <w:bookmarkEnd w:id="129"/>
    </w:p>
    <w:p w14:paraId="5EFDCFA7" w14:textId="77777777" w:rsidR="00EC47C5" w:rsidRDefault="00EC47C5" w:rsidP="00EC47C5">
      <w:pPr>
        <w:pStyle w:val="Contenidodelmarco"/>
        <w:keepNext/>
        <w:jc w:val="center"/>
      </w:pPr>
      <w:r>
        <w:rPr>
          <w:noProof/>
        </w:rPr>
        <w:drawing>
          <wp:inline distT="0" distB="0" distL="0" distR="0" wp14:anchorId="2140BA80" wp14:editId="0A2B2B21">
            <wp:extent cx="5759450" cy="30524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3052445"/>
                    </a:xfrm>
                    <a:prstGeom prst="rect">
                      <a:avLst/>
                    </a:prstGeom>
                    <a:noFill/>
                    <a:ln>
                      <a:noFill/>
                    </a:ln>
                  </pic:spPr>
                </pic:pic>
              </a:graphicData>
            </a:graphic>
          </wp:inline>
        </w:drawing>
      </w:r>
    </w:p>
    <w:p w14:paraId="2FB44618" w14:textId="0DD4A74F" w:rsidR="00EC47C5" w:rsidRDefault="00EC47C5" w:rsidP="00EC47C5">
      <w:pPr>
        <w:pStyle w:val="Descripcin"/>
        <w:jc w:val="center"/>
      </w:pPr>
      <w:bookmarkStart w:id="130" w:name="_Ref73824945"/>
      <w:bookmarkStart w:id="131" w:name="_Toc73832943"/>
      <w:r>
        <w:t xml:space="preserve">Figura </w:t>
      </w:r>
      <w:fldSimple w:instr=" SEQ Figura \* ARABIC ">
        <w:r w:rsidR="00B235E9">
          <w:rPr>
            <w:noProof/>
          </w:rPr>
          <w:t>35</w:t>
        </w:r>
      </w:fldSimple>
      <w:bookmarkEnd w:id="130"/>
      <w:r>
        <w:t>: Cambios en el menú de IPNG.</w:t>
      </w:r>
      <w:bookmarkEnd w:id="131"/>
    </w:p>
    <w:p w14:paraId="6E67B125" w14:textId="77777777" w:rsidR="00EC47C5" w:rsidRDefault="00EC47C5" w:rsidP="00EC47C5">
      <w:pPr>
        <w:pStyle w:val="Contenidodelmarco"/>
        <w:keepNext/>
        <w:jc w:val="center"/>
      </w:pPr>
      <w:r>
        <w:rPr>
          <w:noProof/>
        </w:rPr>
        <w:lastRenderedPageBreak/>
        <w:drawing>
          <wp:inline distT="0" distB="0" distL="0" distR="0" wp14:anchorId="5FB5DE20" wp14:editId="1CF1AA32">
            <wp:extent cx="5759450" cy="30568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3056890"/>
                    </a:xfrm>
                    <a:prstGeom prst="rect">
                      <a:avLst/>
                    </a:prstGeom>
                    <a:noFill/>
                    <a:ln>
                      <a:noFill/>
                    </a:ln>
                  </pic:spPr>
                </pic:pic>
              </a:graphicData>
            </a:graphic>
          </wp:inline>
        </w:drawing>
      </w:r>
    </w:p>
    <w:p w14:paraId="7EE8980E" w14:textId="3DD08E69" w:rsidR="00EC47C5" w:rsidRDefault="00EC47C5" w:rsidP="00EC47C5">
      <w:pPr>
        <w:pStyle w:val="Descripcin"/>
        <w:jc w:val="center"/>
      </w:pPr>
      <w:bookmarkStart w:id="132" w:name="_Ref73824881"/>
      <w:bookmarkStart w:id="133" w:name="_Toc73832944"/>
      <w:r>
        <w:t xml:space="preserve">Figura </w:t>
      </w:r>
      <w:fldSimple w:instr=" SEQ Figura \* ARABIC ">
        <w:r w:rsidR="00B235E9">
          <w:rPr>
            <w:noProof/>
          </w:rPr>
          <w:t>36</w:t>
        </w:r>
      </w:fldSimple>
      <w:bookmarkEnd w:id="132"/>
      <w:r>
        <w:t>: Cambios en la GUI en VSI.</w:t>
      </w:r>
      <w:bookmarkEnd w:id="133"/>
    </w:p>
    <w:p w14:paraId="2B6480DC" w14:textId="77777777" w:rsidR="00267BF2" w:rsidRDefault="00EC47C5" w:rsidP="00267BF2">
      <w:pPr>
        <w:keepNext/>
        <w:jc w:val="center"/>
      </w:pPr>
      <w:r>
        <w:rPr>
          <w:noProof/>
        </w:rPr>
        <w:drawing>
          <wp:inline distT="0" distB="0" distL="0" distR="0" wp14:anchorId="6F1274AD" wp14:editId="6AA6B320">
            <wp:extent cx="5229225" cy="276393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39784" cy="2769518"/>
                    </a:xfrm>
                    <a:prstGeom prst="rect">
                      <a:avLst/>
                    </a:prstGeom>
                    <a:noFill/>
                    <a:ln>
                      <a:noFill/>
                    </a:ln>
                  </pic:spPr>
                </pic:pic>
              </a:graphicData>
            </a:graphic>
          </wp:inline>
        </w:drawing>
      </w:r>
    </w:p>
    <w:p w14:paraId="5313C7D7" w14:textId="74D22917" w:rsidR="00EC47C5" w:rsidRPr="00EC47C5" w:rsidRDefault="00267BF2" w:rsidP="00267BF2">
      <w:pPr>
        <w:pStyle w:val="Descripcin"/>
        <w:jc w:val="center"/>
      </w:pPr>
      <w:bookmarkStart w:id="134" w:name="_Ref73825240"/>
      <w:bookmarkStart w:id="135" w:name="_Toc73832945"/>
      <w:r>
        <w:t xml:space="preserve">Figura </w:t>
      </w:r>
      <w:fldSimple w:instr=" SEQ Figura \* ARABIC ">
        <w:r w:rsidR="00B235E9">
          <w:rPr>
            <w:noProof/>
          </w:rPr>
          <w:t>37</w:t>
        </w:r>
      </w:fldSimple>
      <w:bookmarkEnd w:id="134"/>
      <w:r>
        <w:t>: Ventana de configuración modificada.</w:t>
      </w:r>
      <w:bookmarkEnd w:id="135"/>
    </w:p>
    <w:p w14:paraId="54B971A3" w14:textId="2A942314" w:rsidR="00557D43" w:rsidRDefault="00557D43" w:rsidP="00557D43">
      <w:pPr>
        <w:pStyle w:val="Ttulo4"/>
        <w:spacing w:after="240"/>
      </w:pPr>
      <w:bookmarkStart w:id="136" w:name="_Toc73833067"/>
      <w:r>
        <w:t>Implementación de Servicios</w:t>
      </w:r>
      <w:bookmarkEnd w:id="136"/>
    </w:p>
    <w:p w14:paraId="101272D0" w14:textId="56DB47D2" w:rsidR="00557D43" w:rsidRDefault="00557D43" w:rsidP="00557D43">
      <w:pPr>
        <w:pStyle w:val="Contenidodelmarco"/>
        <w:numPr>
          <w:ilvl w:val="0"/>
          <w:numId w:val="20"/>
        </w:numPr>
      </w:pPr>
      <w:r>
        <w:t>Anteriormente, el software hacía validación del formato del puerto, de la dirección IP y de la disponibilidad de la VLAN. Ahora como los servicios se entregan por medio de subinterfaces, es necesario que además de las validaciones anteriores, también valide la disponibilidad de la subinterfaz.</w:t>
      </w:r>
    </w:p>
    <w:p w14:paraId="355F151D" w14:textId="688CE627" w:rsidR="00557D43" w:rsidRDefault="007E2640" w:rsidP="00557D43">
      <w:pPr>
        <w:pStyle w:val="Contenidodelmarco"/>
        <w:numPr>
          <w:ilvl w:val="0"/>
          <w:numId w:val="20"/>
        </w:numPr>
      </w:pPr>
      <w:r>
        <w:t xml:space="preserve">Anteriormente los puertos y las interfaces VLAN se les agregaba una descripción donde llevaba las palabras CE o IPNG dependiendo del servicio. </w:t>
      </w:r>
      <w:r>
        <w:lastRenderedPageBreak/>
        <w:t>Ahora la descripción va es en el puerto y en la subinterfaz. Además, los servicios CE ahora se describirán como ETHE_CO mientras que los servicios IPNG se describen como INTE_CO.</w:t>
      </w:r>
    </w:p>
    <w:p w14:paraId="7BEF1AFA" w14:textId="23B50BB0" w:rsidR="007E2640" w:rsidRDefault="007E2640" w:rsidP="00557D43">
      <w:pPr>
        <w:pStyle w:val="Contenidodelmarco"/>
        <w:numPr>
          <w:ilvl w:val="0"/>
          <w:numId w:val="20"/>
        </w:numPr>
      </w:pPr>
      <w:r>
        <w:t>Para poder entregar los servicios por medio de subinterfaces, fue necesario cambiar muchos comandos para cumplir con los requisitos de la compañía.</w:t>
      </w:r>
    </w:p>
    <w:p w14:paraId="2D0696BA" w14:textId="67192C75" w:rsidR="00557D43" w:rsidRDefault="007E2640" w:rsidP="00557D43">
      <w:pPr>
        <w:pStyle w:val="Contenidodelmarco"/>
        <w:numPr>
          <w:ilvl w:val="0"/>
          <w:numId w:val="20"/>
        </w:numPr>
      </w:pPr>
      <w:r>
        <w:t xml:space="preserve">La modificación que se hizo en la parte de la prueba del servicio en configuraciones VSI fue agregar dos comandos de prueba que mostraban información más sencilla. También se hacían recorridos repetitivos en los equipos que tomaban más </w:t>
      </w:r>
      <w:r w:rsidR="00EC47C5">
        <w:t>tiempo,</w:t>
      </w:r>
      <w:r>
        <w:t xml:space="preserve"> pero garantizaban que el servicio quedara bien establecido.</w:t>
      </w:r>
    </w:p>
    <w:p w14:paraId="4BCB5FD7" w14:textId="0482AD9B" w:rsidR="00BC7A1C" w:rsidRDefault="00BC7A1C" w:rsidP="00557D43">
      <w:pPr>
        <w:pStyle w:val="Contenidodelmarco"/>
        <w:numPr>
          <w:ilvl w:val="0"/>
          <w:numId w:val="20"/>
        </w:numPr>
      </w:pPr>
      <w:r>
        <w:t>En algunos equipos estaba ocurriendo un error de interpretación de comandos y por cuestiones relacionadas con el presupuesto no era posible cambiar el equipo. Para solucionar esto utilizo un ciclo while para volver a enviar el comando hasta que el mensaje de error desapareciera. En los casos donde se presentaban estas fallas era con los errores de TACACS y con comandos que llegaban incompletos.</w:t>
      </w:r>
    </w:p>
    <w:p w14:paraId="244ACAC2" w14:textId="54210179" w:rsidR="004F00EC" w:rsidRDefault="004F00EC" w:rsidP="00557D43">
      <w:pPr>
        <w:pStyle w:val="Contenidodelmarco"/>
        <w:numPr>
          <w:ilvl w:val="0"/>
          <w:numId w:val="20"/>
        </w:numPr>
      </w:pPr>
      <w:r>
        <w:t>Una de las fallas que se descubrió en la primera versión del software era que asignaba un túnel MPLS incorrecto cuando veía que había una IP de loopback asociada a este túnel parecida a la correcta. Entonces para corregirlo se realizo una comparación de exactitud entre la IP loopback asociada al túnel y la obtenida desde la base de datos.</w:t>
      </w:r>
    </w:p>
    <w:p w14:paraId="2F7FC29A" w14:textId="11426C0E" w:rsidR="004F00EC" w:rsidRDefault="00BC7A1C" w:rsidP="004F00EC">
      <w:pPr>
        <w:pStyle w:val="Contenidodelmarco"/>
        <w:numPr>
          <w:ilvl w:val="0"/>
          <w:numId w:val="20"/>
        </w:numPr>
      </w:pPr>
      <w:r>
        <w:t xml:space="preserve">Inicialmente el </w:t>
      </w:r>
      <w:r w:rsidR="004F00EC">
        <w:t>E</w:t>
      </w:r>
      <w:r>
        <w:t xml:space="preserve">specialista de </w:t>
      </w:r>
      <w:r w:rsidR="004F00EC">
        <w:t>R</w:t>
      </w:r>
      <w:r>
        <w:t xml:space="preserve">ed de la compañía le había enseñado a los Ingenieros de Configuración como configurar servicios L2 VPN en puertos QinQ. Entonces un día se realizo una prueba con un servicio ficticio con dos equipos ubicados en la Costa utilizando la configuración enseñada pero lastimosamente se presento un loop en los equipos durante la prueba del servicio por lo cual este caso se llevó a revisión. </w:t>
      </w:r>
      <w:r w:rsidR="004F00EC">
        <w:t>Luego de más de un mes de estudios del Especialista de Red con Huawei se llegó a la conclusión de una nueva forma de configurar estos servicios sin que se presenten loops.</w:t>
      </w:r>
    </w:p>
    <w:p w14:paraId="3C381A8C" w14:textId="52511BDF" w:rsidR="004F00EC" w:rsidRDefault="004F00EC" w:rsidP="004F00EC">
      <w:pPr>
        <w:pStyle w:val="Ttulo4"/>
        <w:spacing w:after="240"/>
      </w:pPr>
      <w:bookmarkStart w:id="137" w:name="_Toc73833068"/>
      <w:r>
        <w:t>Escritura de Código</w:t>
      </w:r>
      <w:bookmarkEnd w:id="137"/>
    </w:p>
    <w:p w14:paraId="0CA713A2" w14:textId="1DE18E80" w:rsidR="004F00EC" w:rsidRDefault="004F00EC" w:rsidP="004F00EC">
      <w:pPr>
        <w:pStyle w:val="Contenidodelmarco"/>
        <w:numPr>
          <w:ilvl w:val="0"/>
          <w:numId w:val="21"/>
        </w:numPr>
      </w:pPr>
      <w:r>
        <w:t xml:space="preserve">Al ver el código de la primera versión se notaba que era un poco desordenado lo cual causaba que fuera </w:t>
      </w:r>
      <w:r w:rsidR="00CE4D76">
        <w:t xml:space="preserve">difícil de entender para una persona nueva. Entonces después de buscar exhaustivamente sobre buenas prácticas de programación en Python se encontró la convención PEP8, que no afecta el funcionamiento del programa, pero si ayuda a que el código sea mucho más legible. La convención PEP8 da recomendaciones en aspectos como la longitud máxima de una línea, la identación en los argumentos de una función, los espacios en blanco, entre otros aspectos. En la </w:t>
      </w:r>
      <w:r w:rsidR="00CE4D76">
        <w:fldChar w:fldCharType="begin"/>
      </w:r>
      <w:r w:rsidR="00CE4D76">
        <w:instrText xml:space="preserve"> REF _Ref73830288 \h </w:instrText>
      </w:r>
      <w:r w:rsidR="00CE4D76">
        <w:fldChar w:fldCharType="separate"/>
      </w:r>
      <w:r w:rsidR="00B235E9">
        <w:t xml:space="preserve">Figura </w:t>
      </w:r>
      <w:r w:rsidR="00B235E9">
        <w:rPr>
          <w:noProof/>
        </w:rPr>
        <w:t>38</w:t>
      </w:r>
      <w:r w:rsidR="00CE4D76">
        <w:fldChar w:fldCharType="end"/>
      </w:r>
      <w:r w:rsidR="00CE4D76">
        <w:t xml:space="preserve"> se puede ver, con </w:t>
      </w:r>
      <w:r w:rsidR="00CE4D76">
        <w:lastRenderedPageBreak/>
        <w:t>ayuda de la herramienta online pep8online.com, que esta versión del software cumple con los requisitos de esta convención.</w:t>
      </w:r>
    </w:p>
    <w:p w14:paraId="7424EAEB" w14:textId="77777777" w:rsidR="00CE4D76" w:rsidRDefault="00CE4D76" w:rsidP="00CE4D76">
      <w:pPr>
        <w:pStyle w:val="Contenidodelmarco"/>
        <w:keepNext/>
        <w:ind w:left="720"/>
        <w:jc w:val="center"/>
      </w:pPr>
      <w:r>
        <w:rPr>
          <w:noProof/>
        </w:rPr>
        <w:drawing>
          <wp:inline distT="0" distB="0" distL="0" distR="0" wp14:anchorId="4CACE938" wp14:editId="7AC443E3">
            <wp:extent cx="4683676" cy="2524125"/>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2292" cy="2528768"/>
                    </a:xfrm>
                    <a:prstGeom prst="rect">
                      <a:avLst/>
                    </a:prstGeom>
                    <a:noFill/>
                    <a:ln>
                      <a:noFill/>
                    </a:ln>
                  </pic:spPr>
                </pic:pic>
              </a:graphicData>
            </a:graphic>
          </wp:inline>
        </w:drawing>
      </w:r>
    </w:p>
    <w:p w14:paraId="517ABF67" w14:textId="4F86F6AE" w:rsidR="00CE4D76" w:rsidRDefault="00CE4D76" w:rsidP="00CE4D76">
      <w:pPr>
        <w:pStyle w:val="Descripcin"/>
        <w:jc w:val="center"/>
      </w:pPr>
      <w:bookmarkStart w:id="138" w:name="_Ref73830288"/>
      <w:bookmarkStart w:id="139" w:name="_Toc73832946"/>
      <w:r>
        <w:t xml:space="preserve">Figura </w:t>
      </w:r>
      <w:fldSimple w:instr=" SEQ Figura \* ARABIC ">
        <w:r w:rsidR="00B235E9">
          <w:rPr>
            <w:noProof/>
          </w:rPr>
          <w:t>38</w:t>
        </w:r>
      </w:fldSimple>
      <w:bookmarkEnd w:id="138"/>
      <w:r>
        <w:t>: Verificación de la convención PEP8 del código.</w:t>
      </w:r>
      <w:bookmarkEnd w:id="139"/>
    </w:p>
    <w:p w14:paraId="7FB5419A" w14:textId="039E2F9E" w:rsidR="00CE4D76" w:rsidRDefault="00CE4D76" w:rsidP="00CE4D76">
      <w:pPr>
        <w:pStyle w:val="Contenidodelmarco"/>
        <w:numPr>
          <w:ilvl w:val="0"/>
          <w:numId w:val="21"/>
        </w:numPr>
      </w:pPr>
      <w:r>
        <w:t>Como los Ingenieros de configuración habían mencionado que las configuraciones híbridas eran poco frecuentes</w:t>
      </w:r>
      <w:r w:rsidR="00176142">
        <w:t>, entonces se eliminaron las partes del código relacionadas con ese aspecto lo cual representaba alrededor de 500 líneas de código. En el caso de Python que es un lenguaje interpretado, eliminar toda esa cantidad de líneas innecesarias es beneficioso.</w:t>
      </w:r>
    </w:p>
    <w:p w14:paraId="66958029" w14:textId="35968509" w:rsidR="00176142" w:rsidRDefault="00176142" w:rsidP="00CE4D76">
      <w:pPr>
        <w:pStyle w:val="Contenidodelmarco"/>
        <w:numPr>
          <w:ilvl w:val="0"/>
          <w:numId w:val="21"/>
        </w:numPr>
      </w:pPr>
      <w:r>
        <w:t>Validar el formato de los puertos y de la dirección IP es una tarea muy frecuente en el software, entonces para aplicar buenas prácticas de programación fue necesario crear una única función que solo se llamara cuando fuera necesario.</w:t>
      </w:r>
    </w:p>
    <w:p w14:paraId="0E651624" w14:textId="27E97CF3" w:rsidR="009B6B1B" w:rsidRDefault="00176142" w:rsidP="00CE4D76">
      <w:pPr>
        <w:pStyle w:val="Contenidodelmarco"/>
        <w:numPr>
          <w:ilvl w:val="0"/>
          <w:numId w:val="21"/>
        </w:numPr>
      </w:pPr>
      <w:r>
        <w:t>Inicialmente la documentación de cada función se hacía aplicando el estándar PEP257</w:t>
      </w:r>
      <w:r w:rsidR="009B6B1B">
        <w:t xml:space="preserve"> (ver ejemplo en la </w:t>
      </w:r>
      <w:r w:rsidR="009B6B1B">
        <w:fldChar w:fldCharType="begin"/>
      </w:r>
      <w:r w:rsidR="009B6B1B">
        <w:instrText xml:space="preserve"> REF _Ref73831778 \h </w:instrText>
      </w:r>
      <w:r w:rsidR="009B6B1B">
        <w:fldChar w:fldCharType="separate"/>
      </w:r>
      <w:r w:rsidR="00B235E9">
        <w:t xml:space="preserve">Figura </w:t>
      </w:r>
      <w:r w:rsidR="00B235E9">
        <w:rPr>
          <w:noProof/>
        </w:rPr>
        <w:t>39</w:t>
      </w:r>
      <w:r w:rsidR="009B6B1B">
        <w:fldChar w:fldCharType="end"/>
      </w:r>
      <w:r w:rsidR="009B6B1B">
        <w:t>)</w:t>
      </w:r>
      <w:r>
        <w:t>, lo cual es muy útil a la hora de leer inicialmente el programa. Como las funciones iban recibiendo nuevos argumentos, realizaban nuevas tareas y retornaban otras variables, fue necesario actualizar esta documentación.</w:t>
      </w:r>
    </w:p>
    <w:p w14:paraId="50DC2F4D" w14:textId="77777777" w:rsidR="009B6B1B" w:rsidRDefault="009B6B1B" w:rsidP="009B6B1B">
      <w:pPr>
        <w:pStyle w:val="Contenidodelmarco"/>
        <w:keepNext/>
        <w:ind w:left="720"/>
        <w:jc w:val="center"/>
      </w:pPr>
      <w:r>
        <w:rPr>
          <w:noProof/>
        </w:rPr>
        <w:drawing>
          <wp:inline distT="0" distB="0" distL="0" distR="0" wp14:anchorId="381D7346" wp14:editId="16C5A528">
            <wp:extent cx="3295650" cy="1002103"/>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13348" cy="1007484"/>
                    </a:xfrm>
                    <a:prstGeom prst="rect">
                      <a:avLst/>
                    </a:prstGeom>
                  </pic:spPr>
                </pic:pic>
              </a:graphicData>
            </a:graphic>
          </wp:inline>
        </w:drawing>
      </w:r>
    </w:p>
    <w:p w14:paraId="46BE797E" w14:textId="1CBC0A1B" w:rsidR="00CF5BAA" w:rsidRDefault="009B6B1B" w:rsidP="00CF5BAA">
      <w:pPr>
        <w:pStyle w:val="Descripcin"/>
        <w:spacing w:after="0"/>
        <w:jc w:val="center"/>
      </w:pPr>
      <w:bookmarkStart w:id="140" w:name="_Ref73831778"/>
      <w:bookmarkStart w:id="141" w:name="_Toc73832947"/>
      <w:r>
        <w:t xml:space="preserve">Figura </w:t>
      </w:r>
      <w:fldSimple w:instr=" SEQ Figura \* ARABIC ">
        <w:r w:rsidR="00B235E9">
          <w:rPr>
            <w:noProof/>
          </w:rPr>
          <w:t>39</w:t>
        </w:r>
      </w:fldSimple>
      <w:bookmarkEnd w:id="140"/>
      <w:r>
        <w:t>: Ejemplo de la convención PEP257.</w:t>
      </w:r>
      <w:bookmarkEnd w:id="141"/>
    </w:p>
    <w:p w14:paraId="6A7A7EF0" w14:textId="417BD59B" w:rsidR="00176142" w:rsidRDefault="00CF5BAA" w:rsidP="009B6B1B">
      <w:pPr>
        <w:pStyle w:val="Descripcin"/>
        <w:jc w:val="center"/>
      </w:pPr>
      <w:r>
        <w:t xml:space="preserve">Tomado de </w:t>
      </w:r>
      <w:r w:rsidRPr="00CF5BAA">
        <w:t>https://www.askpython.com/python/python-docstring</w:t>
      </w:r>
    </w:p>
    <w:p w14:paraId="3D1A7897" w14:textId="76F4A0A3" w:rsidR="009B6B1B" w:rsidRDefault="009B6B1B" w:rsidP="00CF5BAA">
      <w:pPr>
        <w:pStyle w:val="Ttulo4"/>
        <w:spacing w:after="240"/>
      </w:pPr>
      <w:bookmarkStart w:id="142" w:name="_Toc73833069"/>
      <w:r>
        <w:lastRenderedPageBreak/>
        <w:t>Pestaña de Configuración</w:t>
      </w:r>
      <w:bookmarkEnd w:id="142"/>
    </w:p>
    <w:p w14:paraId="21C37272" w14:textId="2BA1D9E2" w:rsidR="00CF5BAA" w:rsidRDefault="00CF5BAA" w:rsidP="00CF5BAA">
      <w:pPr>
        <w:pStyle w:val="Contenidodelmarco"/>
        <w:numPr>
          <w:ilvl w:val="0"/>
          <w:numId w:val="22"/>
        </w:numPr>
      </w:pPr>
      <w:r>
        <w:t xml:space="preserve">En la pestaña de Configuración (ver </w:t>
      </w:r>
      <w:r>
        <w:fldChar w:fldCharType="begin"/>
      </w:r>
      <w:r>
        <w:instrText xml:space="preserve"> REF _Ref73825240 \h </w:instrText>
      </w:r>
      <w:r>
        <w:fldChar w:fldCharType="separate"/>
      </w:r>
      <w:r w:rsidR="00B235E9">
        <w:t xml:space="preserve">Figura </w:t>
      </w:r>
      <w:r w:rsidR="00B235E9">
        <w:rPr>
          <w:noProof/>
        </w:rPr>
        <w:t>37</w:t>
      </w:r>
      <w:r>
        <w:fldChar w:fldCharType="end"/>
      </w:r>
      <w:r>
        <w:t>) de la primera versión esta la funcionalidad de agregar o eliminar equipos de la Base de Datos, pero para ver reflejada esta modificación en el listado de equipos tocaba cerrar y volver a ejecutar el programa. Para ahorrarle tiempo al usuario se agregó la posibilidad de que los cambios realizados en la base de datos se vieran reflejados en la misma ejecución.</w:t>
      </w:r>
    </w:p>
    <w:p w14:paraId="4F48AB7A" w14:textId="280E1831" w:rsidR="00CF5BAA" w:rsidRDefault="00CF5BAA" w:rsidP="00CF5BAA">
      <w:pPr>
        <w:pStyle w:val="Ttulo4"/>
        <w:spacing w:after="240"/>
      </w:pPr>
      <w:bookmarkStart w:id="143" w:name="_Toc73833070"/>
      <w:r>
        <w:t>Pestaña Historial</w:t>
      </w:r>
      <w:bookmarkEnd w:id="143"/>
    </w:p>
    <w:p w14:paraId="3FC2DCAD" w14:textId="37A91660" w:rsidR="00CF5BAA" w:rsidRDefault="007655E3" w:rsidP="007655E3">
      <w:pPr>
        <w:pStyle w:val="Contenidodelmarco"/>
        <w:numPr>
          <w:ilvl w:val="0"/>
          <w:numId w:val="22"/>
        </w:numPr>
      </w:pPr>
      <w:r>
        <w:t>El historial que se encontraba en la primera versión del software mostraba las configuraciones realizadas de la más antigua a la más reciente, algo que no es usual en los aplicativos actuales. Como no fue posible realizar modificaciones en la Base de Datos por políticas de la empresa, entonces lo que se hizo fue invertir esa lista en Python.</w:t>
      </w:r>
    </w:p>
    <w:p w14:paraId="6CCC413B" w14:textId="0B711EB7" w:rsidR="007655E3" w:rsidRDefault="007655E3" w:rsidP="007655E3">
      <w:pPr>
        <w:pStyle w:val="Contenidodelmarco"/>
        <w:numPr>
          <w:ilvl w:val="0"/>
          <w:numId w:val="22"/>
        </w:numPr>
      </w:pPr>
      <w:r>
        <w:t xml:space="preserve">En la pestaña del historial se agregó una funcionalidad que permitía buscar configuraciones por palabra clave ya que el listado cada vez se hace más extenso. En la </w:t>
      </w:r>
      <w:r>
        <w:fldChar w:fldCharType="begin"/>
      </w:r>
      <w:r>
        <w:instrText xml:space="preserve"> REF _Ref73832761 \h </w:instrText>
      </w:r>
      <w:r>
        <w:fldChar w:fldCharType="separate"/>
      </w:r>
      <w:r w:rsidR="00B235E9">
        <w:t xml:space="preserve">Figura </w:t>
      </w:r>
      <w:r w:rsidR="00B235E9">
        <w:rPr>
          <w:noProof/>
        </w:rPr>
        <w:t>40</w:t>
      </w:r>
      <w:r>
        <w:fldChar w:fldCharType="end"/>
      </w:r>
      <w:r>
        <w:t xml:space="preserve"> se puede ver el resultado de dicha adición.</w:t>
      </w:r>
    </w:p>
    <w:p w14:paraId="050F6FB4" w14:textId="77777777" w:rsidR="007655E3" w:rsidRDefault="007655E3" w:rsidP="007655E3">
      <w:pPr>
        <w:pStyle w:val="Contenidodelmarco"/>
        <w:keepNext/>
        <w:jc w:val="center"/>
      </w:pPr>
      <w:r>
        <w:rPr>
          <w:noProof/>
        </w:rPr>
        <w:drawing>
          <wp:inline distT="0" distB="0" distL="0" distR="0" wp14:anchorId="6FDEB4CD" wp14:editId="5A4C722B">
            <wp:extent cx="5759450" cy="30486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9450" cy="3048635"/>
                    </a:xfrm>
                    <a:prstGeom prst="rect">
                      <a:avLst/>
                    </a:prstGeom>
                    <a:noFill/>
                    <a:ln>
                      <a:noFill/>
                    </a:ln>
                  </pic:spPr>
                </pic:pic>
              </a:graphicData>
            </a:graphic>
          </wp:inline>
        </w:drawing>
      </w:r>
    </w:p>
    <w:p w14:paraId="5FEC0AF1" w14:textId="53E2F81A" w:rsidR="007655E3" w:rsidRPr="00CF5BAA" w:rsidRDefault="007655E3" w:rsidP="007655E3">
      <w:pPr>
        <w:pStyle w:val="Descripcin"/>
        <w:jc w:val="center"/>
      </w:pPr>
      <w:bookmarkStart w:id="144" w:name="_Ref73832761"/>
      <w:bookmarkStart w:id="145" w:name="_Toc73832948"/>
      <w:r>
        <w:t xml:space="preserve">Figura </w:t>
      </w:r>
      <w:fldSimple w:instr=" SEQ Figura \* ARABIC ">
        <w:r w:rsidR="00B235E9">
          <w:rPr>
            <w:noProof/>
          </w:rPr>
          <w:t>40</w:t>
        </w:r>
      </w:fldSimple>
      <w:bookmarkEnd w:id="144"/>
      <w:r>
        <w:t>: Pestaña historial modificada.</w:t>
      </w:r>
      <w:bookmarkEnd w:id="145"/>
    </w:p>
    <w:p w14:paraId="0030F6DF" w14:textId="661FF105" w:rsidR="00C768A0" w:rsidRPr="00C768A0" w:rsidRDefault="00C768A0" w:rsidP="00C768A0">
      <w:pPr>
        <w:pStyle w:val="Descripcin"/>
        <w:jc w:val="center"/>
        <w:rPr>
          <w:lang w:val="es-CO" w:eastAsia="es-ES"/>
        </w:rPr>
      </w:pPr>
    </w:p>
    <w:p w14:paraId="32F8DC38" w14:textId="77777777" w:rsidR="002D19D4" w:rsidRDefault="00FD1B7B" w:rsidP="00370B19">
      <w:pPr>
        <w:pStyle w:val="Ttulo1"/>
      </w:pPr>
      <w:bookmarkStart w:id="146" w:name="_Toc73833071"/>
      <w:r>
        <w:lastRenderedPageBreak/>
        <w:t>Resultados y análisis</w:t>
      </w:r>
      <w:bookmarkEnd w:id="146"/>
    </w:p>
    <w:p w14:paraId="10251727" w14:textId="77777777" w:rsidR="002D19D4" w:rsidRDefault="00FD1B7B">
      <w:pPr>
        <w:spacing w:line="320" w:lineRule="exact"/>
        <w:jc w:val="both"/>
        <w:rPr>
          <w:rFonts w:cs="Arial"/>
          <w:color w:val="000000"/>
        </w:rPr>
      </w:pPr>
      <w:r>
        <w:rPr>
          <w:rFonts w:cs="Arial"/>
          <w:color w:val="000000"/>
        </w:rPr>
        <w:t xml:space="preserve">Se describen los resultados obtenidos y el análisis de su validez. Como herramientas pueden emplearse gráficas, tablas, técnicas de análisis de datos, resultados de estudios previos, entre otros. </w:t>
      </w:r>
    </w:p>
    <w:p w14:paraId="79F5FF97" w14:textId="77777777" w:rsidR="002D19D4" w:rsidRDefault="002D19D4">
      <w:pPr>
        <w:spacing w:line="320" w:lineRule="exact"/>
        <w:jc w:val="both"/>
        <w:rPr>
          <w:rFonts w:cs="Arial"/>
          <w:color w:val="000000"/>
        </w:rPr>
      </w:pPr>
    </w:p>
    <w:p w14:paraId="6D5B4E8C" w14:textId="77777777" w:rsidR="002D19D4" w:rsidRDefault="00FD1B7B" w:rsidP="00370B19">
      <w:pPr>
        <w:pStyle w:val="Ttulo1"/>
      </w:pPr>
      <w:bookmarkStart w:id="147" w:name="_Toc73833072"/>
      <w:r>
        <w:t>Conclusiones</w:t>
      </w:r>
      <w:bookmarkEnd w:id="147"/>
    </w:p>
    <w:p w14:paraId="62E13317" w14:textId="77777777" w:rsidR="002D19D4" w:rsidRDefault="00FD1B7B">
      <w:pPr>
        <w:spacing w:line="320" w:lineRule="exact"/>
        <w:jc w:val="both"/>
        <w:rPr>
          <w:rFonts w:cs="Arial"/>
          <w:color w:val="000000"/>
        </w:rPr>
      </w:pPr>
      <w:r>
        <w:rPr>
          <w:rFonts w:cs="Arial"/>
          <w:color w:val="000000"/>
        </w:rPr>
        <w:t>Se presentan en forma concreta y lógica los resultados del trabajo. Las conclusiones deben ser la respuesta a los objetivos o propósitos.</w:t>
      </w:r>
    </w:p>
    <w:p w14:paraId="7471D849" w14:textId="77777777" w:rsidR="002D19D4" w:rsidRDefault="002D19D4">
      <w:pPr>
        <w:spacing w:line="320" w:lineRule="exact"/>
        <w:jc w:val="both"/>
        <w:rPr>
          <w:rFonts w:cs="Arial"/>
          <w:color w:val="262626"/>
        </w:rPr>
      </w:pPr>
    </w:p>
    <w:p w14:paraId="7CB68ADC" w14:textId="76F61F22" w:rsidR="00F91ADC" w:rsidRPr="00F91ADC" w:rsidRDefault="00FD1B7B" w:rsidP="00637447">
      <w:pPr>
        <w:pStyle w:val="Ttulo1"/>
      </w:pPr>
      <w:bookmarkStart w:id="148" w:name="_Toc73833073"/>
      <w:r>
        <w:t>Referencias Bibliográficas</w:t>
      </w:r>
      <w:bookmarkEnd w:id="148"/>
      <w:r w:rsidR="002322F0" w:rsidRPr="00F91ADC">
        <w:fldChar w:fldCharType="begin"/>
      </w:r>
      <w:r w:rsidR="002322F0" w:rsidRPr="00F91ADC">
        <w:rPr>
          <w:lang w:val="es-CO"/>
        </w:rPr>
        <w:instrText xml:space="preserve"> BIBLIOGRAPHY  \l 9226 </w:instrText>
      </w:r>
      <w:r w:rsidR="002322F0" w:rsidRPr="00F91ADC">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502"/>
      </w:tblGrid>
      <w:tr w:rsidR="00F91ADC" w14:paraId="051C1498" w14:textId="77777777" w:rsidTr="00F91ADC">
        <w:trPr>
          <w:divId w:val="1687753465"/>
          <w:tblCellSpacing w:w="15" w:type="dxa"/>
        </w:trPr>
        <w:tc>
          <w:tcPr>
            <w:tcW w:w="288" w:type="pct"/>
            <w:hideMark/>
          </w:tcPr>
          <w:p w14:paraId="61C82DF6" w14:textId="62BCB69D" w:rsidR="00F91ADC" w:rsidRDefault="00F91ADC">
            <w:pPr>
              <w:pStyle w:val="Bibliografa"/>
              <w:rPr>
                <w:noProof/>
                <w:sz w:val="24"/>
                <w:szCs w:val="24"/>
              </w:rPr>
            </w:pPr>
            <w:r>
              <w:rPr>
                <w:noProof/>
              </w:rPr>
              <w:t xml:space="preserve">[1] </w:t>
            </w:r>
          </w:p>
        </w:tc>
        <w:tc>
          <w:tcPr>
            <w:tcW w:w="4663" w:type="pct"/>
            <w:hideMark/>
          </w:tcPr>
          <w:p w14:paraId="57983452" w14:textId="77777777" w:rsidR="00F91ADC" w:rsidRDefault="00F91ADC">
            <w:pPr>
              <w:pStyle w:val="Bibliografa"/>
              <w:rPr>
                <w:noProof/>
              </w:rPr>
            </w:pPr>
            <w:r w:rsidRPr="00F91ADC">
              <w:rPr>
                <w:noProof/>
                <w:lang w:val="en-US"/>
              </w:rPr>
              <w:t xml:space="preserve">Cloudflare, Inc, «What is the OSI Model?,» [En línea]. Available: https://www.cloudflare.com/learning/ddos/glossary/open-systems-interconnection-model-osi/. </w:t>
            </w:r>
            <w:r>
              <w:rPr>
                <w:noProof/>
              </w:rPr>
              <w:t>[Último acceso: 26 Mayo 2021].</w:t>
            </w:r>
          </w:p>
        </w:tc>
      </w:tr>
      <w:tr w:rsidR="00F91ADC" w14:paraId="65F45CD2" w14:textId="77777777" w:rsidTr="00F91ADC">
        <w:trPr>
          <w:divId w:val="1687753465"/>
          <w:tblCellSpacing w:w="15" w:type="dxa"/>
        </w:trPr>
        <w:tc>
          <w:tcPr>
            <w:tcW w:w="288" w:type="pct"/>
            <w:hideMark/>
          </w:tcPr>
          <w:p w14:paraId="214EC6CA" w14:textId="77777777" w:rsidR="00F91ADC" w:rsidRDefault="00F91ADC">
            <w:pPr>
              <w:pStyle w:val="Bibliografa"/>
              <w:rPr>
                <w:noProof/>
              </w:rPr>
            </w:pPr>
            <w:r>
              <w:rPr>
                <w:noProof/>
              </w:rPr>
              <w:t xml:space="preserve">[2] </w:t>
            </w:r>
          </w:p>
        </w:tc>
        <w:tc>
          <w:tcPr>
            <w:tcW w:w="4663" w:type="pct"/>
            <w:hideMark/>
          </w:tcPr>
          <w:p w14:paraId="662CF65E" w14:textId="77777777" w:rsidR="00F91ADC" w:rsidRDefault="00F91ADC">
            <w:pPr>
              <w:pStyle w:val="Bibliografa"/>
              <w:rPr>
                <w:noProof/>
              </w:rPr>
            </w:pPr>
            <w:r>
              <w:rPr>
                <w:noProof/>
              </w:rPr>
              <w:t xml:space="preserve">A. Tanenbaum y D. Wetherall, Redes de Computadoras, Quinta ed., Pearson, 2012. </w:t>
            </w:r>
          </w:p>
        </w:tc>
      </w:tr>
      <w:tr w:rsidR="00F91ADC" w14:paraId="616D71B0" w14:textId="77777777" w:rsidTr="00F91ADC">
        <w:trPr>
          <w:divId w:val="1687753465"/>
          <w:tblCellSpacing w:w="15" w:type="dxa"/>
        </w:trPr>
        <w:tc>
          <w:tcPr>
            <w:tcW w:w="288" w:type="pct"/>
            <w:hideMark/>
          </w:tcPr>
          <w:p w14:paraId="6A99DAF9" w14:textId="77777777" w:rsidR="00F91ADC" w:rsidRDefault="00F91ADC">
            <w:pPr>
              <w:pStyle w:val="Bibliografa"/>
              <w:rPr>
                <w:noProof/>
              </w:rPr>
            </w:pPr>
            <w:r>
              <w:rPr>
                <w:noProof/>
              </w:rPr>
              <w:t xml:space="preserve">[3] </w:t>
            </w:r>
          </w:p>
        </w:tc>
        <w:tc>
          <w:tcPr>
            <w:tcW w:w="4663" w:type="pct"/>
            <w:hideMark/>
          </w:tcPr>
          <w:p w14:paraId="2B7277DF" w14:textId="77777777" w:rsidR="00F91ADC" w:rsidRDefault="00F91ADC">
            <w:pPr>
              <w:pStyle w:val="Bibliografa"/>
              <w:rPr>
                <w:noProof/>
              </w:rPr>
            </w:pPr>
            <w:r w:rsidRPr="00F91ADC">
              <w:rPr>
                <w:noProof/>
                <w:lang w:val="en-US"/>
              </w:rPr>
              <w:t xml:space="preserve">Imperva, «What is OSI Model | 7 Layers Explained | Imperva,» [En línea]. Available: https://www.imperva.com/learn/application-security/osi-model/. </w:t>
            </w:r>
            <w:r>
              <w:rPr>
                <w:noProof/>
              </w:rPr>
              <w:t>[Último acceso: 26 Mayo 2021].</w:t>
            </w:r>
          </w:p>
        </w:tc>
      </w:tr>
      <w:tr w:rsidR="00F91ADC" w:rsidRPr="00F91ADC" w14:paraId="7289D488" w14:textId="77777777" w:rsidTr="00F91ADC">
        <w:trPr>
          <w:divId w:val="1687753465"/>
          <w:tblCellSpacing w:w="15" w:type="dxa"/>
        </w:trPr>
        <w:tc>
          <w:tcPr>
            <w:tcW w:w="288" w:type="pct"/>
            <w:hideMark/>
          </w:tcPr>
          <w:p w14:paraId="3EAF584F" w14:textId="77777777" w:rsidR="00F91ADC" w:rsidRDefault="00F91ADC">
            <w:pPr>
              <w:pStyle w:val="Bibliografa"/>
              <w:rPr>
                <w:noProof/>
              </w:rPr>
            </w:pPr>
            <w:r>
              <w:rPr>
                <w:noProof/>
              </w:rPr>
              <w:t xml:space="preserve">[4] </w:t>
            </w:r>
          </w:p>
        </w:tc>
        <w:tc>
          <w:tcPr>
            <w:tcW w:w="4663" w:type="pct"/>
            <w:hideMark/>
          </w:tcPr>
          <w:p w14:paraId="67DBB3B3" w14:textId="77777777" w:rsidR="00F91ADC" w:rsidRPr="00F91ADC" w:rsidRDefault="00F91ADC">
            <w:pPr>
              <w:pStyle w:val="Bibliografa"/>
              <w:rPr>
                <w:noProof/>
                <w:lang w:val="en-US"/>
              </w:rPr>
            </w:pPr>
            <w:r w:rsidRPr="00F91ADC">
              <w:rPr>
                <w:noProof/>
                <w:lang w:val="en-US"/>
              </w:rPr>
              <w:t xml:space="preserve">T. Noergaard, Embedded Systems Architecture: A Comprehensive Guide for Engineers and Programmers, Segunda ed., Elseiver, 2005. </w:t>
            </w:r>
          </w:p>
        </w:tc>
      </w:tr>
      <w:tr w:rsidR="00F91ADC" w14:paraId="6D5B8715" w14:textId="77777777" w:rsidTr="00F91ADC">
        <w:trPr>
          <w:divId w:val="1687753465"/>
          <w:tblCellSpacing w:w="15" w:type="dxa"/>
        </w:trPr>
        <w:tc>
          <w:tcPr>
            <w:tcW w:w="288" w:type="pct"/>
            <w:hideMark/>
          </w:tcPr>
          <w:p w14:paraId="2CAB64F0" w14:textId="77777777" w:rsidR="00F91ADC" w:rsidRDefault="00F91ADC">
            <w:pPr>
              <w:pStyle w:val="Bibliografa"/>
              <w:rPr>
                <w:noProof/>
              </w:rPr>
            </w:pPr>
            <w:r>
              <w:rPr>
                <w:noProof/>
              </w:rPr>
              <w:t xml:space="preserve">[5] </w:t>
            </w:r>
          </w:p>
        </w:tc>
        <w:tc>
          <w:tcPr>
            <w:tcW w:w="4663" w:type="pct"/>
            <w:hideMark/>
          </w:tcPr>
          <w:p w14:paraId="464C04A8" w14:textId="77777777" w:rsidR="00F91ADC" w:rsidRDefault="00F91ADC">
            <w:pPr>
              <w:pStyle w:val="Bibliografa"/>
              <w:rPr>
                <w:noProof/>
              </w:rPr>
            </w:pPr>
            <w:r w:rsidRPr="00F91ADC">
              <w:rPr>
                <w:noProof/>
                <w:lang w:val="en-US"/>
              </w:rPr>
              <w:t xml:space="preserve">Huawei Technologies Co, «Overview of MPLS,» [En línea]. Available: https://support.huawei.com/enterprise/en/doc/EDOC1000178173/953f01ce/overview-of-mpls. </w:t>
            </w:r>
            <w:r>
              <w:rPr>
                <w:noProof/>
              </w:rPr>
              <w:t>[Último acceso: 26 Mayo 2021].</w:t>
            </w:r>
          </w:p>
        </w:tc>
      </w:tr>
      <w:tr w:rsidR="00F91ADC" w14:paraId="445BCAF4" w14:textId="77777777" w:rsidTr="00F91ADC">
        <w:trPr>
          <w:divId w:val="1687753465"/>
          <w:tblCellSpacing w:w="15" w:type="dxa"/>
        </w:trPr>
        <w:tc>
          <w:tcPr>
            <w:tcW w:w="288" w:type="pct"/>
            <w:hideMark/>
          </w:tcPr>
          <w:p w14:paraId="6B5A199A" w14:textId="77777777" w:rsidR="00F91ADC" w:rsidRDefault="00F91ADC">
            <w:pPr>
              <w:pStyle w:val="Bibliografa"/>
              <w:rPr>
                <w:noProof/>
              </w:rPr>
            </w:pPr>
            <w:r>
              <w:rPr>
                <w:noProof/>
              </w:rPr>
              <w:t xml:space="preserve">[6] </w:t>
            </w:r>
          </w:p>
        </w:tc>
        <w:tc>
          <w:tcPr>
            <w:tcW w:w="4663" w:type="pct"/>
            <w:hideMark/>
          </w:tcPr>
          <w:p w14:paraId="7A951537" w14:textId="77777777" w:rsidR="00F91ADC" w:rsidRDefault="00F91ADC">
            <w:pPr>
              <w:pStyle w:val="Bibliografa"/>
              <w:rPr>
                <w:noProof/>
              </w:rPr>
            </w:pPr>
            <w:r>
              <w:rPr>
                <w:noProof/>
              </w:rPr>
              <w:t>E. Rosen, A. Viswanathan y R. Callon, «rfc3031,» Enero 2001. [En línea]. Available: https://tools.ietf.org/html/rfc3031#section-2. [Último acceso: 26 Mayo 2021].</w:t>
            </w:r>
          </w:p>
        </w:tc>
      </w:tr>
      <w:tr w:rsidR="00F91ADC" w14:paraId="0DDC22AA" w14:textId="77777777" w:rsidTr="00F91ADC">
        <w:trPr>
          <w:divId w:val="1687753465"/>
          <w:tblCellSpacing w:w="15" w:type="dxa"/>
        </w:trPr>
        <w:tc>
          <w:tcPr>
            <w:tcW w:w="288" w:type="pct"/>
            <w:hideMark/>
          </w:tcPr>
          <w:p w14:paraId="1085C2BE" w14:textId="77777777" w:rsidR="00F91ADC" w:rsidRDefault="00F91ADC">
            <w:pPr>
              <w:pStyle w:val="Bibliografa"/>
              <w:rPr>
                <w:noProof/>
              </w:rPr>
            </w:pPr>
            <w:r>
              <w:rPr>
                <w:noProof/>
              </w:rPr>
              <w:t xml:space="preserve">[7] </w:t>
            </w:r>
          </w:p>
        </w:tc>
        <w:tc>
          <w:tcPr>
            <w:tcW w:w="4663" w:type="pct"/>
            <w:hideMark/>
          </w:tcPr>
          <w:p w14:paraId="768CAD2A" w14:textId="77777777" w:rsidR="00F91ADC" w:rsidRDefault="00F91ADC">
            <w:pPr>
              <w:pStyle w:val="Bibliografa"/>
              <w:rPr>
                <w:noProof/>
              </w:rPr>
            </w:pPr>
            <w:r w:rsidRPr="00F91ADC">
              <w:rPr>
                <w:noProof/>
                <w:lang w:val="en-US"/>
              </w:rPr>
              <w:t xml:space="preserve">L. Rosencrance, «What is a MultiProtocol Label Switching (MPLS)?,» [En línea]. Available: https://searchnetworking.techtarget.com/definition/Multiprotocol-Label-Switching-MPLS. </w:t>
            </w:r>
            <w:r>
              <w:rPr>
                <w:noProof/>
              </w:rPr>
              <w:t>[Último acceso: 26 Mayo 2021].</w:t>
            </w:r>
          </w:p>
        </w:tc>
      </w:tr>
      <w:tr w:rsidR="00F91ADC" w14:paraId="4C5706EE" w14:textId="77777777" w:rsidTr="00F91ADC">
        <w:trPr>
          <w:divId w:val="1687753465"/>
          <w:tblCellSpacing w:w="15" w:type="dxa"/>
        </w:trPr>
        <w:tc>
          <w:tcPr>
            <w:tcW w:w="288" w:type="pct"/>
            <w:hideMark/>
          </w:tcPr>
          <w:p w14:paraId="512A97B8" w14:textId="77777777" w:rsidR="00F91ADC" w:rsidRDefault="00F91ADC">
            <w:pPr>
              <w:pStyle w:val="Bibliografa"/>
              <w:rPr>
                <w:noProof/>
              </w:rPr>
            </w:pPr>
            <w:r>
              <w:rPr>
                <w:noProof/>
              </w:rPr>
              <w:t xml:space="preserve">[8] </w:t>
            </w:r>
          </w:p>
        </w:tc>
        <w:tc>
          <w:tcPr>
            <w:tcW w:w="4663" w:type="pct"/>
            <w:hideMark/>
          </w:tcPr>
          <w:p w14:paraId="6A0B3E04" w14:textId="77777777" w:rsidR="00F91ADC" w:rsidRDefault="00F91ADC">
            <w:pPr>
              <w:pStyle w:val="Bibliografa"/>
              <w:rPr>
                <w:noProof/>
              </w:rPr>
            </w:pPr>
            <w:r>
              <w:rPr>
                <w:noProof/>
              </w:rPr>
              <w:t xml:space="preserve">J. Barberá, «MPLS: Una arquitectura de backbone para la Internet del siglo XXI,» 22 Noviembre 2007. [En línea]. Available: </w:t>
            </w:r>
            <w:r>
              <w:rPr>
                <w:noProof/>
              </w:rPr>
              <w:lastRenderedPageBreak/>
              <w:t>https://www.rediris.es/difusion/publicaciones/boletin/53/enfoque1.html. [Último acceso: 26 Mayo 2021].</w:t>
            </w:r>
          </w:p>
        </w:tc>
      </w:tr>
      <w:tr w:rsidR="00F91ADC" w14:paraId="1BB4B6F9" w14:textId="77777777" w:rsidTr="00F91ADC">
        <w:trPr>
          <w:divId w:val="1687753465"/>
          <w:tblCellSpacing w:w="15" w:type="dxa"/>
        </w:trPr>
        <w:tc>
          <w:tcPr>
            <w:tcW w:w="288" w:type="pct"/>
            <w:hideMark/>
          </w:tcPr>
          <w:p w14:paraId="41B1AC61" w14:textId="77777777" w:rsidR="00F91ADC" w:rsidRDefault="00F91ADC">
            <w:pPr>
              <w:pStyle w:val="Bibliografa"/>
              <w:rPr>
                <w:noProof/>
              </w:rPr>
            </w:pPr>
            <w:r>
              <w:rPr>
                <w:noProof/>
              </w:rPr>
              <w:t xml:space="preserve">[9] </w:t>
            </w:r>
          </w:p>
        </w:tc>
        <w:tc>
          <w:tcPr>
            <w:tcW w:w="4663" w:type="pct"/>
            <w:hideMark/>
          </w:tcPr>
          <w:p w14:paraId="582EEFDC" w14:textId="77777777" w:rsidR="00F91ADC" w:rsidRDefault="00F91ADC">
            <w:pPr>
              <w:pStyle w:val="Bibliografa"/>
              <w:rPr>
                <w:noProof/>
              </w:rPr>
            </w:pPr>
            <w:r>
              <w:rPr>
                <w:noProof/>
              </w:rPr>
              <w:t xml:space="preserve">J. Montoya y C. Pérez, </w:t>
            </w:r>
            <w:r>
              <w:rPr>
                <w:i/>
                <w:iCs/>
                <w:noProof/>
              </w:rPr>
              <w:t xml:space="preserve">Comunicación Personal, </w:t>
            </w:r>
            <w:r>
              <w:rPr>
                <w:noProof/>
              </w:rPr>
              <w:t xml:space="preserve">Medellín, 2021. </w:t>
            </w:r>
          </w:p>
        </w:tc>
      </w:tr>
      <w:tr w:rsidR="00F91ADC" w14:paraId="1395ECAF" w14:textId="77777777" w:rsidTr="00F91ADC">
        <w:trPr>
          <w:divId w:val="1687753465"/>
          <w:tblCellSpacing w:w="15" w:type="dxa"/>
        </w:trPr>
        <w:tc>
          <w:tcPr>
            <w:tcW w:w="288" w:type="pct"/>
            <w:hideMark/>
          </w:tcPr>
          <w:p w14:paraId="7EDC1F15" w14:textId="77777777" w:rsidR="00F91ADC" w:rsidRDefault="00F91ADC">
            <w:pPr>
              <w:pStyle w:val="Bibliografa"/>
              <w:rPr>
                <w:noProof/>
              </w:rPr>
            </w:pPr>
            <w:r>
              <w:rPr>
                <w:noProof/>
              </w:rPr>
              <w:t xml:space="preserve">[10] </w:t>
            </w:r>
          </w:p>
        </w:tc>
        <w:tc>
          <w:tcPr>
            <w:tcW w:w="4663" w:type="pct"/>
            <w:hideMark/>
          </w:tcPr>
          <w:p w14:paraId="5DA16469" w14:textId="77777777" w:rsidR="00F91ADC" w:rsidRDefault="00F91ADC">
            <w:pPr>
              <w:pStyle w:val="Bibliografa"/>
              <w:rPr>
                <w:noProof/>
              </w:rPr>
            </w:pPr>
            <w:r>
              <w:rPr>
                <w:noProof/>
              </w:rPr>
              <w:t xml:space="preserve">Huawei Technologies Co, «Switches Agile de la serie S12700,» [En línea]. </w:t>
            </w:r>
            <w:r w:rsidRPr="00F91ADC">
              <w:rPr>
                <w:noProof/>
                <w:lang w:val="en-US"/>
              </w:rPr>
              <w:t xml:space="preserve">Available: https://e.huawei.com/es/products/enterprise-networking/switches/campus-switches/s12700. </w:t>
            </w:r>
            <w:r>
              <w:rPr>
                <w:noProof/>
              </w:rPr>
              <w:t>[Último acceso: 26 Mayo 2021].</w:t>
            </w:r>
          </w:p>
        </w:tc>
      </w:tr>
      <w:tr w:rsidR="00F91ADC" w14:paraId="7856F4E5" w14:textId="77777777" w:rsidTr="00F91ADC">
        <w:trPr>
          <w:divId w:val="1687753465"/>
          <w:tblCellSpacing w:w="15" w:type="dxa"/>
        </w:trPr>
        <w:tc>
          <w:tcPr>
            <w:tcW w:w="288" w:type="pct"/>
            <w:hideMark/>
          </w:tcPr>
          <w:p w14:paraId="79A5B58F" w14:textId="77777777" w:rsidR="00F91ADC" w:rsidRDefault="00F91ADC">
            <w:pPr>
              <w:pStyle w:val="Bibliografa"/>
              <w:rPr>
                <w:noProof/>
              </w:rPr>
            </w:pPr>
            <w:r>
              <w:rPr>
                <w:noProof/>
              </w:rPr>
              <w:t xml:space="preserve">[11] </w:t>
            </w:r>
          </w:p>
        </w:tc>
        <w:tc>
          <w:tcPr>
            <w:tcW w:w="4663" w:type="pct"/>
            <w:hideMark/>
          </w:tcPr>
          <w:p w14:paraId="653333CC" w14:textId="77777777" w:rsidR="00F91ADC" w:rsidRDefault="00F91ADC">
            <w:pPr>
              <w:pStyle w:val="Bibliografa"/>
              <w:rPr>
                <w:noProof/>
              </w:rPr>
            </w:pPr>
            <w:r w:rsidRPr="00F91ADC">
              <w:rPr>
                <w:noProof/>
                <w:lang w:val="en-US"/>
              </w:rPr>
              <w:t xml:space="preserve">Huawei Technologies Co, «Huawei S12700 Series Agile Switches Brochure,» 14 Mayo 2021. </w:t>
            </w:r>
            <w:r>
              <w:rPr>
                <w:noProof/>
              </w:rPr>
              <w:t>[En línea]. Available: https://e.huawei.com/es/material/networking/campusswitch/b6e7f8ebe75c4440bbe3c5198ebeecf0. [Último acceso: 26 Mayo 2021].</w:t>
            </w:r>
          </w:p>
        </w:tc>
      </w:tr>
      <w:tr w:rsidR="00F91ADC" w14:paraId="15B6F79F" w14:textId="77777777" w:rsidTr="00F91ADC">
        <w:trPr>
          <w:divId w:val="1687753465"/>
          <w:tblCellSpacing w:w="15" w:type="dxa"/>
        </w:trPr>
        <w:tc>
          <w:tcPr>
            <w:tcW w:w="288" w:type="pct"/>
            <w:hideMark/>
          </w:tcPr>
          <w:p w14:paraId="3AFDE296" w14:textId="77777777" w:rsidR="00F91ADC" w:rsidRDefault="00F91ADC">
            <w:pPr>
              <w:pStyle w:val="Bibliografa"/>
              <w:rPr>
                <w:noProof/>
              </w:rPr>
            </w:pPr>
            <w:r>
              <w:rPr>
                <w:noProof/>
              </w:rPr>
              <w:t xml:space="preserve">[12] </w:t>
            </w:r>
          </w:p>
        </w:tc>
        <w:tc>
          <w:tcPr>
            <w:tcW w:w="4663" w:type="pct"/>
            <w:hideMark/>
          </w:tcPr>
          <w:p w14:paraId="38EA75D3" w14:textId="77777777" w:rsidR="00F91ADC" w:rsidRDefault="00F91ADC">
            <w:pPr>
              <w:pStyle w:val="Bibliografa"/>
              <w:rPr>
                <w:noProof/>
              </w:rPr>
            </w:pPr>
            <w:r w:rsidRPr="00F91ADC">
              <w:rPr>
                <w:noProof/>
                <w:lang w:val="en-US"/>
              </w:rPr>
              <w:t xml:space="preserve">Huawei Technologies Co, «Huawei S12700 Series Agile Switches Datasheet,» 14 Mayo 2021. </w:t>
            </w:r>
            <w:r>
              <w:rPr>
                <w:noProof/>
              </w:rPr>
              <w:t>[En línea]. Available: https://e.huawei.com/en/material/networking/campusswitch/ba8d3031f41e4e68a552d5e6b328face. [Último acceso: 26 Mayo 2021].</w:t>
            </w:r>
          </w:p>
        </w:tc>
      </w:tr>
      <w:tr w:rsidR="00F91ADC" w14:paraId="6E10B5FD" w14:textId="77777777" w:rsidTr="00F91ADC">
        <w:trPr>
          <w:divId w:val="1687753465"/>
          <w:tblCellSpacing w:w="15" w:type="dxa"/>
        </w:trPr>
        <w:tc>
          <w:tcPr>
            <w:tcW w:w="288" w:type="pct"/>
            <w:hideMark/>
          </w:tcPr>
          <w:p w14:paraId="27464BAE" w14:textId="77777777" w:rsidR="00F91ADC" w:rsidRDefault="00F91ADC">
            <w:pPr>
              <w:pStyle w:val="Bibliografa"/>
              <w:rPr>
                <w:noProof/>
              </w:rPr>
            </w:pPr>
            <w:r>
              <w:rPr>
                <w:noProof/>
              </w:rPr>
              <w:t xml:space="preserve">[13] </w:t>
            </w:r>
          </w:p>
        </w:tc>
        <w:tc>
          <w:tcPr>
            <w:tcW w:w="4663" w:type="pct"/>
            <w:hideMark/>
          </w:tcPr>
          <w:p w14:paraId="4ED21F89" w14:textId="77777777" w:rsidR="00F91ADC" w:rsidRDefault="00F91ADC">
            <w:pPr>
              <w:pStyle w:val="Bibliografa"/>
              <w:rPr>
                <w:noProof/>
              </w:rPr>
            </w:pPr>
            <w:r w:rsidRPr="00F91ADC">
              <w:rPr>
                <w:noProof/>
                <w:lang w:val="en-US"/>
              </w:rPr>
              <w:t xml:space="preserve">Huawei Technologies Co, «S6700 series Datasheet (Detailed,» 10 Octubre 2015. </w:t>
            </w:r>
            <w:r>
              <w:rPr>
                <w:noProof/>
              </w:rPr>
              <w:t>[En línea]. Available: https://www.router-switch.com/media/upload/product-pdf/huawei-s6700-series-switches-datasheet.pdf. [Último acceso: 26 Mayo 2021].</w:t>
            </w:r>
          </w:p>
        </w:tc>
      </w:tr>
      <w:tr w:rsidR="00F91ADC" w14:paraId="76DCC16D" w14:textId="77777777" w:rsidTr="00F91ADC">
        <w:trPr>
          <w:divId w:val="1687753465"/>
          <w:tblCellSpacing w:w="15" w:type="dxa"/>
        </w:trPr>
        <w:tc>
          <w:tcPr>
            <w:tcW w:w="288" w:type="pct"/>
            <w:hideMark/>
          </w:tcPr>
          <w:p w14:paraId="1222A858" w14:textId="77777777" w:rsidR="00F91ADC" w:rsidRDefault="00F91ADC">
            <w:pPr>
              <w:pStyle w:val="Bibliografa"/>
              <w:rPr>
                <w:noProof/>
              </w:rPr>
            </w:pPr>
            <w:r>
              <w:rPr>
                <w:noProof/>
              </w:rPr>
              <w:t xml:space="preserve">[14] </w:t>
            </w:r>
          </w:p>
        </w:tc>
        <w:tc>
          <w:tcPr>
            <w:tcW w:w="4663" w:type="pct"/>
            <w:hideMark/>
          </w:tcPr>
          <w:p w14:paraId="56A0EE24" w14:textId="77777777" w:rsidR="00F91ADC" w:rsidRDefault="00F91ADC">
            <w:pPr>
              <w:pStyle w:val="Bibliografa"/>
              <w:rPr>
                <w:noProof/>
              </w:rPr>
            </w:pPr>
            <w:r w:rsidRPr="00F91ADC">
              <w:rPr>
                <w:noProof/>
                <w:lang w:val="en-US"/>
              </w:rPr>
              <w:t xml:space="preserve">Huawei Technologies Co, «Huawei S9300 Switch Product Brochures,» [En línea]. </w:t>
            </w:r>
            <w:r>
              <w:rPr>
                <w:noProof/>
              </w:rPr>
              <w:t>Available: https://carrier.huawei.com/~/media/CNBG/Downloads/Product/Fixed%20Network/carrierip-dcswitches/Huawei-S9300-Series-Switches-Product-Brochures-en.pdf. [Último acceso: 26 Mayo 2021].</w:t>
            </w:r>
          </w:p>
        </w:tc>
      </w:tr>
      <w:tr w:rsidR="00F91ADC" w14:paraId="5E508DEC" w14:textId="77777777" w:rsidTr="00F91ADC">
        <w:trPr>
          <w:divId w:val="1687753465"/>
          <w:tblCellSpacing w:w="15" w:type="dxa"/>
        </w:trPr>
        <w:tc>
          <w:tcPr>
            <w:tcW w:w="288" w:type="pct"/>
            <w:hideMark/>
          </w:tcPr>
          <w:p w14:paraId="0DF57773" w14:textId="77777777" w:rsidR="00F91ADC" w:rsidRDefault="00F91ADC">
            <w:pPr>
              <w:pStyle w:val="Bibliografa"/>
              <w:rPr>
                <w:noProof/>
              </w:rPr>
            </w:pPr>
            <w:r>
              <w:rPr>
                <w:noProof/>
              </w:rPr>
              <w:t xml:space="preserve">[15] </w:t>
            </w:r>
          </w:p>
        </w:tc>
        <w:tc>
          <w:tcPr>
            <w:tcW w:w="4663" w:type="pct"/>
            <w:hideMark/>
          </w:tcPr>
          <w:p w14:paraId="1CF42C34" w14:textId="77777777" w:rsidR="00F91ADC" w:rsidRDefault="00F91ADC">
            <w:pPr>
              <w:pStyle w:val="Bibliografa"/>
              <w:rPr>
                <w:noProof/>
              </w:rPr>
            </w:pPr>
            <w:r>
              <w:rPr>
                <w:noProof/>
              </w:rPr>
              <w:t>J. Hawkins, «Ethernet. vs. Carrier Ethernet: La nueva party line de redes,» 14 Junio 2016. [En línea]. Available: https://www.ciena.com.mx/insights/articles/Ethernet-vs-Carrier-Ethernet-The-New-Network-Party-Line-es_LA.html. [Último acceso: 26 Mayo 2021].</w:t>
            </w:r>
          </w:p>
        </w:tc>
      </w:tr>
      <w:tr w:rsidR="00F91ADC" w14:paraId="2DA0D45C" w14:textId="77777777" w:rsidTr="00F91ADC">
        <w:trPr>
          <w:divId w:val="1687753465"/>
          <w:tblCellSpacing w:w="15" w:type="dxa"/>
        </w:trPr>
        <w:tc>
          <w:tcPr>
            <w:tcW w:w="288" w:type="pct"/>
            <w:hideMark/>
          </w:tcPr>
          <w:p w14:paraId="53617811" w14:textId="77777777" w:rsidR="00F91ADC" w:rsidRDefault="00F91ADC">
            <w:pPr>
              <w:pStyle w:val="Bibliografa"/>
              <w:rPr>
                <w:noProof/>
              </w:rPr>
            </w:pPr>
            <w:r>
              <w:rPr>
                <w:noProof/>
              </w:rPr>
              <w:t xml:space="preserve">[16] </w:t>
            </w:r>
          </w:p>
        </w:tc>
        <w:tc>
          <w:tcPr>
            <w:tcW w:w="4663" w:type="pct"/>
            <w:hideMark/>
          </w:tcPr>
          <w:p w14:paraId="5D47FC24" w14:textId="77777777" w:rsidR="00F91ADC" w:rsidRDefault="00F91ADC">
            <w:pPr>
              <w:pStyle w:val="Bibliografa"/>
              <w:rPr>
                <w:noProof/>
              </w:rPr>
            </w:pPr>
            <w:r>
              <w:rPr>
                <w:noProof/>
              </w:rPr>
              <w:t>Ciena Corporation, «Qué es Carrier Ethernet?,» [En línea]. Available: https://www.ciena.com.mx/insights/what-is/What-is-Carrier-Ethernet_es_LA.html. [Último acceso: 26 Mayo 2021].</w:t>
            </w:r>
          </w:p>
        </w:tc>
      </w:tr>
      <w:tr w:rsidR="00F91ADC" w14:paraId="3C1943BD" w14:textId="77777777" w:rsidTr="00F91ADC">
        <w:trPr>
          <w:divId w:val="1687753465"/>
          <w:tblCellSpacing w:w="15" w:type="dxa"/>
        </w:trPr>
        <w:tc>
          <w:tcPr>
            <w:tcW w:w="288" w:type="pct"/>
            <w:hideMark/>
          </w:tcPr>
          <w:p w14:paraId="0DFF9AC0" w14:textId="77777777" w:rsidR="00F91ADC" w:rsidRDefault="00F91ADC">
            <w:pPr>
              <w:pStyle w:val="Bibliografa"/>
              <w:rPr>
                <w:noProof/>
              </w:rPr>
            </w:pPr>
            <w:r>
              <w:rPr>
                <w:noProof/>
              </w:rPr>
              <w:t xml:space="preserve">[17] </w:t>
            </w:r>
          </w:p>
        </w:tc>
        <w:tc>
          <w:tcPr>
            <w:tcW w:w="4663" w:type="pct"/>
            <w:hideMark/>
          </w:tcPr>
          <w:p w14:paraId="21E07C9C" w14:textId="77777777" w:rsidR="00F91ADC" w:rsidRDefault="00F91ADC">
            <w:pPr>
              <w:pStyle w:val="Bibliografa"/>
              <w:rPr>
                <w:noProof/>
              </w:rPr>
            </w:pPr>
            <w:r>
              <w:rPr>
                <w:noProof/>
              </w:rPr>
              <w:t>L. Rodríguez, «Redes de proxima generacion,» 2013 Enero. [En línea]. Available: https://www.researchgate.net/publication/259312180_Redes_de_proxima_generacion. [Último acceso: 26 Mayo 2021].</w:t>
            </w:r>
          </w:p>
        </w:tc>
      </w:tr>
      <w:tr w:rsidR="00F91ADC" w14:paraId="09B35CA9" w14:textId="77777777" w:rsidTr="00F91ADC">
        <w:trPr>
          <w:divId w:val="1687753465"/>
          <w:tblCellSpacing w:w="15" w:type="dxa"/>
        </w:trPr>
        <w:tc>
          <w:tcPr>
            <w:tcW w:w="288" w:type="pct"/>
            <w:hideMark/>
          </w:tcPr>
          <w:p w14:paraId="3048860C" w14:textId="77777777" w:rsidR="00F91ADC" w:rsidRDefault="00F91ADC">
            <w:pPr>
              <w:pStyle w:val="Bibliografa"/>
              <w:rPr>
                <w:noProof/>
              </w:rPr>
            </w:pPr>
            <w:r>
              <w:rPr>
                <w:noProof/>
              </w:rPr>
              <w:lastRenderedPageBreak/>
              <w:t xml:space="preserve">[18] </w:t>
            </w:r>
          </w:p>
        </w:tc>
        <w:tc>
          <w:tcPr>
            <w:tcW w:w="4663" w:type="pct"/>
            <w:hideMark/>
          </w:tcPr>
          <w:p w14:paraId="694B52C6" w14:textId="77777777" w:rsidR="00F91ADC" w:rsidRDefault="00F91ADC">
            <w:pPr>
              <w:pStyle w:val="Bibliografa"/>
              <w:rPr>
                <w:noProof/>
              </w:rPr>
            </w:pPr>
            <w:r w:rsidRPr="00F91ADC">
              <w:rPr>
                <w:noProof/>
                <w:lang w:val="en-US"/>
              </w:rPr>
              <w:t xml:space="preserve">Huawei Technologies Co, «What Is a VLAN?,» [En línea]. Available: https://support.huawei.com/enterprise/es/doc/EDOC1100086556. </w:t>
            </w:r>
            <w:r>
              <w:rPr>
                <w:noProof/>
              </w:rPr>
              <w:t>[Último acceso: 26 Mayo 2021].</w:t>
            </w:r>
          </w:p>
        </w:tc>
      </w:tr>
      <w:tr w:rsidR="00F91ADC" w14:paraId="4FA49553" w14:textId="77777777" w:rsidTr="00F91ADC">
        <w:trPr>
          <w:divId w:val="1687753465"/>
          <w:tblCellSpacing w:w="15" w:type="dxa"/>
        </w:trPr>
        <w:tc>
          <w:tcPr>
            <w:tcW w:w="288" w:type="pct"/>
            <w:hideMark/>
          </w:tcPr>
          <w:p w14:paraId="40F673FF" w14:textId="77777777" w:rsidR="00F91ADC" w:rsidRDefault="00F91ADC">
            <w:pPr>
              <w:pStyle w:val="Bibliografa"/>
              <w:rPr>
                <w:noProof/>
              </w:rPr>
            </w:pPr>
            <w:r>
              <w:rPr>
                <w:noProof/>
              </w:rPr>
              <w:t xml:space="preserve">[19] </w:t>
            </w:r>
          </w:p>
        </w:tc>
        <w:tc>
          <w:tcPr>
            <w:tcW w:w="4663" w:type="pct"/>
            <w:hideMark/>
          </w:tcPr>
          <w:p w14:paraId="49CCC4BE" w14:textId="77777777" w:rsidR="00F91ADC" w:rsidRDefault="00F91ADC">
            <w:pPr>
              <w:pStyle w:val="Bibliografa"/>
              <w:rPr>
                <w:noProof/>
              </w:rPr>
            </w:pPr>
            <w:r>
              <w:rPr>
                <w:noProof/>
              </w:rPr>
              <w:t>Huawie Technologies Co, «Configuring a Sub-interface,» [En línea]. Available: https://support.huawei.com/enterprise/en/doc/EDOC1000142060/c44464f5/configuring-a-sub-interface. [Último acceso: 26 Mayo 2021].</w:t>
            </w:r>
          </w:p>
        </w:tc>
      </w:tr>
      <w:tr w:rsidR="00F91ADC" w14:paraId="6E6FFD33" w14:textId="77777777" w:rsidTr="00F91ADC">
        <w:trPr>
          <w:divId w:val="1687753465"/>
          <w:tblCellSpacing w:w="15" w:type="dxa"/>
        </w:trPr>
        <w:tc>
          <w:tcPr>
            <w:tcW w:w="288" w:type="pct"/>
            <w:hideMark/>
          </w:tcPr>
          <w:p w14:paraId="780164FE" w14:textId="77777777" w:rsidR="00F91ADC" w:rsidRDefault="00F91ADC">
            <w:pPr>
              <w:pStyle w:val="Bibliografa"/>
              <w:rPr>
                <w:noProof/>
              </w:rPr>
            </w:pPr>
            <w:r>
              <w:rPr>
                <w:noProof/>
              </w:rPr>
              <w:t xml:space="preserve">[20] </w:t>
            </w:r>
          </w:p>
        </w:tc>
        <w:tc>
          <w:tcPr>
            <w:tcW w:w="4663" w:type="pct"/>
            <w:hideMark/>
          </w:tcPr>
          <w:p w14:paraId="688C6E4A" w14:textId="77777777" w:rsidR="00F91ADC" w:rsidRDefault="00F91ADC">
            <w:pPr>
              <w:pStyle w:val="Bibliografa"/>
              <w:rPr>
                <w:noProof/>
              </w:rPr>
            </w:pPr>
            <w:r>
              <w:rPr>
                <w:noProof/>
              </w:rPr>
              <w:t xml:space="preserve">R. Belloso, «Introducción a la Gestión de Redes,» de </w:t>
            </w:r>
            <w:r>
              <w:rPr>
                <w:i/>
                <w:iCs/>
                <w:noProof/>
              </w:rPr>
              <w:t>Planificación y Gestión de Red</w:t>
            </w:r>
            <w:r>
              <w:rPr>
                <w:noProof/>
              </w:rPr>
              <w:t xml:space="preserve">, Primera ed., Maracaibo, 2010. </w:t>
            </w:r>
          </w:p>
        </w:tc>
      </w:tr>
      <w:tr w:rsidR="00F91ADC" w14:paraId="1E8C01C9" w14:textId="77777777" w:rsidTr="00F91ADC">
        <w:trPr>
          <w:divId w:val="1687753465"/>
          <w:tblCellSpacing w:w="15" w:type="dxa"/>
        </w:trPr>
        <w:tc>
          <w:tcPr>
            <w:tcW w:w="288" w:type="pct"/>
            <w:hideMark/>
          </w:tcPr>
          <w:p w14:paraId="59517214" w14:textId="77777777" w:rsidR="00F91ADC" w:rsidRDefault="00F91ADC">
            <w:pPr>
              <w:pStyle w:val="Bibliografa"/>
              <w:rPr>
                <w:noProof/>
              </w:rPr>
            </w:pPr>
            <w:r>
              <w:rPr>
                <w:noProof/>
              </w:rPr>
              <w:t xml:space="preserve">[21] </w:t>
            </w:r>
          </w:p>
        </w:tc>
        <w:tc>
          <w:tcPr>
            <w:tcW w:w="4663" w:type="pct"/>
            <w:hideMark/>
          </w:tcPr>
          <w:p w14:paraId="2492607B" w14:textId="77777777" w:rsidR="00F91ADC" w:rsidRDefault="00F91ADC">
            <w:pPr>
              <w:pStyle w:val="Bibliografa"/>
              <w:rPr>
                <w:noProof/>
              </w:rPr>
            </w:pPr>
            <w:r>
              <w:rPr>
                <w:noProof/>
              </w:rPr>
              <w:t>Hostinger Internacional, Ltd, «¿Cómo funciona el SSH?,» 21 Mayo 2021. [En línea]. Available: https://www.hostinger.es/tutoriales/que-es-ssh. [Último acceso: 26 Mayo 2021].</w:t>
            </w:r>
          </w:p>
        </w:tc>
      </w:tr>
      <w:tr w:rsidR="00F91ADC" w14:paraId="73E6BD62" w14:textId="77777777" w:rsidTr="00F91ADC">
        <w:trPr>
          <w:divId w:val="1687753465"/>
          <w:tblCellSpacing w:w="15" w:type="dxa"/>
        </w:trPr>
        <w:tc>
          <w:tcPr>
            <w:tcW w:w="288" w:type="pct"/>
            <w:hideMark/>
          </w:tcPr>
          <w:p w14:paraId="7C2D5136" w14:textId="77777777" w:rsidR="00F91ADC" w:rsidRDefault="00F91ADC">
            <w:pPr>
              <w:pStyle w:val="Bibliografa"/>
              <w:rPr>
                <w:noProof/>
              </w:rPr>
            </w:pPr>
            <w:r>
              <w:rPr>
                <w:noProof/>
              </w:rPr>
              <w:t xml:space="preserve">[22] </w:t>
            </w:r>
          </w:p>
        </w:tc>
        <w:tc>
          <w:tcPr>
            <w:tcW w:w="4663" w:type="pct"/>
            <w:hideMark/>
          </w:tcPr>
          <w:p w14:paraId="7191729C" w14:textId="77777777" w:rsidR="00F91ADC" w:rsidRDefault="00F91ADC">
            <w:pPr>
              <w:pStyle w:val="Bibliografa"/>
              <w:rPr>
                <w:noProof/>
              </w:rPr>
            </w:pPr>
            <w:r>
              <w:rPr>
                <w:noProof/>
              </w:rPr>
              <w:t xml:space="preserve">M. Medina, </w:t>
            </w:r>
            <w:r>
              <w:rPr>
                <w:i/>
                <w:iCs/>
                <w:noProof/>
              </w:rPr>
              <w:t xml:space="preserve">Diseño de una arquitectura de sistemas de información para la administración del alineamiento a estándares académicos, </w:t>
            </w:r>
            <w:r>
              <w:rPr>
                <w:noProof/>
              </w:rPr>
              <w:t xml:space="preserve">Cartago, Cartago, 2018. </w:t>
            </w:r>
          </w:p>
        </w:tc>
      </w:tr>
      <w:tr w:rsidR="00F91ADC" w14:paraId="3B6F1750" w14:textId="77777777" w:rsidTr="00F91ADC">
        <w:trPr>
          <w:divId w:val="1687753465"/>
          <w:tblCellSpacing w:w="15" w:type="dxa"/>
        </w:trPr>
        <w:tc>
          <w:tcPr>
            <w:tcW w:w="288" w:type="pct"/>
            <w:hideMark/>
          </w:tcPr>
          <w:p w14:paraId="75FC5C66" w14:textId="77777777" w:rsidR="00F91ADC" w:rsidRDefault="00F91ADC">
            <w:pPr>
              <w:pStyle w:val="Bibliografa"/>
              <w:rPr>
                <w:noProof/>
              </w:rPr>
            </w:pPr>
            <w:r>
              <w:rPr>
                <w:noProof/>
              </w:rPr>
              <w:t xml:space="preserve">[23] </w:t>
            </w:r>
          </w:p>
        </w:tc>
        <w:tc>
          <w:tcPr>
            <w:tcW w:w="4663" w:type="pct"/>
            <w:hideMark/>
          </w:tcPr>
          <w:p w14:paraId="6D71A25F" w14:textId="77777777" w:rsidR="00F91ADC" w:rsidRDefault="00F91ADC">
            <w:pPr>
              <w:pStyle w:val="Bibliografa"/>
              <w:rPr>
                <w:noProof/>
              </w:rPr>
            </w:pPr>
            <w:r>
              <w:rPr>
                <w:noProof/>
              </w:rPr>
              <w:t>R. Puerta, «Analisis, Diseño e Implementación de una Aplicación Web mediante Java para la gestión de favoritos en Spotify,» Junio 2015. [En línea]. Available: http://oa.upm.es/44381/2/TFM_RAUL_PUERTA_SANCHEZ_MANUEL_GERARDO_ACEVEDO_COELHO.pdf. [Último acceso: 26 Mayo 2021].</w:t>
            </w:r>
          </w:p>
        </w:tc>
      </w:tr>
      <w:tr w:rsidR="00F91ADC" w14:paraId="1E9590B1" w14:textId="77777777" w:rsidTr="00F91ADC">
        <w:trPr>
          <w:divId w:val="1687753465"/>
          <w:tblCellSpacing w:w="15" w:type="dxa"/>
        </w:trPr>
        <w:tc>
          <w:tcPr>
            <w:tcW w:w="288" w:type="pct"/>
            <w:hideMark/>
          </w:tcPr>
          <w:p w14:paraId="2FDE3B32" w14:textId="77777777" w:rsidR="00F91ADC" w:rsidRDefault="00F91ADC">
            <w:pPr>
              <w:pStyle w:val="Bibliografa"/>
              <w:rPr>
                <w:noProof/>
              </w:rPr>
            </w:pPr>
            <w:r>
              <w:rPr>
                <w:noProof/>
              </w:rPr>
              <w:t xml:space="preserve">[24] </w:t>
            </w:r>
          </w:p>
        </w:tc>
        <w:tc>
          <w:tcPr>
            <w:tcW w:w="4663" w:type="pct"/>
            <w:hideMark/>
          </w:tcPr>
          <w:p w14:paraId="7B91AC8D" w14:textId="77777777" w:rsidR="00F91ADC" w:rsidRDefault="00F91ADC">
            <w:pPr>
              <w:pStyle w:val="Bibliografa"/>
              <w:rPr>
                <w:noProof/>
              </w:rPr>
            </w:pPr>
            <w:r>
              <w:rPr>
                <w:noProof/>
              </w:rPr>
              <w:t xml:space="preserve">Oracle, «MySQL Database Service,» [En línea]. </w:t>
            </w:r>
            <w:r w:rsidRPr="00F91ADC">
              <w:rPr>
                <w:noProof/>
                <w:lang w:val="en-US"/>
              </w:rPr>
              <w:t xml:space="preserve">Available: https://www.oracle.com/co/mysql/. </w:t>
            </w:r>
            <w:r>
              <w:rPr>
                <w:noProof/>
              </w:rPr>
              <w:t>[Último acceso: 28 Mayo 2021].</w:t>
            </w:r>
          </w:p>
        </w:tc>
      </w:tr>
      <w:tr w:rsidR="00F91ADC" w14:paraId="6C869E26" w14:textId="77777777" w:rsidTr="00F91ADC">
        <w:trPr>
          <w:divId w:val="1687753465"/>
          <w:tblCellSpacing w:w="15" w:type="dxa"/>
        </w:trPr>
        <w:tc>
          <w:tcPr>
            <w:tcW w:w="288" w:type="pct"/>
            <w:hideMark/>
          </w:tcPr>
          <w:p w14:paraId="6ADC8654" w14:textId="77777777" w:rsidR="00F91ADC" w:rsidRDefault="00F91ADC">
            <w:pPr>
              <w:pStyle w:val="Bibliografa"/>
              <w:rPr>
                <w:noProof/>
              </w:rPr>
            </w:pPr>
            <w:r>
              <w:rPr>
                <w:noProof/>
              </w:rPr>
              <w:t xml:space="preserve">[25] </w:t>
            </w:r>
          </w:p>
        </w:tc>
        <w:tc>
          <w:tcPr>
            <w:tcW w:w="4663" w:type="pct"/>
            <w:hideMark/>
          </w:tcPr>
          <w:p w14:paraId="291A2EEA" w14:textId="77777777" w:rsidR="00F91ADC" w:rsidRDefault="00F91ADC">
            <w:pPr>
              <w:pStyle w:val="Bibliografa"/>
              <w:rPr>
                <w:noProof/>
              </w:rPr>
            </w:pPr>
            <w:r>
              <w:rPr>
                <w:noProof/>
              </w:rPr>
              <w:t>Python, «Interfaces gráficas de usuario con Tk,» [En línea]. Available: https://docs.python.org/es/3/library/tk.html. [Último acceso: 28 Mayo 2021].</w:t>
            </w:r>
          </w:p>
        </w:tc>
      </w:tr>
      <w:tr w:rsidR="00F91ADC" w14:paraId="6A9D6047" w14:textId="77777777" w:rsidTr="00F91ADC">
        <w:trPr>
          <w:divId w:val="1687753465"/>
          <w:tblCellSpacing w:w="15" w:type="dxa"/>
        </w:trPr>
        <w:tc>
          <w:tcPr>
            <w:tcW w:w="288" w:type="pct"/>
            <w:hideMark/>
          </w:tcPr>
          <w:p w14:paraId="036DFB2A" w14:textId="77777777" w:rsidR="00F91ADC" w:rsidRDefault="00F91ADC">
            <w:pPr>
              <w:pStyle w:val="Bibliografa"/>
              <w:rPr>
                <w:noProof/>
              </w:rPr>
            </w:pPr>
            <w:r>
              <w:rPr>
                <w:noProof/>
              </w:rPr>
              <w:t xml:space="preserve">[26] </w:t>
            </w:r>
          </w:p>
        </w:tc>
        <w:tc>
          <w:tcPr>
            <w:tcW w:w="4663" w:type="pct"/>
            <w:hideMark/>
          </w:tcPr>
          <w:p w14:paraId="2D492857" w14:textId="77777777" w:rsidR="00F91ADC" w:rsidRDefault="00F91ADC">
            <w:pPr>
              <w:pStyle w:val="Bibliografa"/>
              <w:rPr>
                <w:noProof/>
              </w:rPr>
            </w:pPr>
            <w:r>
              <w:rPr>
                <w:noProof/>
              </w:rPr>
              <w:t xml:space="preserve">R. Pointer y F. Jeff, «Paramiko,» [En línea]. </w:t>
            </w:r>
            <w:r w:rsidRPr="00F91ADC">
              <w:rPr>
                <w:noProof/>
                <w:lang w:val="en-US"/>
              </w:rPr>
              <w:t xml:space="preserve">Available: https://github.com/paramiko/paramiko. </w:t>
            </w:r>
            <w:r>
              <w:rPr>
                <w:noProof/>
              </w:rPr>
              <w:t>[Último acceso: 28 Mayo 2021].</w:t>
            </w:r>
          </w:p>
        </w:tc>
      </w:tr>
    </w:tbl>
    <w:p w14:paraId="3283795B" w14:textId="77777777" w:rsidR="00F91ADC" w:rsidRDefault="00F91ADC">
      <w:pPr>
        <w:divId w:val="1687753465"/>
        <w:rPr>
          <w:rFonts w:eastAsia="Times New Roman"/>
          <w:noProof/>
        </w:rPr>
      </w:pPr>
    </w:p>
    <w:p w14:paraId="4BC0E164" w14:textId="71B7651E" w:rsidR="002D19D4" w:rsidRPr="00281A15" w:rsidRDefault="002322F0" w:rsidP="00637447">
      <w:pPr>
        <w:rPr>
          <w:rFonts w:cs="Arial"/>
          <w:b/>
          <w:color w:val="262626"/>
          <w:lang w:val="es-CO"/>
        </w:rPr>
      </w:pPr>
      <w:r>
        <w:fldChar w:fldCharType="end"/>
      </w:r>
      <w:r w:rsidR="00FD1B7B" w:rsidRPr="00281A15">
        <w:rPr>
          <w:rFonts w:cs="Arial"/>
          <w:b/>
          <w:color w:val="262626"/>
          <w:lang w:val="es-CO"/>
        </w:rPr>
        <w:t>Anexos</w:t>
      </w:r>
    </w:p>
    <w:p w14:paraId="41939856" w14:textId="77777777" w:rsidR="002D19D4" w:rsidRDefault="00FD1B7B">
      <w:pPr>
        <w:spacing w:line="320" w:lineRule="exact"/>
        <w:jc w:val="both"/>
        <w:rPr>
          <w:rFonts w:cs="Arial"/>
          <w:color w:val="262626"/>
        </w:rPr>
      </w:pPr>
      <w:r>
        <w:rPr>
          <w:rFonts w:cs="Arial"/>
          <w:color w:val="262626"/>
        </w:rPr>
        <w:t>Incluya anexos si estos son necesarios.</w:t>
      </w:r>
    </w:p>
    <w:p w14:paraId="5648015E" w14:textId="77777777" w:rsidR="002D19D4" w:rsidRDefault="002D19D4">
      <w:pPr>
        <w:spacing w:line="320" w:lineRule="exact"/>
        <w:jc w:val="both"/>
        <w:rPr>
          <w:b/>
          <w:color w:val="000000"/>
        </w:rPr>
      </w:pPr>
    </w:p>
    <w:p w14:paraId="23696318" w14:textId="77777777" w:rsidR="002D19D4" w:rsidRDefault="002D19D4">
      <w:pPr>
        <w:spacing w:line="320" w:lineRule="exact"/>
        <w:jc w:val="both"/>
        <w:rPr>
          <w:b/>
          <w:color w:val="000000"/>
        </w:rPr>
      </w:pPr>
    </w:p>
    <w:p w14:paraId="1D0B516F" w14:textId="77777777" w:rsidR="002D19D4" w:rsidRDefault="002D19D4">
      <w:pPr>
        <w:spacing w:line="320" w:lineRule="exact"/>
        <w:jc w:val="both"/>
        <w:rPr>
          <w:b/>
          <w:color w:val="000000"/>
        </w:rPr>
      </w:pPr>
    </w:p>
    <w:p w14:paraId="563FCE43" w14:textId="77777777" w:rsidR="002D19D4" w:rsidRDefault="002D19D4">
      <w:pPr>
        <w:spacing w:line="320" w:lineRule="exact"/>
        <w:jc w:val="both"/>
        <w:rPr>
          <w:b/>
          <w:color w:val="000000"/>
        </w:rPr>
      </w:pPr>
    </w:p>
    <w:p w14:paraId="68D8D05B" w14:textId="77777777" w:rsidR="002D19D4" w:rsidRDefault="00FD1B7B">
      <w:pPr>
        <w:spacing w:line="320" w:lineRule="exact"/>
        <w:jc w:val="both"/>
        <w:rPr>
          <w:b/>
          <w:color w:val="000000"/>
        </w:rPr>
      </w:pPr>
      <w:r>
        <w:rPr>
          <w:b/>
          <w:color w:val="000000"/>
        </w:rPr>
        <w:t>OBSERVACIONES</w:t>
      </w:r>
    </w:p>
    <w:p w14:paraId="60BE221A" w14:textId="77777777" w:rsidR="002D19D4" w:rsidRDefault="00FD1B7B">
      <w:pPr>
        <w:spacing w:line="320" w:lineRule="exact"/>
        <w:jc w:val="both"/>
        <w:rPr>
          <w:b/>
          <w:color w:val="000000"/>
        </w:rPr>
      </w:pPr>
      <w:r>
        <w:rPr>
          <w:b/>
          <w:noProof/>
          <w:color w:val="000000"/>
        </w:rPr>
        <mc:AlternateContent>
          <mc:Choice Requires="wps">
            <w:drawing>
              <wp:anchor distT="0" distB="0" distL="0" distR="0" simplePos="0" relativeHeight="8" behindDoc="0" locked="0" layoutInCell="1" allowOverlap="1" wp14:anchorId="7B5D1561" wp14:editId="3D0A2A5E">
                <wp:simplePos x="0" y="0"/>
                <wp:positionH relativeFrom="column">
                  <wp:posOffset>109855</wp:posOffset>
                </wp:positionH>
                <wp:positionV relativeFrom="paragraph">
                  <wp:posOffset>61595</wp:posOffset>
                </wp:positionV>
                <wp:extent cx="1613535" cy="1270"/>
                <wp:effectExtent l="10160" t="8890" r="5715" b="10160"/>
                <wp:wrapNone/>
                <wp:docPr id="10" name="Conector recto de flecha 3"/>
                <wp:cNvGraphicFramePr/>
                <a:graphic xmlns:a="http://schemas.openxmlformats.org/drawingml/2006/main">
                  <a:graphicData uri="http://schemas.microsoft.com/office/word/2010/wordprocessingShape">
                    <wps:wsp>
                      <wps:cNvSpPr/>
                      <wps:spPr>
                        <a:xfrm>
                          <a:off x="0" y="0"/>
                          <a:ext cx="1612800" cy="720"/>
                        </a:xfrm>
                        <a:custGeom>
                          <a:avLst/>
                          <a:gdLst/>
                          <a:ahLst/>
                          <a:cxnLst/>
                          <a:rect l="l" t="t" r="r" b="b"/>
                          <a:pathLst>
                            <a:path w="21600" h="21600">
                              <a:moveTo>
                                <a:pt x="0" y="0"/>
                              </a:moveTo>
                              <a:lnTo>
                                <a:pt x="21600" y="21600"/>
                              </a:lnTo>
                            </a:path>
                          </a:pathLst>
                        </a:custGeom>
                        <a:noFill/>
                        <a:ln w="9360">
                          <a:solidFill>
                            <a:srgbClr val="C2D69B"/>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Conector recto de flecha 3" stroked="t" style="position:absolute;margin-left:8.65pt;margin-top:4.85pt;width:126.95pt;height:0pt" type="shapetype_32">
                <w10:wrap type="none"/>
                <v:fill o:detectmouseclick="t" on="false"/>
                <v:stroke color="#c2d69b" weight="9360" joinstyle="round" endcap="flat"/>
              </v:shape>
            </w:pict>
          </mc:Fallback>
        </mc:AlternateContent>
      </w:r>
    </w:p>
    <w:p w14:paraId="792F20A0" w14:textId="77777777" w:rsidR="002D19D4" w:rsidRDefault="00FD1B7B">
      <w:pPr>
        <w:jc w:val="both"/>
        <w:rPr>
          <w:rFonts w:cs="Arial"/>
          <w:b/>
          <w:color w:val="262626"/>
          <w:sz w:val="23"/>
          <w:szCs w:val="23"/>
        </w:rPr>
      </w:pPr>
      <w:r>
        <w:rPr>
          <w:rFonts w:cs="Arial"/>
          <w:b/>
          <w:color w:val="262626"/>
          <w:sz w:val="23"/>
          <w:szCs w:val="23"/>
        </w:rPr>
        <w:t>Para las gráficas</w:t>
      </w:r>
    </w:p>
    <w:p w14:paraId="20038A85" w14:textId="77777777" w:rsidR="002D19D4" w:rsidRDefault="00FD1B7B">
      <w:pPr>
        <w:pStyle w:val="Prrafodelista"/>
        <w:numPr>
          <w:ilvl w:val="0"/>
          <w:numId w:val="1"/>
        </w:numPr>
        <w:spacing w:after="0"/>
        <w:jc w:val="both"/>
        <w:rPr>
          <w:rFonts w:eastAsia="Times New Roman" w:cs="Arial"/>
          <w:color w:val="262626"/>
          <w:sz w:val="23"/>
          <w:szCs w:val="23"/>
          <w:lang w:eastAsia="es-ES"/>
        </w:rPr>
      </w:pPr>
      <w:r>
        <w:rPr>
          <w:rFonts w:eastAsia="Times New Roman" w:cs="Arial"/>
          <w:color w:val="262626"/>
          <w:sz w:val="23"/>
          <w:szCs w:val="23"/>
          <w:lang w:eastAsia="es-ES"/>
        </w:rPr>
        <w:t>Tener escalas que permitan observar correctamente la información.</w:t>
      </w:r>
    </w:p>
    <w:p w14:paraId="42E5D57A" w14:textId="77777777" w:rsidR="002D19D4" w:rsidRDefault="00FD1B7B">
      <w:pPr>
        <w:pStyle w:val="Prrafodelista"/>
        <w:numPr>
          <w:ilvl w:val="0"/>
          <w:numId w:val="1"/>
        </w:numPr>
        <w:spacing w:after="0"/>
        <w:jc w:val="both"/>
        <w:rPr>
          <w:rFonts w:eastAsia="Times New Roman" w:cs="Arial"/>
          <w:color w:val="262626"/>
          <w:sz w:val="23"/>
          <w:szCs w:val="23"/>
          <w:lang w:eastAsia="es-ES"/>
        </w:rPr>
      </w:pPr>
      <w:r>
        <w:rPr>
          <w:rFonts w:eastAsia="Times New Roman" w:cs="Arial"/>
          <w:color w:val="262626"/>
          <w:sz w:val="23"/>
          <w:szCs w:val="23"/>
          <w:lang w:eastAsia="es-ES"/>
        </w:rPr>
        <w:t>Numerar las gráficas y nombrarlas en el texto antes de ubicarlas.</w:t>
      </w:r>
    </w:p>
    <w:p w14:paraId="063B75E7" w14:textId="77777777" w:rsidR="002D19D4" w:rsidRDefault="00FD1B7B">
      <w:pPr>
        <w:pStyle w:val="Prrafodelista"/>
        <w:numPr>
          <w:ilvl w:val="0"/>
          <w:numId w:val="1"/>
        </w:numPr>
        <w:spacing w:after="0"/>
        <w:jc w:val="both"/>
        <w:rPr>
          <w:rFonts w:eastAsia="Times New Roman" w:cs="Arial"/>
          <w:color w:val="262626"/>
          <w:sz w:val="23"/>
          <w:szCs w:val="23"/>
          <w:lang w:eastAsia="es-ES"/>
        </w:rPr>
      </w:pPr>
      <w:r>
        <w:rPr>
          <w:rFonts w:eastAsia="Times New Roman" w:cs="Arial"/>
          <w:color w:val="262626"/>
          <w:sz w:val="23"/>
          <w:szCs w:val="23"/>
          <w:lang w:eastAsia="es-ES"/>
        </w:rPr>
        <w:t>Mostrar el número de la gráfica y un título informativo en la parte inferior de la misma.</w:t>
      </w:r>
    </w:p>
    <w:p w14:paraId="3226C475" w14:textId="77777777" w:rsidR="002D19D4" w:rsidRDefault="00FD1B7B">
      <w:pPr>
        <w:pStyle w:val="Prrafodelista"/>
        <w:numPr>
          <w:ilvl w:val="0"/>
          <w:numId w:val="1"/>
        </w:numPr>
        <w:spacing w:after="0"/>
        <w:jc w:val="both"/>
        <w:rPr>
          <w:rFonts w:eastAsia="Times New Roman" w:cs="Arial"/>
          <w:color w:val="262626"/>
          <w:sz w:val="23"/>
          <w:szCs w:val="23"/>
          <w:lang w:eastAsia="es-ES"/>
        </w:rPr>
      </w:pPr>
      <w:r>
        <w:rPr>
          <w:rFonts w:eastAsia="Times New Roman" w:cs="Arial"/>
          <w:color w:val="262626"/>
          <w:sz w:val="23"/>
          <w:szCs w:val="23"/>
          <w:lang w:eastAsia="es-ES"/>
        </w:rPr>
        <w:t>Hacer títulos de cada gráfica (ejes, figura).</w:t>
      </w:r>
    </w:p>
    <w:p w14:paraId="144B966C" w14:textId="77777777" w:rsidR="002D19D4" w:rsidRDefault="002D19D4">
      <w:pPr>
        <w:pStyle w:val="Prrafodelista"/>
        <w:spacing w:after="0"/>
        <w:ind w:left="360"/>
        <w:jc w:val="both"/>
        <w:rPr>
          <w:rFonts w:eastAsia="Times New Roman" w:cs="Arial"/>
          <w:color w:val="262626"/>
          <w:sz w:val="23"/>
          <w:szCs w:val="23"/>
          <w:lang w:eastAsia="es-ES"/>
        </w:rPr>
      </w:pPr>
    </w:p>
    <w:p w14:paraId="32D65F83" w14:textId="77777777" w:rsidR="002D19D4" w:rsidRDefault="00FD1B7B">
      <w:pPr>
        <w:jc w:val="both"/>
        <w:rPr>
          <w:rFonts w:cs="Arial"/>
          <w:b/>
          <w:color w:val="262626"/>
          <w:sz w:val="23"/>
          <w:szCs w:val="23"/>
        </w:rPr>
      </w:pPr>
      <w:r>
        <w:rPr>
          <w:rFonts w:cs="Arial"/>
          <w:b/>
          <w:color w:val="262626"/>
          <w:sz w:val="23"/>
          <w:szCs w:val="23"/>
        </w:rPr>
        <w:t>Para las tablas</w:t>
      </w:r>
    </w:p>
    <w:p w14:paraId="651AF9DB" w14:textId="77777777" w:rsidR="002D19D4" w:rsidRDefault="00FD1B7B">
      <w:pPr>
        <w:pStyle w:val="Prrafodelista"/>
        <w:numPr>
          <w:ilvl w:val="0"/>
          <w:numId w:val="2"/>
        </w:numPr>
        <w:spacing w:after="0"/>
        <w:jc w:val="both"/>
        <w:rPr>
          <w:rFonts w:eastAsia="Times New Roman" w:cs="Arial"/>
          <w:color w:val="262626"/>
          <w:sz w:val="23"/>
          <w:szCs w:val="23"/>
          <w:lang w:eastAsia="es-ES"/>
        </w:rPr>
      </w:pPr>
      <w:r>
        <w:rPr>
          <w:rFonts w:eastAsia="Times New Roman" w:cs="Arial"/>
          <w:color w:val="262626"/>
          <w:sz w:val="23"/>
          <w:szCs w:val="23"/>
          <w:lang w:eastAsia="es-ES"/>
        </w:rPr>
        <w:t>Hacer tablas sencillas, con el mínimo número de columnas posible.</w:t>
      </w:r>
    </w:p>
    <w:p w14:paraId="56F03B85" w14:textId="77777777" w:rsidR="002D19D4" w:rsidRDefault="00FD1B7B">
      <w:pPr>
        <w:pStyle w:val="Prrafodelista"/>
        <w:numPr>
          <w:ilvl w:val="0"/>
          <w:numId w:val="2"/>
        </w:numPr>
        <w:spacing w:after="0"/>
        <w:jc w:val="both"/>
        <w:rPr>
          <w:rFonts w:eastAsia="Times New Roman" w:cs="Arial"/>
          <w:color w:val="262626"/>
          <w:sz w:val="23"/>
          <w:szCs w:val="23"/>
          <w:lang w:eastAsia="es-ES"/>
        </w:rPr>
      </w:pPr>
      <w:r>
        <w:rPr>
          <w:rFonts w:eastAsia="Times New Roman" w:cs="Arial"/>
          <w:color w:val="262626"/>
          <w:sz w:val="23"/>
          <w:szCs w:val="23"/>
          <w:lang w:eastAsia="es-ES"/>
        </w:rPr>
        <w:t>Hacer tablas entendibles y con datos estrictamente necesarios.</w:t>
      </w:r>
    </w:p>
    <w:p w14:paraId="59284BE9" w14:textId="77777777" w:rsidR="002D19D4" w:rsidRDefault="00FD1B7B">
      <w:pPr>
        <w:pStyle w:val="Prrafodelista"/>
        <w:numPr>
          <w:ilvl w:val="0"/>
          <w:numId w:val="2"/>
        </w:numPr>
        <w:spacing w:after="0"/>
        <w:jc w:val="both"/>
        <w:rPr>
          <w:rFonts w:eastAsia="Times New Roman" w:cs="Arial"/>
          <w:color w:val="262626"/>
          <w:sz w:val="23"/>
          <w:szCs w:val="23"/>
          <w:lang w:eastAsia="es-ES"/>
        </w:rPr>
      </w:pPr>
      <w:r>
        <w:rPr>
          <w:rFonts w:eastAsia="Times New Roman" w:cs="Arial"/>
          <w:color w:val="262626"/>
          <w:sz w:val="23"/>
          <w:szCs w:val="23"/>
          <w:lang w:eastAsia="es-ES"/>
        </w:rPr>
        <w:t>Mostrar las unidades de medida para la comprensión del texto.</w:t>
      </w:r>
    </w:p>
    <w:p w14:paraId="79F50760" w14:textId="77777777" w:rsidR="002D19D4" w:rsidRDefault="00FD1B7B">
      <w:pPr>
        <w:pStyle w:val="Prrafodelista"/>
        <w:numPr>
          <w:ilvl w:val="0"/>
          <w:numId w:val="2"/>
        </w:numPr>
        <w:spacing w:after="0"/>
        <w:jc w:val="both"/>
        <w:rPr>
          <w:rFonts w:eastAsia="Times New Roman" w:cs="Arial"/>
          <w:color w:val="262626"/>
          <w:sz w:val="23"/>
          <w:szCs w:val="23"/>
          <w:lang w:eastAsia="es-ES"/>
        </w:rPr>
      </w:pPr>
      <w:r>
        <w:rPr>
          <w:rFonts w:eastAsia="Times New Roman" w:cs="Arial"/>
          <w:color w:val="262626"/>
          <w:sz w:val="23"/>
          <w:szCs w:val="23"/>
          <w:lang w:eastAsia="es-ES"/>
        </w:rPr>
        <w:t>Numerar las tablas y nombrarlas en el texto antes de ubicarlas.</w:t>
      </w:r>
    </w:p>
    <w:p w14:paraId="4828F6FE" w14:textId="77777777" w:rsidR="002D19D4" w:rsidRDefault="00FD1B7B">
      <w:pPr>
        <w:pStyle w:val="Prrafodelista"/>
        <w:numPr>
          <w:ilvl w:val="0"/>
          <w:numId w:val="2"/>
        </w:numPr>
        <w:spacing w:after="0"/>
        <w:jc w:val="both"/>
        <w:rPr>
          <w:rFonts w:eastAsia="Times New Roman" w:cs="Arial"/>
          <w:color w:val="262626"/>
          <w:sz w:val="23"/>
          <w:szCs w:val="23"/>
          <w:lang w:eastAsia="es-ES"/>
        </w:rPr>
      </w:pPr>
      <w:r>
        <w:rPr>
          <w:rFonts w:eastAsia="Times New Roman" w:cs="Arial"/>
          <w:color w:val="262626"/>
          <w:sz w:val="23"/>
          <w:szCs w:val="23"/>
          <w:lang w:eastAsia="es-ES"/>
        </w:rPr>
        <w:t>Mostrar el número de la tabla y un título informativo en la parte superior de la misma.</w:t>
      </w:r>
    </w:p>
    <w:p w14:paraId="669857B2" w14:textId="77777777" w:rsidR="002D19D4" w:rsidRDefault="002D19D4">
      <w:pPr>
        <w:spacing w:line="320" w:lineRule="exact"/>
        <w:jc w:val="both"/>
        <w:rPr>
          <w:rFonts w:cs="Arial"/>
          <w:b/>
          <w:color w:val="262626"/>
          <w:sz w:val="23"/>
          <w:szCs w:val="23"/>
        </w:rPr>
      </w:pPr>
    </w:p>
    <w:p w14:paraId="7D69374E" w14:textId="77777777" w:rsidR="002D19D4" w:rsidRDefault="00FD1B7B">
      <w:pPr>
        <w:spacing w:line="320" w:lineRule="exact"/>
        <w:jc w:val="both"/>
        <w:rPr>
          <w:rFonts w:cs="Arial"/>
          <w:b/>
          <w:color w:val="262626"/>
          <w:sz w:val="23"/>
          <w:szCs w:val="23"/>
        </w:rPr>
      </w:pPr>
      <w:r>
        <w:rPr>
          <w:rFonts w:cs="Arial"/>
          <w:b/>
          <w:color w:val="262626"/>
          <w:sz w:val="23"/>
          <w:szCs w:val="23"/>
        </w:rPr>
        <w:t>Referencias Bibliográficas</w:t>
      </w:r>
    </w:p>
    <w:p w14:paraId="487B9DE7" w14:textId="77777777" w:rsidR="002D19D4" w:rsidRDefault="00FD1B7B">
      <w:pPr>
        <w:spacing w:line="320" w:lineRule="exact"/>
        <w:ind w:left="360"/>
        <w:jc w:val="both"/>
        <w:rPr>
          <w:rFonts w:cs="Arial"/>
          <w:b/>
          <w:color w:val="262626"/>
          <w:sz w:val="23"/>
          <w:szCs w:val="23"/>
        </w:rPr>
      </w:pPr>
      <w:r>
        <w:rPr>
          <w:rFonts w:cs="Arial"/>
          <w:b/>
          <w:color w:val="262626"/>
          <w:sz w:val="23"/>
          <w:szCs w:val="23"/>
        </w:rPr>
        <w:t>Revistas</w:t>
      </w:r>
    </w:p>
    <w:p w14:paraId="4965766B" w14:textId="77777777" w:rsidR="002D19D4" w:rsidRDefault="00FD1B7B">
      <w:pPr>
        <w:spacing w:line="320" w:lineRule="exact"/>
        <w:ind w:left="360"/>
        <w:jc w:val="both"/>
        <w:rPr>
          <w:rFonts w:cs="Arial"/>
          <w:color w:val="262626"/>
          <w:sz w:val="23"/>
          <w:szCs w:val="23"/>
        </w:rPr>
      </w:pPr>
      <w:r>
        <w:rPr>
          <w:rFonts w:cs="Arial"/>
          <w:color w:val="262626"/>
          <w:sz w:val="23"/>
          <w:szCs w:val="23"/>
        </w:rPr>
        <w:t xml:space="preserve">Autor del artículo (primero los apellidos, luego los nombres. Si hay hasta tres autores se citan los tres, si hay más de tres se escriben los apellidos y el nombre del primero y luego se pone la expresión latina abreviada et al. que corresponde a y otros). Título del artículo. En: Título de la publicación: subtítulo de la publicación. Número del volumen, número de la entrega (mes, año); paginación. ISSN. </w:t>
      </w:r>
    </w:p>
    <w:p w14:paraId="547CB5FF" w14:textId="77777777" w:rsidR="002D19D4" w:rsidRDefault="002D19D4">
      <w:pPr>
        <w:spacing w:line="320" w:lineRule="exact"/>
        <w:ind w:left="360"/>
        <w:jc w:val="both"/>
        <w:rPr>
          <w:rFonts w:cs="Arial"/>
          <w:color w:val="262626"/>
          <w:sz w:val="23"/>
          <w:szCs w:val="23"/>
        </w:rPr>
      </w:pPr>
    </w:p>
    <w:p w14:paraId="4F5ECA48" w14:textId="77777777" w:rsidR="002D19D4" w:rsidRDefault="00FD1B7B">
      <w:pPr>
        <w:spacing w:line="320" w:lineRule="exact"/>
        <w:ind w:left="360"/>
        <w:jc w:val="both"/>
        <w:rPr>
          <w:rFonts w:cs="Arial"/>
          <w:b/>
          <w:color w:val="262626"/>
          <w:sz w:val="23"/>
          <w:szCs w:val="23"/>
        </w:rPr>
      </w:pPr>
      <w:r>
        <w:rPr>
          <w:rFonts w:cs="Arial"/>
          <w:b/>
          <w:color w:val="262626"/>
          <w:sz w:val="23"/>
          <w:szCs w:val="23"/>
        </w:rPr>
        <w:t>Libros</w:t>
      </w:r>
    </w:p>
    <w:p w14:paraId="02831369" w14:textId="77777777" w:rsidR="002D19D4" w:rsidRDefault="00FD1B7B">
      <w:pPr>
        <w:spacing w:line="320" w:lineRule="exact"/>
        <w:ind w:left="360"/>
        <w:jc w:val="both"/>
        <w:rPr>
          <w:rFonts w:cs="Arial"/>
          <w:color w:val="262626"/>
          <w:sz w:val="23"/>
          <w:szCs w:val="23"/>
        </w:rPr>
      </w:pPr>
      <w:r>
        <w:rPr>
          <w:rFonts w:cs="Arial"/>
          <w:color w:val="262626"/>
          <w:sz w:val="23"/>
          <w:szCs w:val="23"/>
        </w:rPr>
        <w:t>Autor. Título: subtítulo. Edición. Ciudad: editor, año de publicación. Paginación + material acompañante. Serie, número. ISBN.</w:t>
      </w:r>
    </w:p>
    <w:p w14:paraId="798C6228" w14:textId="77777777" w:rsidR="002D19D4" w:rsidRDefault="002D19D4">
      <w:pPr>
        <w:spacing w:line="320" w:lineRule="exact"/>
        <w:ind w:left="360"/>
        <w:jc w:val="both"/>
        <w:rPr>
          <w:rFonts w:cs="Arial"/>
          <w:color w:val="262626"/>
          <w:sz w:val="23"/>
          <w:szCs w:val="23"/>
        </w:rPr>
      </w:pPr>
    </w:p>
    <w:p w14:paraId="199E8F86" w14:textId="77777777" w:rsidR="002D19D4" w:rsidRDefault="00FD1B7B">
      <w:pPr>
        <w:spacing w:line="320" w:lineRule="exact"/>
        <w:ind w:left="360"/>
        <w:jc w:val="both"/>
        <w:rPr>
          <w:rFonts w:cs="Arial"/>
          <w:color w:val="262626"/>
          <w:sz w:val="23"/>
          <w:szCs w:val="23"/>
        </w:rPr>
      </w:pPr>
      <w:r>
        <w:rPr>
          <w:rFonts w:cs="Arial"/>
          <w:b/>
          <w:color w:val="262626"/>
          <w:sz w:val="23"/>
          <w:szCs w:val="23"/>
        </w:rPr>
        <w:t>Conferencias, Congresos, Seminarios o similares</w:t>
      </w:r>
    </w:p>
    <w:p w14:paraId="72F4BCF3" w14:textId="77777777" w:rsidR="002D19D4" w:rsidRDefault="00FD1B7B">
      <w:pPr>
        <w:spacing w:line="320" w:lineRule="exact"/>
        <w:ind w:left="360"/>
        <w:jc w:val="both"/>
        <w:rPr>
          <w:rFonts w:cs="Arial"/>
          <w:color w:val="262626"/>
          <w:sz w:val="23"/>
          <w:szCs w:val="23"/>
        </w:rPr>
      </w:pPr>
      <w:r>
        <w:rPr>
          <w:rFonts w:cs="Arial"/>
          <w:color w:val="262626"/>
          <w:sz w:val="23"/>
          <w:szCs w:val="23"/>
        </w:rPr>
        <w:lastRenderedPageBreak/>
        <w:t xml:space="preserve">Nombre de la conferencia, congreso o seminario en mayúscula sostenida. Número arábigo correspondiente a la conferencia: año de realización: ciudad donde se realizó. Título que generalmente se identifica con memorias o actas, seguido del número romano correspondiente y el nombre del seminario. </w:t>
      </w:r>
    </w:p>
    <w:p w14:paraId="3201BC1A" w14:textId="77777777" w:rsidR="002D19D4" w:rsidRDefault="002D19D4">
      <w:pPr>
        <w:spacing w:line="320" w:lineRule="exact"/>
        <w:ind w:left="360"/>
        <w:jc w:val="both"/>
        <w:rPr>
          <w:rFonts w:cs="Arial"/>
          <w:b/>
          <w:color w:val="262626"/>
          <w:sz w:val="23"/>
          <w:szCs w:val="23"/>
        </w:rPr>
      </w:pPr>
    </w:p>
    <w:p w14:paraId="0799F4CF" w14:textId="77777777" w:rsidR="002D19D4" w:rsidRDefault="00FD1B7B">
      <w:pPr>
        <w:spacing w:line="320" w:lineRule="exact"/>
        <w:ind w:left="360"/>
        <w:jc w:val="both"/>
        <w:rPr>
          <w:rFonts w:cs="Arial"/>
          <w:color w:val="262626"/>
          <w:sz w:val="23"/>
          <w:szCs w:val="23"/>
        </w:rPr>
      </w:pPr>
      <w:r>
        <w:rPr>
          <w:rFonts w:cs="Arial"/>
          <w:b/>
          <w:color w:val="262626"/>
          <w:sz w:val="23"/>
          <w:szCs w:val="23"/>
        </w:rPr>
        <w:t>Cibergrafía</w:t>
      </w:r>
    </w:p>
    <w:p w14:paraId="385167FD" w14:textId="77777777" w:rsidR="002D19D4" w:rsidRDefault="00FD1B7B">
      <w:pPr>
        <w:spacing w:line="320" w:lineRule="exact"/>
        <w:ind w:left="360"/>
        <w:jc w:val="both"/>
        <w:rPr>
          <w:rFonts w:cs="Arial"/>
          <w:color w:val="262626"/>
          <w:sz w:val="23"/>
          <w:szCs w:val="23"/>
        </w:rPr>
      </w:pPr>
      <w:r>
        <w:rPr>
          <w:rFonts w:cs="Arial"/>
          <w:color w:val="262626"/>
          <w:sz w:val="23"/>
          <w:szCs w:val="23"/>
        </w:rPr>
        <w:t>Para boletines informativos electrónicos, grupos de discusión y otros sistemas de mensajes electrónicos</w:t>
      </w:r>
    </w:p>
    <w:p w14:paraId="260F36FE" w14:textId="77777777" w:rsidR="002D19D4" w:rsidRDefault="00FD1B7B">
      <w:pPr>
        <w:spacing w:line="320" w:lineRule="exact"/>
        <w:ind w:left="360"/>
        <w:jc w:val="both"/>
        <w:rPr>
          <w:rFonts w:cs="Arial"/>
          <w:color w:val="262626"/>
          <w:sz w:val="23"/>
          <w:szCs w:val="23"/>
        </w:rPr>
      </w:pPr>
      <w:r>
        <w:rPr>
          <w:rFonts w:cs="Arial"/>
          <w:color w:val="262626"/>
          <w:sz w:val="23"/>
          <w:szCs w:val="23"/>
        </w:rPr>
        <w:t>Título. Tipo de medio electrónico o soporte físico. Lugar de publicación. Editor. Fecha de publicación. Fecha de la cita. Notas (opcional). Disponibilidad y acceso. Anexos (opcional).</w:t>
      </w:r>
    </w:p>
    <w:p w14:paraId="30BD7F32" w14:textId="77777777" w:rsidR="002D19D4" w:rsidRDefault="002D19D4">
      <w:pPr>
        <w:spacing w:after="0" w:line="240" w:lineRule="auto"/>
        <w:jc w:val="center"/>
      </w:pPr>
    </w:p>
    <w:sectPr w:rsidR="002D19D4">
      <w:headerReference w:type="default" r:id="rId50"/>
      <w:footerReference w:type="default" r:id="rId51"/>
      <w:pgSz w:w="11906" w:h="16838"/>
      <w:pgMar w:top="1418" w:right="1418" w:bottom="1418" w:left="1418" w:header="709"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27476" w14:textId="77777777" w:rsidR="00517FA2" w:rsidRDefault="00517FA2">
      <w:pPr>
        <w:spacing w:after="0" w:line="240" w:lineRule="auto"/>
      </w:pPr>
      <w:r>
        <w:separator/>
      </w:r>
    </w:p>
  </w:endnote>
  <w:endnote w:type="continuationSeparator" w:id="0">
    <w:p w14:paraId="319FAA95" w14:textId="77777777" w:rsidR="00517FA2" w:rsidRDefault="00517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altName w:val="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A426" w14:textId="77777777" w:rsidR="002D19D4" w:rsidRDefault="002D19D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9C4A6" w14:textId="77777777" w:rsidR="00517FA2" w:rsidRDefault="00517FA2">
      <w:pPr>
        <w:spacing w:after="0" w:line="240" w:lineRule="auto"/>
      </w:pPr>
      <w:r>
        <w:separator/>
      </w:r>
    </w:p>
  </w:footnote>
  <w:footnote w:type="continuationSeparator" w:id="0">
    <w:p w14:paraId="25A18CA6" w14:textId="77777777" w:rsidR="00517FA2" w:rsidRDefault="00517F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00B85" w14:textId="77777777" w:rsidR="002D19D4" w:rsidRDefault="00FD1B7B">
    <w:pPr>
      <w:pStyle w:val="Encabezado"/>
      <w:jc w:val="center"/>
    </w:pPr>
    <w:r>
      <w:rPr>
        <w:noProof/>
      </w:rPr>
      <mc:AlternateContent>
        <mc:Choice Requires="wps">
          <w:drawing>
            <wp:anchor distT="0" distB="0" distL="0" distR="0" simplePos="0" relativeHeight="7" behindDoc="1" locked="0" layoutInCell="1" allowOverlap="1" wp14:anchorId="2509AEBA" wp14:editId="7F80ED88">
              <wp:simplePos x="0" y="0"/>
              <wp:positionH relativeFrom="column">
                <wp:align>center</wp:align>
              </wp:positionH>
              <wp:positionV relativeFrom="margin">
                <wp:align>center</wp:align>
              </wp:positionV>
              <wp:extent cx="7566025" cy="8422005"/>
              <wp:effectExtent l="0" t="0" r="0" b="0"/>
              <wp:wrapNone/>
              <wp:docPr id="56" name="WordPictureWatermark33074631"/>
              <wp:cNvGraphicFramePr/>
              <a:graphic xmlns:a="http://schemas.openxmlformats.org/drawingml/2006/main">
                <a:graphicData uri="http://schemas.openxmlformats.org/drawingml/2006/picture">
                  <pic:pic xmlns:pic="http://schemas.openxmlformats.org/drawingml/2006/picture">
                    <pic:nvPicPr>
                      <pic:cNvPr id="1" name="WordPictureWatermark33074631"/>
                      <pic:cNvPicPr/>
                    </pic:nvPicPr>
                    <pic:blipFill>
                      <a:blip r:embed="rId1"/>
                      <a:stretch/>
                    </pic:blipFill>
                    <pic:spPr>
                      <a:xfrm>
                        <a:off x="0" y="0"/>
                        <a:ext cx="7565400" cy="8421480"/>
                      </a:xfrm>
                      <a:prstGeom prst="rect">
                        <a:avLst/>
                      </a:prstGeom>
                      <a:ln>
                        <a:noFill/>
                      </a:ln>
                    </pic:spPr>
                  </pic:pic>
                </a:graphicData>
              </a:graphic>
            </wp:anchor>
          </w:drawing>
        </mc:Choice>
        <mc:Fallback>
          <w:pict>
            <v:shape id="WordPictureWatermark33074631" o:spid="shape_0" stroked="f" style="position:absolute;margin-left:-71.1pt;margin-top:5.1pt;width:595.65pt;height:663.05pt;mso-position-horizontal:center;mso-position-vertical:center;mso-position-vertical-relative:margin" type="shapetype_75">
              <v:imagedata r:id="rId2" o:detectmouseclick="t"/>
              <w10:wrap type="none"/>
              <v:stroke color="#3465a4" joinstyle="round" endcap="flat"/>
            </v:shape>
          </w:pict>
        </mc:Fallback>
      </mc:AlternateContent>
    </w:r>
  </w:p>
  <w:p w14:paraId="6016F48F" w14:textId="77777777" w:rsidR="002D19D4" w:rsidRDefault="002D19D4">
    <w:pPr>
      <w:pStyle w:val="Encabezado"/>
    </w:pPr>
  </w:p>
  <w:p w14:paraId="6BB10CE7" w14:textId="77777777" w:rsidR="002D19D4" w:rsidRDefault="002D19D4">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68EF"/>
    <w:multiLevelType w:val="hybridMultilevel"/>
    <w:tmpl w:val="CF42D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8D6E20"/>
    <w:multiLevelType w:val="hybridMultilevel"/>
    <w:tmpl w:val="249E26F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15:restartNumberingAfterBreak="0">
    <w:nsid w:val="0CAA0053"/>
    <w:multiLevelType w:val="multilevel"/>
    <w:tmpl w:val="ACBC52A8"/>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Titulo3"/>
      <w:suff w:val="space"/>
      <w:lvlText w:val="%1.%2.%3."/>
      <w:lvlJc w:val="left"/>
      <w:pPr>
        <w:ind w:left="1080" w:hanging="360"/>
      </w:pPr>
      <w:rPr>
        <w:rFonts w:hint="default"/>
      </w:rPr>
    </w:lvl>
    <w:lvl w:ilvl="3">
      <w:start w:val="1"/>
      <w:numFmt w:val="decimal"/>
      <w:pStyle w:val="Titulo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EE057BB"/>
    <w:multiLevelType w:val="hybridMultilevel"/>
    <w:tmpl w:val="DB0619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5EB394C"/>
    <w:multiLevelType w:val="hybridMultilevel"/>
    <w:tmpl w:val="5AD031D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07AC263"/>
    <w:multiLevelType w:val="hybridMultilevel"/>
    <w:tmpl w:val="25987D7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20E94A6A"/>
    <w:multiLevelType w:val="hybridMultilevel"/>
    <w:tmpl w:val="676ABF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3E00CD1"/>
    <w:multiLevelType w:val="hybridMultilevel"/>
    <w:tmpl w:val="B7F856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D031358"/>
    <w:multiLevelType w:val="hybridMultilevel"/>
    <w:tmpl w:val="AC0255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E1463E3"/>
    <w:multiLevelType w:val="hybridMultilevel"/>
    <w:tmpl w:val="73400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ECA4664"/>
    <w:multiLevelType w:val="hybridMultilevel"/>
    <w:tmpl w:val="4FA261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AA17F47"/>
    <w:multiLevelType w:val="multilevel"/>
    <w:tmpl w:val="E9E0F338"/>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pStyle w:val="Ttulo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CF67AD6"/>
    <w:multiLevelType w:val="hybridMultilevel"/>
    <w:tmpl w:val="5E7668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B7A2210"/>
    <w:multiLevelType w:val="multilevel"/>
    <w:tmpl w:val="FC8C1A6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4" w15:restartNumberingAfterBreak="0">
    <w:nsid w:val="6028308E"/>
    <w:multiLevelType w:val="multilevel"/>
    <w:tmpl w:val="D0689BF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62093E99"/>
    <w:multiLevelType w:val="hybridMultilevel"/>
    <w:tmpl w:val="03DA22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9495B01"/>
    <w:multiLevelType w:val="hybridMultilevel"/>
    <w:tmpl w:val="2222D5DC"/>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7" w15:restartNumberingAfterBreak="0">
    <w:nsid w:val="69702F38"/>
    <w:multiLevelType w:val="hybridMultilevel"/>
    <w:tmpl w:val="E24C02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D5110E8"/>
    <w:multiLevelType w:val="hybridMultilevel"/>
    <w:tmpl w:val="AAF89A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E8943D6"/>
    <w:multiLevelType w:val="hybridMultilevel"/>
    <w:tmpl w:val="5CBAD1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B89161D"/>
    <w:multiLevelType w:val="hybridMultilevel"/>
    <w:tmpl w:val="1E8AF6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C925207"/>
    <w:multiLevelType w:val="multilevel"/>
    <w:tmpl w:val="20409B6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num w:numId="1">
    <w:abstractNumId w:val="21"/>
  </w:num>
  <w:num w:numId="2">
    <w:abstractNumId w:val="13"/>
  </w:num>
  <w:num w:numId="3">
    <w:abstractNumId w:val="14"/>
  </w:num>
  <w:num w:numId="4">
    <w:abstractNumId w:val="1"/>
  </w:num>
  <w:num w:numId="5">
    <w:abstractNumId w:val="2"/>
  </w:num>
  <w:num w:numId="6">
    <w:abstractNumId w:val="3"/>
  </w:num>
  <w:num w:numId="7">
    <w:abstractNumId w:val="18"/>
  </w:num>
  <w:num w:numId="8">
    <w:abstractNumId w:val="16"/>
  </w:num>
  <w:num w:numId="9">
    <w:abstractNumId w:val="9"/>
  </w:num>
  <w:num w:numId="10">
    <w:abstractNumId w:val="20"/>
  </w:num>
  <w:num w:numId="11">
    <w:abstractNumId w:val="11"/>
  </w:num>
  <w:num w:numId="12">
    <w:abstractNumId w:val="6"/>
  </w:num>
  <w:num w:numId="13">
    <w:abstractNumId w:val="5"/>
  </w:num>
  <w:num w:numId="14">
    <w:abstractNumId w:val="4"/>
  </w:num>
  <w:num w:numId="15">
    <w:abstractNumId w:val="19"/>
  </w:num>
  <w:num w:numId="16">
    <w:abstractNumId w:val="7"/>
  </w:num>
  <w:num w:numId="17">
    <w:abstractNumId w:val="8"/>
  </w:num>
  <w:num w:numId="18">
    <w:abstractNumId w:val="17"/>
  </w:num>
  <w:num w:numId="19">
    <w:abstractNumId w:val="10"/>
  </w:num>
  <w:num w:numId="20">
    <w:abstractNumId w:val="12"/>
  </w:num>
  <w:num w:numId="21">
    <w:abstractNumId w:val="0"/>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9D4"/>
    <w:rsid w:val="00022BF5"/>
    <w:rsid w:val="00044542"/>
    <w:rsid w:val="0005060B"/>
    <w:rsid w:val="00050CC0"/>
    <w:rsid w:val="00053E8E"/>
    <w:rsid w:val="000544F1"/>
    <w:rsid w:val="00071CB1"/>
    <w:rsid w:val="00075CEC"/>
    <w:rsid w:val="000A54F4"/>
    <w:rsid w:val="000B7C45"/>
    <w:rsid w:val="000C1DC5"/>
    <w:rsid w:val="000C7D34"/>
    <w:rsid w:val="00136501"/>
    <w:rsid w:val="00153462"/>
    <w:rsid w:val="0016175D"/>
    <w:rsid w:val="00176142"/>
    <w:rsid w:val="00182038"/>
    <w:rsid w:val="00197A26"/>
    <w:rsid w:val="001A188B"/>
    <w:rsid w:val="001B3DD4"/>
    <w:rsid w:val="001F6023"/>
    <w:rsid w:val="001F76B5"/>
    <w:rsid w:val="002322F0"/>
    <w:rsid w:val="00234FB8"/>
    <w:rsid w:val="00250E9B"/>
    <w:rsid w:val="00265418"/>
    <w:rsid w:val="00267BF2"/>
    <w:rsid w:val="002808AA"/>
    <w:rsid w:val="00281A15"/>
    <w:rsid w:val="002851A6"/>
    <w:rsid w:val="002933A2"/>
    <w:rsid w:val="002C5405"/>
    <w:rsid w:val="002C6BD2"/>
    <w:rsid w:val="002D19D4"/>
    <w:rsid w:val="002E32E2"/>
    <w:rsid w:val="002F2949"/>
    <w:rsid w:val="002F6EAD"/>
    <w:rsid w:val="003012A6"/>
    <w:rsid w:val="00350555"/>
    <w:rsid w:val="0035098E"/>
    <w:rsid w:val="0036244B"/>
    <w:rsid w:val="00370B19"/>
    <w:rsid w:val="00377C90"/>
    <w:rsid w:val="003A51F4"/>
    <w:rsid w:val="003B54AC"/>
    <w:rsid w:val="003B763E"/>
    <w:rsid w:val="003C1FE1"/>
    <w:rsid w:val="003E0BC6"/>
    <w:rsid w:val="003F1A42"/>
    <w:rsid w:val="00414394"/>
    <w:rsid w:val="004154FF"/>
    <w:rsid w:val="00422481"/>
    <w:rsid w:val="00472A82"/>
    <w:rsid w:val="00482DD9"/>
    <w:rsid w:val="004906CC"/>
    <w:rsid w:val="004A668B"/>
    <w:rsid w:val="004A7708"/>
    <w:rsid w:val="004F00EC"/>
    <w:rsid w:val="00501543"/>
    <w:rsid w:val="00517FA2"/>
    <w:rsid w:val="00522C2E"/>
    <w:rsid w:val="00553426"/>
    <w:rsid w:val="00557D43"/>
    <w:rsid w:val="00577510"/>
    <w:rsid w:val="00582CFA"/>
    <w:rsid w:val="005A6157"/>
    <w:rsid w:val="00607690"/>
    <w:rsid w:val="00626E5E"/>
    <w:rsid w:val="00637447"/>
    <w:rsid w:val="00671F83"/>
    <w:rsid w:val="00675B89"/>
    <w:rsid w:val="00685285"/>
    <w:rsid w:val="00686BCC"/>
    <w:rsid w:val="0069108F"/>
    <w:rsid w:val="00697319"/>
    <w:rsid w:val="006A3854"/>
    <w:rsid w:val="006C1669"/>
    <w:rsid w:val="006E3756"/>
    <w:rsid w:val="0072084C"/>
    <w:rsid w:val="00722AD1"/>
    <w:rsid w:val="00723CC0"/>
    <w:rsid w:val="00731A16"/>
    <w:rsid w:val="0074085D"/>
    <w:rsid w:val="00745232"/>
    <w:rsid w:val="00762900"/>
    <w:rsid w:val="007655E3"/>
    <w:rsid w:val="007E2640"/>
    <w:rsid w:val="00814551"/>
    <w:rsid w:val="00821654"/>
    <w:rsid w:val="00841BF5"/>
    <w:rsid w:val="00844D75"/>
    <w:rsid w:val="00854B90"/>
    <w:rsid w:val="0086621A"/>
    <w:rsid w:val="00867DDB"/>
    <w:rsid w:val="0087018D"/>
    <w:rsid w:val="0089451F"/>
    <w:rsid w:val="008A153D"/>
    <w:rsid w:val="008B6FFF"/>
    <w:rsid w:val="008C60D4"/>
    <w:rsid w:val="008D6CD1"/>
    <w:rsid w:val="008E5A11"/>
    <w:rsid w:val="0090240E"/>
    <w:rsid w:val="009129C5"/>
    <w:rsid w:val="009442DE"/>
    <w:rsid w:val="009670C6"/>
    <w:rsid w:val="00971F8A"/>
    <w:rsid w:val="009766C8"/>
    <w:rsid w:val="00986081"/>
    <w:rsid w:val="009953DC"/>
    <w:rsid w:val="00997FBF"/>
    <w:rsid w:val="009A3B5E"/>
    <w:rsid w:val="009A6F72"/>
    <w:rsid w:val="009B29FB"/>
    <w:rsid w:val="009B6B1B"/>
    <w:rsid w:val="009C08E6"/>
    <w:rsid w:val="009C17A9"/>
    <w:rsid w:val="009C7E3F"/>
    <w:rsid w:val="009F1D89"/>
    <w:rsid w:val="00A035B1"/>
    <w:rsid w:val="00A11A78"/>
    <w:rsid w:val="00A22F1A"/>
    <w:rsid w:val="00A24257"/>
    <w:rsid w:val="00A4228F"/>
    <w:rsid w:val="00A42CA3"/>
    <w:rsid w:val="00A51218"/>
    <w:rsid w:val="00A61788"/>
    <w:rsid w:val="00A67112"/>
    <w:rsid w:val="00A82756"/>
    <w:rsid w:val="00A83F6E"/>
    <w:rsid w:val="00A862CC"/>
    <w:rsid w:val="00A879CA"/>
    <w:rsid w:val="00A95D75"/>
    <w:rsid w:val="00AA3BF9"/>
    <w:rsid w:val="00AA7606"/>
    <w:rsid w:val="00AC48E1"/>
    <w:rsid w:val="00B07D40"/>
    <w:rsid w:val="00B235E9"/>
    <w:rsid w:val="00B236AF"/>
    <w:rsid w:val="00B311E9"/>
    <w:rsid w:val="00B5396B"/>
    <w:rsid w:val="00B8675D"/>
    <w:rsid w:val="00B9587A"/>
    <w:rsid w:val="00BA7F00"/>
    <w:rsid w:val="00BC7A1C"/>
    <w:rsid w:val="00C07B43"/>
    <w:rsid w:val="00C17E3A"/>
    <w:rsid w:val="00C435FF"/>
    <w:rsid w:val="00C438FF"/>
    <w:rsid w:val="00C671CD"/>
    <w:rsid w:val="00C70764"/>
    <w:rsid w:val="00C768A0"/>
    <w:rsid w:val="00C85866"/>
    <w:rsid w:val="00CB6D80"/>
    <w:rsid w:val="00CC2D4F"/>
    <w:rsid w:val="00CE4D76"/>
    <w:rsid w:val="00CF2D8F"/>
    <w:rsid w:val="00CF5BAA"/>
    <w:rsid w:val="00D26467"/>
    <w:rsid w:val="00D36B31"/>
    <w:rsid w:val="00D469E9"/>
    <w:rsid w:val="00D75C15"/>
    <w:rsid w:val="00D8550D"/>
    <w:rsid w:val="00DA494D"/>
    <w:rsid w:val="00DA5192"/>
    <w:rsid w:val="00DB5665"/>
    <w:rsid w:val="00DB6FFB"/>
    <w:rsid w:val="00DC2B0B"/>
    <w:rsid w:val="00DC40D0"/>
    <w:rsid w:val="00DD5B67"/>
    <w:rsid w:val="00E25BA6"/>
    <w:rsid w:val="00E27F6C"/>
    <w:rsid w:val="00E53058"/>
    <w:rsid w:val="00E544F8"/>
    <w:rsid w:val="00E81979"/>
    <w:rsid w:val="00EB2B29"/>
    <w:rsid w:val="00EC22CC"/>
    <w:rsid w:val="00EC47C5"/>
    <w:rsid w:val="00EF75EC"/>
    <w:rsid w:val="00F0166B"/>
    <w:rsid w:val="00F134BE"/>
    <w:rsid w:val="00F30656"/>
    <w:rsid w:val="00F60ED1"/>
    <w:rsid w:val="00F62EC8"/>
    <w:rsid w:val="00F675E3"/>
    <w:rsid w:val="00F74780"/>
    <w:rsid w:val="00F802D4"/>
    <w:rsid w:val="00F91ADC"/>
    <w:rsid w:val="00F94B7A"/>
    <w:rsid w:val="00F968A7"/>
    <w:rsid w:val="00FA2448"/>
    <w:rsid w:val="00FB2050"/>
    <w:rsid w:val="00FC0D8E"/>
    <w:rsid w:val="00FD1B7B"/>
    <w:rsid w:val="00FD7862"/>
    <w:rsid w:val="00FE2012"/>
    <w:rsid w:val="00FF1DC5"/>
    <w:rsid w:val="00FF41DD"/>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AB95D"/>
  <w15:docId w15:val="{2461283E-5F78-4A9E-AB67-E57ACE1E5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Georgia" w:hAnsi="Georgia"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B19"/>
    <w:pPr>
      <w:spacing w:after="200" w:line="276" w:lineRule="auto"/>
    </w:pPr>
    <w:rPr>
      <w:rFonts w:ascii="Century Gothic" w:hAnsi="Century Gothic"/>
      <w:sz w:val="22"/>
      <w:szCs w:val="22"/>
      <w:lang w:eastAsia="en-US"/>
    </w:rPr>
  </w:style>
  <w:style w:type="paragraph" w:styleId="Ttulo1">
    <w:name w:val="heading 1"/>
    <w:basedOn w:val="Normal"/>
    <w:next w:val="Normal"/>
    <w:link w:val="Ttulo1Car"/>
    <w:uiPriority w:val="9"/>
    <w:qFormat/>
    <w:rsid w:val="00DC2B0B"/>
    <w:pPr>
      <w:keepNext/>
      <w:keepLines/>
      <w:numPr>
        <w:numId w:val="11"/>
      </w:numPr>
      <w:spacing w:before="120" w:after="120" w:line="240" w:lineRule="auto"/>
      <w:jc w:val="center"/>
      <w:outlineLvl w:val="0"/>
    </w:pPr>
    <w:rPr>
      <w:rFonts w:eastAsia="Times New Roman"/>
      <w:b/>
      <w:bCs/>
      <w:szCs w:val="28"/>
    </w:rPr>
  </w:style>
  <w:style w:type="paragraph" w:styleId="Ttulo2">
    <w:name w:val="heading 2"/>
    <w:basedOn w:val="Normal"/>
    <w:next w:val="Normal"/>
    <w:link w:val="Ttulo2Car"/>
    <w:uiPriority w:val="9"/>
    <w:unhideWhenUsed/>
    <w:qFormat/>
    <w:rsid w:val="00C671CD"/>
    <w:pPr>
      <w:keepNext/>
      <w:keepLines/>
      <w:numPr>
        <w:ilvl w:val="1"/>
        <w:numId w:val="11"/>
      </w:numPr>
      <w:spacing w:after="0" w:line="240" w:lineRule="auto"/>
      <w:ind w:left="0" w:firstLine="0"/>
      <w:jc w:val="both"/>
      <w:outlineLvl w:val="1"/>
    </w:pPr>
    <w:rPr>
      <w:rFonts w:eastAsia="Times New Roman"/>
      <w:b/>
      <w:bCs/>
      <w:szCs w:val="26"/>
    </w:rPr>
  </w:style>
  <w:style w:type="paragraph" w:styleId="Ttulo3">
    <w:name w:val="heading 3"/>
    <w:basedOn w:val="Normal"/>
    <w:next w:val="Normal"/>
    <w:link w:val="Ttulo3Car"/>
    <w:uiPriority w:val="9"/>
    <w:unhideWhenUsed/>
    <w:rsid w:val="00044542"/>
    <w:pPr>
      <w:keepNext/>
      <w:keepLines/>
      <w:numPr>
        <w:ilvl w:val="2"/>
        <w:numId w:val="11"/>
      </w:numPr>
      <w:spacing w:after="0"/>
      <w:ind w:left="0" w:firstLine="0"/>
      <w:outlineLvl w:val="2"/>
    </w:pPr>
    <w:rPr>
      <w:rFonts w:eastAsia="Times New Roman"/>
      <w:b/>
      <w:bCs/>
    </w:rPr>
  </w:style>
  <w:style w:type="paragraph" w:styleId="Ttulo4">
    <w:name w:val="heading 4"/>
    <w:basedOn w:val="Normal"/>
    <w:next w:val="Normal"/>
    <w:link w:val="Ttulo4Car"/>
    <w:uiPriority w:val="9"/>
    <w:unhideWhenUsed/>
    <w:rsid w:val="00C671CD"/>
    <w:pPr>
      <w:keepNext/>
      <w:keepLines/>
      <w:numPr>
        <w:ilvl w:val="3"/>
        <w:numId w:val="11"/>
      </w:numPr>
      <w:spacing w:after="0" w:line="240" w:lineRule="auto"/>
      <w:ind w:left="0" w:firstLine="0"/>
      <w:jc w:val="both"/>
      <w:outlineLvl w:val="3"/>
    </w:pPr>
    <w:rPr>
      <w:rFonts w:eastAsia="Times New Roman"/>
      <w:b/>
      <w:bCs/>
      <w:iCs/>
    </w:rPr>
  </w:style>
  <w:style w:type="paragraph" w:styleId="Ttulo5">
    <w:name w:val="heading 5"/>
    <w:basedOn w:val="Normal"/>
    <w:next w:val="Normal"/>
    <w:link w:val="Ttulo5Car"/>
    <w:uiPriority w:val="9"/>
    <w:semiHidden/>
    <w:unhideWhenUsed/>
    <w:qFormat/>
    <w:rsid w:val="0027542D"/>
    <w:pPr>
      <w:keepNext/>
      <w:keepLines/>
      <w:spacing w:before="200" w:after="0"/>
      <w:outlineLvl w:val="4"/>
    </w:pPr>
    <w:rPr>
      <w:rFonts w:ascii="Trebuchet MS" w:eastAsia="Times New Roman" w:hAnsi="Trebuchet MS"/>
      <w:color w:val="073662"/>
    </w:rPr>
  </w:style>
  <w:style w:type="paragraph" w:styleId="Ttulo6">
    <w:name w:val="heading 6"/>
    <w:basedOn w:val="Normal"/>
    <w:next w:val="Normal"/>
    <w:link w:val="Ttulo6Car"/>
    <w:uiPriority w:val="9"/>
    <w:semiHidden/>
    <w:unhideWhenUsed/>
    <w:qFormat/>
    <w:rsid w:val="0027542D"/>
    <w:pPr>
      <w:keepNext/>
      <w:keepLines/>
      <w:spacing w:before="200" w:after="0"/>
      <w:outlineLvl w:val="5"/>
    </w:pPr>
    <w:rPr>
      <w:rFonts w:ascii="Trebuchet MS" w:eastAsia="Times New Roman" w:hAnsi="Trebuchet MS"/>
      <w:i/>
      <w:iCs/>
      <w:color w:val="073662"/>
    </w:rPr>
  </w:style>
  <w:style w:type="paragraph" w:styleId="Ttulo7">
    <w:name w:val="heading 7"/>
    <w:basedOn w:val="Normal"/>
    <w:next w:val="Normal"/>
    <w:link w:val="Ttulo7Car"/>
    <w:uiPriority w:val="9"/>
    <w:semiHidden/>
    <w:unhideWhenUsed/>
    <w:qFormat/>
    <w:rsid w:val="0027542D"/>
    <w:pPr>
      <w:keepNext/>
      <w:keepLines/>
      <w:spacing w:before="200" w:after="0"/>
      <w:outlineLvl w:val="6"/>
    </w:pPr>
    <w:rPr>
      <w:rFonts w:ascii="Trebuchet MS" w:eastAsia="Times New Roman" w:hAnsi="Trebuchet MS"/>
      <w:i/>
      <w:iCs/>
      <w:color w:val="404040"/>
    </w:rPr>
  </w:style>
  <w:style w:type="paragraph" w:styleId="Ttulo8">
    <w:name w:val="heading 8"/>
    <w:basedOn w:val="Normal"/>
    <w:next w:val="Normal"/>
    <w:link w:val="Ttulo8Car"/>
    <w:uiPriority w:val="9"/>
    <w:semiHidden/>
    <w:unhideWhenUsed/>
    <w:qFormat/>
    <w:rsid w:val="0027542D"/>
    <w:pPr>
      <w:keepNext/>
      <w:keepLines/>
      <w:spacing w:before="200" w:after="0"/>
      <w:outlineLvl w:val="7"/>
    </w:pPr>
    <w:rPr>
      <w:rFonts w:ascii="Trebuchet MS" w:eastAsia="Times New Roman" w:hAnsi="Trebuchet MS"/>
      <w:color w:val="404040"/>
      <w:sz w:val="20"/>
      <w:szCs w:val="20"/>
    </w:rPr>
  </w:style>
  <w:style w:type="paragraph" w:styleId="Ttulo9">
    <w:name w:val="heading 9"/>
    <w:basedOn w:val="Normal"/>
    <w:next w:val="Normal"/>
    <w:link w:val="Ttulo9Car"/>
    <w:uiPriority w:val="9"/>
    <w:semiHidden/>
    <w:unhideWhenUsed/>
    <w:qFormat/>
    <w:rsid w:val="0027542D"/>
    <w:pPr>
      <w:keepNext/>
      <w:keepLines/>
      <w:spacing w:before="200" w:after="0"/>
      <w:outlineLvl w:val="8"/>
    </w:pPr>
    <w:rPr>
      <w:rFonts w:ascii="Trebuchet MS" w:eastAsia="Times New Roman" w:hAnsi="Trebuchet MS"/>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DC2B0B"/>
    <w:rPr>
      <w:rFonts w:ascii="Century Gothic" w:eastAsia="Times New Roman" w:hAnsi="Century Gothic"/>
      <w:b/>
      <w:bCs/>
      <w:sz w:val="22"/>
      <w:szCs w:val="28"/>
      <w:lang w:eastAsia="en-US"/>
    </w:rPr>
  </w:style>
  <w:style w:type="character" w:customStyle="1" w:styleId="Ttulo2Car">
    <w:name w:val="Título 2 Car"/>
    <w:basedOn w:val="Fuentedeprrafopredeter"/>
    <w:link w:val="Ttulo2"/>
    <w:uiPriority w:val="9"/>
    <w:qFormat/>
    <w:rsid w:val="00C671CD"/>
    <w:rPr>
      <w:rFonts w:ascii="Century Gothic" w:eastAsia="Times New Roman" w:hAnsi="Century Gothic"/>
      <w:b/>
      <w:bCs/>
      <w:sz w:val="22"/>
      <w:szCs w:val="26"/>
      <w:lang w:eastAsia="en-US"/>
    </w:rPr>
  </w:style>
  <w:style w:type="character" w:customStyle="1" w:styleId="Ttulo3Car">
    <w:name w:val="Título 3 Car"/>
    <w:basedOn w:val="Fuentedeprrafopredeter"/>
    <w:link w:val="Ttulo3"/>
    <w:uiPriority w:val="9"/>
    <w:qFormat/>
    <w:rsid w:val="00044542"/>
    <w:rPr>
      <w:rFonts w:ascii="Century Gothic" w:eastAsia="Times New Roman" w:hAnsi="Century Gothic"/>
      <w:b/>
      <w:bCs/>
      <w:sz w:val="22"/>
      <w:szCs w:val="22"/>
      <w:lang w:eastAsia="en-US"/>
    </w:rPr>
  </w:style>
  <w:style w:type="character" w:customStyle="1" w:styleId="Ttulo4Car">
    <w:name w:val="Título 4 Car"/>
    <w:basedOn w:val="Fuentedeprrafopredeter"/>
    <w:link w:val="Ttulo4"/>
    <w:uiPriority w:val="9"/>
    <w:qFormat/>
    <w:rsid w:val="00C671CD"/>
    <w:rPr>
      <w:rFonts w:ascii="Century Gothic" w:eastAsia="Times New Roman" w:hAnsi="Century Gothic"/>
      <w:b/>
      <w:bCs/>
      <w:iCs/>
      <w:sz w:val="22"/>
      <w:szCs w:val="22"/>
      <w:lang w:eastAsia="en-US"/>
    </w:rPr>
  </w:style>
  <w:style w:type="character" w:customStyle="1" w:styleId="Ttulo5Car">
    <w:name w:val="Título 5 Car"/>
    <w:basedOn w:val="Fuentedeprrafopredeter"/>
    <w:link w:val="Ttulo5"/>
    <w:uiPriority w:val="9"/>
    <w:semiHidden/>
    <w:qFormat/>
    <w:rsid w:val="0027542D"/>
    <w:rPr>
      <w:rFonts w:ascii="Trebuchet MS" w:eastAsia="Times New Roman" w:hAnsi="Trebuchet MS" w:cs="Times New Roman"/>
      <w:color w:val="073662"/>
    </w:rPr>
  </w:style>
  <w:style w:type="character" w:customStyle="1" w:styleId="Ttulo6Car">
    <w:name w:val="Título 6 Car"/>
    <w:basedOn w:val="Fuentedeprrafopredeter"/>
    <w:link w:val="Ttulo6"/>
    <w:uiPriority w:val="9"/>
    <w:semiHidden/>
    <w:qFormat/>
    <w:rsid w:val="0027542D"/>
    <w:rPr>
      <w:rFonts w:ascii="Trebuchet MS" w:eastAsia="Times New Roman" w:hAnsi="Trebuchet MS" w:cs="Times New Roman"/>
      <w:i/>
      <w:iCs/>
      <w:color w:val="073662"/>
    </w:rPr>
  </w:style>
  <w:style w:type="character" w:customStyle="1" w:styleId="Ttulo7Car">
    <w:name w:val="Título 7 Car"/>
    <w:basedOn w:val="Fuentedeprrafopredeter"/>
    <w:link w:val="Ttulo7"/>
    <w:uiPriority w:val="9"/>
    <w:semiHidden/>
    <w:qFormat/>
    <w:rsid w:val="0027542D"/>
    <w:rPr>
      <w:rFonts w:ascii="Trebuchet MS" w:eastAsia="Times New Roman" w:hAnsi="Trebuchet MS" w:cs="Times New Roman"/>
      <w:i/>
      <w:iCs/>
      <w:color w:val="404040"/>
    </w:rPr>
  </w:style>
  <w:style w:type="character" w:customStyle="1" w:styleId="Ttulo8Car">
    <w:name w:val="Título 8 Car"/>
    <w:basedOn w:val="Fuentedeprrafopredeter"/>
    <w:link w:val="Ttulo8"/>
    <w:uiPriority w:val="9"/>
    <w:semiHidden/>
    <w:qFormat/>
    <w:rsid w:val="0027542D"/>
    <w:rPr>
      <w:rFonts w:ascii="Trebuchet MS" w:eastAsia="Times New Roman" w:hAnsi="Trebuchet MS" w:cs="Times New Roman"/>
      <w:color w:val="404040"/>
      <w:sz w:val="20"/>
      <w:szCs w:val="20"/>
    </w:rPr>
  </w:style>
  <w:style w:type="character" w:customStyle="1" w:styleId="Ttulo9Car">
    <w:name w:val="Título 9 Car"/>
    <w:basedOn w:val="Fuentedeprrafopredeter"/>
    <w:link w:val="Ttulo9"/>
    <w:uiPriority w:val="9"/>
    <w:semiHidden/>
    <w:qFormat/>
    <w:rsid w:val="0027542D"/>
    <w:rPr>
      <w:rFonts w:ascii="Trebuchet MS" w:eastAsia="Times New Roman" w:hAnsi="Trebuchet MS" w:cs="Times New Roman"/>
      <w:i/>
      <w:iCs/>
      <w:color w:val="404040"/>
      <w:sz w:val="20"/>
      <w:szCs w:val="20"/>
    </w:rPr>
  </w:style>
  <w:style w:type="character" w:customStyle="1" w:styleId="TtuloCar">
    <w:name w:val="Título Car"/>
    <w:basedOn w:val="Fuentedeprrafopredeter"/>
    <w:link w:val="Ttulo"/>
    <w:uiPriority w:val="10"/>
    <w:qFormat/>
    <w:rsid w:val="00044542"/>
    <w:rPr>
      <w:rFonts w:ascii="Century Gothic" w:hAnsi="Century Gothic" w:cs="Arial"/>
      <w:b/>
      <w:sz w:val="22"/>
      <w:szCs w:val="22"/>
      <w:lang w:eastAsia="en-US"/>
    </w:rPr>
  </w:style>
  <w:style w:type="character" w:customStyle="1" w:styleId="SubttuloCar">
    <w:name w:val="Subtítulo Car"/>
    <w:basedOn w:val="Fuentedeprrafopredeter"/>
    <w:link w:val="Subttulo"/>
    <w:uiPriority w:val="11"/>
    <w:qFormat/>
    <w:rsid w:val="0027542D"/>
    <w:rPr>
      <w:rFonts w:ascii="Trebuchet MS" w:eastAsia="Times New Roman" w:hAnsi="Trebuchet MS" w:cs="Times New Roman"/>
      <w:i/>
      <w:iCs/>
      <w:color w:val="0F6FC6"/>
      <w:spacing w:val="15"/>
      <w:sz w:val="24"/>
      <w:szCs w:val="24"/>
    </w:rPr>
  </w:style>
  <w:style w:type="character" w:styleId="Textoennegrita">
    <w:name w:val="Strong"/>
    <w:uiPriority w:val="22"/>
    <w:qFormat/>
    <w:rsid w:val="0027542D"/>
    <w:rPr>
      <w:b/>
      <w:bCs/>
    </w:rPr>
  </w:style>
  <w:style w:type="character" w:customStyle="1" w:styleId="Destacado">
    <w:name w:val="Destacado"/>
    <w:uiPriority w:val="20"/>
    <w:qFormat/>
    <w:rsid w:val="0027542D"/>
    <w:rPr>
      <w:i/>
      <w:iCs/>
    </w:rPr>
  </w:style>
  <w:style w:type="character" w:customStyle="1" w:styleId="SinespaciadoCar">
    <w:name w:val="Sin espaciado Car"/>
    <w:basedOn w:val="Fuentedeprrafopredeter"/>
    <w:link w:val="Sinespaciado"/>
    <w:uiPriority w:val="1"/>
    <w:qFormat/>
    <w:rsid w:val="0027542D"/>
  </w:style>
  <w:style w:type="character" w:customStyle="1" w:styleId="CitaCar">
    <w:name w:val="Cita Car"/>
    <w:basedOn w:val="Fuentedeprrafopredeter"/>
    <w:link w:val="Cita"/>
    <w:uiPriority w:val="29"/>
    <w:qFormat/>
    <w:rsid w:val="0027542D"/>
    <w:rPr>
      <w:i/>
      <w:iCs/>
      <w:color w:val="000000"/>
    </w:rPr>
  </w:style>
  <w:style w:type="character" w:customStyle="1" w:styleId="CitadestacadaCar">
    <w:name w:val="Cita destacada Car"/>
    <w:basedOn w:val="Fuentedeprrafopredeter"/>
    <w:link w:val="Citadestacada"/>
    <w:uiPriority w:val="30"/>
    <w:qFormat/>
    <w:rsid w:val="0027542D"/>
    <w:rPr>
      <w:b/>
      <w:bCs/>
      <w:i/>
      <w:iCs/>
      <w:color w:val="0F6FC6"/>
    </w:rPr>
  </w:style>
  <w:style w:type="character" w:styleId="nfasissutil">
    <w:name w:val="Subtle Emphasis"/>
    <w:uiPriority w:val="19"/>
    <w:qFormat/>
    <w:rsid w:val="0027542D"/>
    <w:rPr>
      <w:i/>
      <w:iCs/>
      <w:color w:val="808080"/>
    </w:rPr>
  </w:style>
  <w:style w:type="character" w:styleId="nfasisintenso">
    <w:name w:val="Intense Emphasis"/>
    <w:uiPriority w:val="21"/>
    <w:qFormat/>
    <w:rsid w:val="0027542D"/>
    <w:rPr>
      <w:b/>
      <w:bCs/>
      <w:i/>
      <w:iCs/>
      <w:color w:val="0F6FC6"/>
    </w:rPr>
  </w:style>
  <w:style w:type="character" w:styleId="Referenciasutil">
    <w:name w:val="Subtle Reference"/>
    <w:uiPriority w:val="31"/>
    <w:qFormat/>
    <w:rsid w:val="0027542D"/>
    <w:rPr>
      <w:smallCaps/>
      <w:color w:val="009DD9"/>
      <w:u w:val="single"/>
    </w:rPr>
  </w:style>
  <w:style w:type="character" w:styleId="Referenciaintensa">
    <w:name w:val="Intense Reference"/>
    <w:uiPriority w:val="32"/>
    <w:qFormat/>
    <w:rsid w:val="0027542D"/>
    <w:rPr>
      <w:b/>
      <w:bCs/>
      <w:smallCaps/>
      <w:color w:val="009DD9"/>
      <w:spacing w:val="5"/>
      <w:u w:val="single"/>
    </w:rPr>
  </w:style>
  <w:style w:type="character" w:styleId="Ttulodellibro">
    <w:name w:val="Book Title"/>
    <w:uiPriority w:val="33"/>
    <w:qFormat/>
    <w:rsid w:val="0027542D"/>
    <w:rPr>
      <w:b/>
      <w:bCs/>
      <w:smallCaps/>
      <w:spacing w:val="5"/>
    </w:rPr>
  </w:style>
  <w:style w:type="character" w:customStyle="1" w:styleId="TextodegloboCar">
    <w:name w:val="Texto de globo Car"/>
    <w:basedOn w:val="Fuentedeprrafopredeter"/>
    <w:link w:val="Textodeglobo"/>
    <w:uiPriority w:val="99"/>
    <w:semiHidden/>
    <w:qFormat/>
    <w:rsid w:val="000809BE"/>
    <w:rPr>
      <w:rFonts w:ascii="Tahoma" w:hAnsi="Tahoma" w:cs="Tahoma"/>
      <w:sz w:val="16"/>
      <w:szCs w:val="16"/>
    </w:rPr>
  </w:style>
  <w:style w:type="character" w:customStyle="1" w:styleId="EncabezadoCar">
    <w:name w:val="Encabezado Car"/>
    <w:basedOn w:val="Fuentedeprrafopredeter"/>
    <w:link w:val="Encabezado"/>
    <w:uiPriority w:val="99"/>
    <w:qFormat/>
    <w:rsid w:val="004166FE"/>
    <w:rPr>
      <w:sz w:val="22"/>
      <w:szCs w:val="22"/>
      <w:lang w:eastAsia="en-US"/>
    </w:rPr>
  </w:style>
  <w:style w:type="character" w:customStyle="1" w:styleId="PiedepginaCar">
    <w:name w:val="Pie de página Car"/>
    <w:basedOn w:val="Fuentedeprrafopredeter"/>
    <w:link w:val="Piedepgina"/>
    <w:uiPriority w:val="99"/>
    <w:qFormat/>
    <w:rsid w:val="004166FE"/>
    <w:rPr>
      <w:sz w:val="22"/>
      <w:szCs w:val="22"/>
      <w:lang w:eastAsia="en-US"/>
    </w:rPr>
  </w:style>
  <w:style w:type="character" w:customStyle="1" w:styleId="EnlacedeInternet">
    <w:name w:val="Enlace de Internet"/>
    <w:basedOn w:val="Fuentedeprrafopredeter"/>
    <w:uiPriority w:val="99"/>
    <w:unhideWhenUsed/>
    <w:rsid w:val="007B66C5"/>
    <w:rPr>
      <w:color w:val="0000FF"/>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paragraph" w:styleId="Ttulo">
    <w:name w:val="Title"/>
    <w:basedOn w:val="Titulo4"/>
    <w:next w:val="Textoindependiente"/>
    <w:link w:val="TtuloCar"/>
    <w:uiPriority w:val="10"/>
    <w:rsid w:val="00044542"/>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DB5665"/>
    <w:pPr>
      <w:spacing w:after="240" w:line="240" w:lineRule="auto"/>
    </w:pPr>
    <w:rPr>
      <w:bCs/>
      <w:i/>
      <w:sz w:val="18"/>
      <w:szCs w:val="18"/>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link w:val="SubttuloCar"/>
    <w:uiPriority w:val="11"/>
    <w:qFormat/>
    <w:rsid w:val="0027542D"/>
    <w:rPr>
      <w:rFonts w:ascii="Trebuchet MS" w:eastAsia="Times New Roman" w:hAnsi="Trebuchet MS"/>
      <w:i/>
      <w:iCs/>
      <w:color w:val="0F6FC6"/>
      <w:spacing w:val="15"/>
      <w:sz w:val="24"/>
      <w:szCs w:val="24"/>
    </w:rPr>
  </w:style>
  <w:style w:type="paragraph" w:styleId="Sinespaciado">
    <w:name w:val="No Spacing"/>
    <w:basedOn w:val="Normal"/>
    <w:link w:val="SinespaciadoCar"/>
    <w:uiPriority w:val="1"/>
    <w:qFormat/>
    <w:rsid w:val="0027542D"/>
    <w:pPr>
      <w:spacing w:after="0" w:line="240" w:lineRule="auto"/>
    </w:pPr>
  </w:style>
  <w:style w:type="paragraph" w:styleId="Prrafodelista">
    <w:name w:val="List Paragraph"/>
    <w:basedOn w:val="Normal"/>
    <w:uiPriority w:val="34"/>
    <w:qFormat/>
    <w:rsid w:val="0027542D"/>
    <w:pPr>
      <w:ind w:left="720"/>
      <w:contextualSpacing/>
    </w:pPr>
  </w:style>
  <w:style w:type="paragraph" w:styleId="Cita">
    <w:name w:val="Quote"/>
    <w:basedOn w:val="Normal"/>
    <w:next w:val="Normal"/>
    <w:link w:val="CitaCar"/>
    <w:uiPriority w:val="29"/>
    <w:qFormat/>
    <w:rsid w:val="0027542D"/>
    <w:rPr>
      <w:i/>
      <w:iCs/>
      <w:color w:val="000000"/>
    </w:rPr>
  </w:style>
  <w:style w:type="paragraph" w:styleId="Citadestacada">
    <w:name w:val="Intense Quote"/>
    <w:basedOn w:val="Normal"/>
    <w:next w:val="Normal"/>
    <w:link w:val="CitadestacadaCar"/>
    <w:uiPriority w:val="30"/>
    <w:qFormat/>
    <w:rsid w:val="0027542D"/>
    <w:pPr>
      <w:pBdr>
        <w:bottom w:val="single" w:sz="4" w:space="4" w:color="0F6FC6"/>
      </w:pBdr>
      <w:spacing w:before="200" w:after="280"/>
      <w:ind w:left="936" w:right="936"/>
    </w:pPr>
    <w:rPr>
      <w:b/>
      <w:bCs/>
      <w:i/>
      <w:iCs/>
      <w:color w:val="0F6FC6"/>
    </w:rPr>
  </w:style>
  <w:style w:type="paragraph" w:styleId="TtuloTDC">
    <w:name w:val="TOC Heading"/>
    <w:basedOn w:val="Ttulo1"/>
    <w:next w:val="Normal"/>
    <w:uiPriority w:val="39"/>
    <w:semiHidden/>
    <w:unhideWhenUsed/>
    <w:qFormat/>
    <w:rsid w:val="0027542D"/>
  </w:style>
  <w:style w:type="paragraph" w:styleId="Textodeglobo">
    <w:name w:val="Balloon Text"/>
    <w:basedOn w:val="Normal"/>
    <w:link w:val="TextodegloboCar"/>
    <w:uiPriority w:val="99"/>
    <w:semiHidden/>
    <w:unhideWhenUsed/>
    <w:qFormat/>
    <w:rsid w:val="000809BE"/>
    <w:pPr>
      <w:spacing w:after="0" w:line="240" w:lineRule="auto"/>
    </w:pPr>
    <w:rPr>
      <w:rFonts w:ascii="Tahoma" w:hAnsi="Tahoma" w:cs="Tahoma"/>
      <w:sz w:val="16"/>
      <w:szCs w:val="16"/>
    </w:rPr>
  </w:style>
  <w:style w:type="paragraph" w:styleId="Encabezado">
    <w:name w:val="header"/>
    <w:basedOn w:val="Normal"/>
    <w:link w:val="EncabezadoCar"/>
    <w:uiPriority w:val="99"/>
    <w:unhideWhenUsed/>
    <w:rsid w:val="004166FE"/>
    <w:pPr>
      <w:tabs>
        <w:tab w:val="center" w:pos="4252"/>
        <w:tab w:val="right" w:pos="8504"/>
      </w:tabs>
    </w:pPr>
  </w:style>
  <w:style w:type="paragraph" w:styleId="Piedepgina">
    <w:name w:val="footer"/>
    <w:basedOn w:val="Normal"/>
    <w:link w:val="PiedepginaCar"/>
    <w:uiPriority w:val="99"/>
    <w:unhideWhenUsed/>
    <w:rsid w:val="004166FE"/>
    <w:pPr>
      <w:tabs>
        <w:tab w:val="center" w:pos="4252"/>
        <w:tab w:val="right" w:pos="8504"/>
      </w:tabs>
    </w:pPr>
  </w:style>
  <w:style w:type="paragraph" w:customStyle="1" w:styleId="Contenidodelmarco">
    <w:name w:val="Contenido del marco"/>
    <w:basedOn w:val="Normal"/>
    <w:qFormat/>
    <w:rsid w:val="00370B19"/>
    <w:pPr>
      <w:jc w:val="both"/>
    </w:pPr>
  </w:style>
  <w:style w:type="table" w:styleId="Tablaconcuadrcula">
    <w:name w:val="Table Grid"/>
    <w:basedOn w:val="Tablanormal"/>
    <w:uiPriority w:val="59"/>
    <w:rsid w:val="008828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1">
    <w:name w:val="Titulo 1"/>
    <w:basedOn w:val="Normal"/>
    <w:link w:val="Titulo1Car"/>
    <w:rsid w:val="00DC2B0B"/>
    <w:pPr>
      <w:spacing w:after="0" w:line="240" w:lineRule="auto"/>
      <w:jc w:val="center"/>
    </w:pPr>
    <w:rPr>
      <w:rFonts w:cs="Arial"/>
      <w:b/>
    </w:rPr>
  </w:style>
  <w:style w:type="paragraph" w:customStyle="1" w:styleId="Titulo3">
    <w:name w:val="Titulo 3"/>
    <w:basedOn w:val="Normal"/>
    <w:next w:val="Normal"/>
    <w:link w:val="Titulo3Car"/>
    <w:rsid w:val="00867DDB"/>
    <w:pPr>
      <w:numPr>
        <w:ilvl w:val="2"/>
        <w:numId w:val="5"/>
      </w:numPr>
      <w:spacing w:after="0" w:line="240" w:lineRule="auto"/>
      <w:ind w:left="0" w:firstLine="0"/>
      <w:jc w:val="both"/>
    </w:pPr>
    <w:rPr>
      <w:b/>
      <w:bCs/>
      <w:szCs w:val="24"/>
    </w:rPr>
  </w:style>
  <w:style w:type="character" w:customStyle="1" w:styleId="Titulo1Car">
    <w:name w:val="Titulo 1 Car"/>
    <w:basedOn w:val="Fuentedeprrafopredeter"/>
    <w:link w:val="Titulo1"/>
    <w:rsid w:val="00DC2B0B"/>
    <w:rPr>
      <w:rFonts w:ascii="Century Gothic" w:hAnsi="Century Gothic" w:cs="Arial"/>
      <w:b/>
      <w:sz w:val="22"/>
      <w:szCs w:val="22"/>
      <w:lang w:eastAsia="en-US"/>
    </w:rPr>
  </w:style>
  <w:style w:type="paragraph" w:customStyle="1" w:styleId="Titulo4">
    <w:name w:val="Titulo 4"/>
    <w:basedOn w:val="Normal"/>
    <w:next w:val="Normal"/>
    <w:link w:val="Titulo4Car"/>
    <w:rsid w:val="004906CC"/>
    <w:pPr>
      <w:numPr>
        <w:ilvl w:val="3"/>
        <w:numId w:val="5"/>
      </w:numPr>
      <w:spacing w:after="0" w:line="240" w:lineRule="auto"/>
      <w:ind w:left="0" w:firstLine="0"/>
      <w:jc w:val="both"/>
    </w:pPr>
    <w:rPr>
      <w:rFonts w:cs="Arial"/>
      <w:b/>
    </w:rPr>
  </w:style>
  <w:style w:type="character" w:customStyle="1" w:styleId="Titulo3Car">
    <w:name w:val="Titulo 3 Car"/>
    <w:basedOn w:val="Fuentedeprrafopredeter"/>
    <w:link w:val="Titulo3"/>
    <w:rsid w:val="00867DDB"/>
    <w:rPr>
      <w:rFonts w:ascii="Century Gothic" w:hAnsi="Century Gothic"/>
      <w:b/>
      <w:bCs/>
      <w:sz w:val="22"/>
      <w:szCs w:val="24"/>
      <w:lang w:eastAsia="en-US"/>
    </w:rPr>
  </w:style>
  <w:style w:type="paragraph" w:styleId="Bibliografa">
    <w:name w:val="Bibliography"/>
    <w:basedOn w:val="Normal"/>
    <w:next w:val="Normal"/>
    <w:uiPriority w:val="37"/>
    <w:unhideWhenUsed/>
    <w:rsid w:val="00A035B1"/>
  </w:style>
  <w:style w:type="character" w:customStyle="1" w:styleId="Titulo4Car">
    <w:name w:val="Titulo 4 Car"/>
    <w:basedOn w:val="Fuentedeprrafopredeter"/>
    <w:link w:val="Titulo4"/>
    <w:rsid w:val="004906CC"/>
    <w:rPr>
      <w:rFonts w:ascii="Century Gothic" w:hAnsi="Century Gothic" w:cs="Arial"/>
      <w:b/>
      <w:sz w:val="22"/>
      <w:szCs w:val="22"/>
      <w:lang w:eastAsia="en-US"/>
    </w:rPr>
  </w:style>
  <w:style w:type="paragraph" w:styleId="NormalWeb">
    <w:name w:val="Normal (Web)"/>
    <w:basedOn w:val="Normal"/>
    <w:uiPriority w:val="99"/>
    <w:semiHidden/>
    <w:unhideWhenUsed/>
    <w:rsid w:val="00AA7606"/>
    <w:pPr>
      <w:spacing w:before="100" w:beforeAutospacing="1" w:after="100" w:afterAutospacing="1" w:line="240" w:lineRule="auto"/>
    </w:pPr>
    <w:rPr>
      <w:rFonts w:ascii="Times New Roman" w:eastAsia="Times New Roman" w:hAnsi="Times New Roman"/>
      <w:sz w:val="24"/>
      <w:szCs w:val="24"/>
      <w:lang w:val="es-CO" w:eastAsia="es-CO"/>
    </w:rPr>
  </w:style>
  <w:style w:type="character" w:styleId="Hipervnculo">
    <w:name w:val="Hyperlink"/>
    <w:basedOn w:val="Fuentedeprrafopredeter"/>
    <w:uiPriority w:val="99"/>
    <w:unhideWhenUsed/>
    <w:rsid w:val="00AA7606"/>
    <w:rPr>
      <w:color w:val="0000FF" w:themeColor="hyperlink"/>
      <w:u w:val="single"/>
    </w:rPr>
  </w:style>
  <w:style w:type="character" w:styleId="Mencinsinresolver">
    <w:name w:val="Unresolved Mention"/>
    <w:basedOn w:val="Fuentedeprrafopredeter"/>
    <w:uiPriority w:val="99"/>
    <w:semiHidden/>
    <w:unhideWhenUsed/>
    <w:rsid w:val="00AA7606"/>
    <w:rPr>
      <w:color w:val="605E5C"/>
      <w:shd w:val="clear" w:color="auto" w:fill="E1DFDD"/>
    </w:rPr>
  </w:style>
  <w:style w:type="paragraph" w:customStyle="1" w:styleId="Default">
    <w:name w:val="Default"/>
    <w:rsid w:val="00A22F1A"/>
    <w:pPr>
      <w:autoSpaceDE w:val="0"/>
      <w:autoSpaceDN w:val="0"/>
      <w:adjustRightInd w:val="0"/>
    </w:pPr>
    <w:rPr>
      <w:rFonts w:ascii="Century Gothic" w:eastAsiaTheme="minorHAnsi" w:hAnsi="Century Gothic" w:cs="Century Gothic"/>
      <w:color w:val="000000"/>
      <w:sz w:val="24"/>
      <w:szCs w:val="24"/>
      <w:lang w:val="es-CO" w:eastAsia="en-US"/>
    </w:rPr>
  </w:style>
  <w:style w:type="paragraph" w:styleId="TDC3">
    <w:name w:val="toc 3"/>
    <w:basedOn w:val="Normal"/>
    <w:next w:val="Normal"/>
    <w:autoRedefine/>
    <w:uiPriority w:val="39"/>
    <w:unhideWhenUsed/>
    <w:rsid w:val="000544F1"/>
    <w:pPr>
      <w:spacing w:after="100"/>
      <w:ind w:left="440"/>
    </w:pPr>
  </w:style>
  <w:style w:type="paragraph" w:styleId="TDC1">
    <w:name w:val="toc 1"/>
    <w:basedOn w:val="Normal"/>
    <w:next w:val="Normal"/>
    <w:autoRedefine/>
    <w:uiPriority w:val="39"/>
    <w:unhideWhenUsed/>
    <w:rsid w:val="000544F1"/>
    <w:pPr>
      <w:spacing w:after="100"/>
    </w:pPr>
  </w:style>
  <w:style w:type="paragraph" w:styleId="TDC2">
    <w:name w:val="toc 2"/>
    <w:basedOn w:val="Normal"/>
    <w:next w:val="Normal"/>
    <w:autoRedefine/>
    <w:uiPriority w:val="39"/>
    <w:unhideWhenUsed/>
    <w:rsid w:val="00A24257"/>
    <w:pPr>
      <w:spacing w:after="100"/>
      <w:ind w:left="220"/>
    </w:pPr>
  </w:style>
  <w:style w:type="paragraph" w:styleId="TDC4">
    <w:name w:val="toc 4"/>
    <w:basedOn w:val="Normal"/>
    <w:next w:val="Normal"/>
    <w:autoRedefine/>
    <w:uiPriority w:val="39"/>
    <w:unhideWhenUsed/>
    <w:rsid w:val="00A24257"/>
    <w:pPr>
      <w:spacing w:after="100"/>
      <w:ind w:left="660"/>
    </w:pPr>
  </w:style>
  <w:style w:type="paragraph" w:styleId="Tabladeilustraciones">
    <w:name w:val="table of figures"/>
    <w:basedOn w:val="Normal"/>
    <w:next w:val="Normal"/>
    <w:uiPriority w:val="99"/>
    <w:unhideWhenUsed/>
    <w:rsid w:val="009C17A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2312">
      <w:bodyDiv w:val="1"/>
      <w:marLeft w:val="0"/>
      <w:marRight w:val="0"/>
      <w:marTop w:val="0"/>
      <w:marBottom w:val="0"/>
      <w:divBdr>
        <w:top w:val="none" w:sz="0" w:space="0" w:color="auto"/>
        <w:left w:val="none" w:sz="0" w:space="0" w:color="auto"/>
        <w:bottom w:val="none" w:sz="0" w:space="0" w:color="auto"/>
        <w:right w:val="none" w:sz="0" w:space="0" w:color="auto"/>
      </w:divBdr>
    </w:div>
    <w:div w:id="23332584">
      <w:bodyDiv w:val="1"/>
      <w:marLeft w:val="0"/>
      <w:marRight w:val="0"/>
      <w:marTop w:val="0"/>
      <w:marBottom w:val="0"/>
      <w:divBdr>
        <w:top w:val="none" w:sz="0" w:space="0" w:color="auto"/>
        <w:left w:val="none" w:sz="0" w:space="0" w:color="auto"/>
        <w:bottom w:val="none" w:sz="0" w:space="0" w:color="auto"/>
        <w:right w:val="none" w:sz="0" w:space="0" w:color="auto"/>
      </w:divBdr>
    </w:div>
    <w:div w:id="47074958">
      <w:bodyDiv w:val="1"/>
      <w:marLeft w:val="0"/>
      <w:marRight w:val="0"/>
      <w:marTop w:val="0"/>
      <w:marBottom w:val="0"/>
      <w:divBdr>
        <w:top w:val="none" w:sz="0" w:space="0" w:color="auto"/>
        <w:left w:val="none" w:sz="0" w:space="0" w:color="auto"/>
        <w:bottom w:val="none" w:sz="0" w:space="0" w:color="auto"/>
        <w:right w:val="none" w:sz="0" w:space="0" w:color="auto"/>
      </w:divBdr>
    </w:div>
    <w:div w:id="70810926">
      <w:bodyDiv w:val="1"/>
      <w:marLeft w:val="0"/>
      <w:marRight w:val="0"/>
      <w:marTop w:val="0"/>
      <w:marBottom w:val="0"/>
      <w:divBdr>
        <w:top w:val="none" w:sz="0" w:space="0" w:color="auto"/>
        <w:left w:val="none" w:sz="0" w:space="0" w:color="auto"/>
        <w:bottom w:val="none" w:sz="0" w:space="0" w:color="auto"/>
        <w:right w:val="none" w:sz="0" w:space="0" w:color="auto"/>
      </w:divBdr>
    </w:div>
    <w:div w:id="78521696">
      <w:bodyDiv w:val="1"/>
      <w:marLeft w:val="0"/>
      <w:marRight w:val="0"/>
      <w:marTop w:val="0"/>
      <w:marBottom w:val="0"/>
      <w:divBdr>
        <w:top w:val="none" w:sz="0" w:space="0" w:color="auto"/>
        <w:left w:val="none" w:sz="0" w:space="0" w:color="auto"/>
        <w:bottom w:val="none" w:sz="0" w:space="0" w:color="auto"/>
        <w:right w:val="none" w:sz="0" w:space="0" w:color="auto"/>
      </w:divBdr>
    </w:div>
    <w:div w:id="89203037">
      <w:bodyDiv w:val="1"/>
      <w:marLeft w:val="0"/>
      <w:marRight w:val="0"/>
      <w:marTop w:val="0"/>
      <w:marBottom w:val="0"/>
      <w:divBdr>
        <w:top w:val="none" w:sz="0" w:space="0" w:color="auto"/>
        <w:left w:val="none" w:sz="0" w:space="0" w:color="auto"/>
        <w:bottom w:val="none" w:sz="0" w:space="0" w:color="auto"/>
        <w:right w:val="none" w:sz="0" w:space="0" w:color="auto"/>
      </w:divBdr>
    </w:div>
    <w:div w:id="92822972">
      <w:bodyDiv w:val="1"/>
      <w:marLeft w:val="0"/>
      <w:marRight w:val="0"/>
      <w:marTop w:val="0"/>
      <w:marBottom w:val="0"/>
      <w:divBdr>
        <w:top w:val="none" w:sz="0" w:space="0" w:color="auto"/>
        <w:left w:val="none" w:sz="0" w:space="0" w:color="auto"/>
        <w:bottom w:val="none" w:sz="0" w:space="0" w:color="auto"/>
        <w:right w:val="none" w:sz="0" w:space="0" w:color="auto"/>
      </w:divBdr>
    </w:div>
    <w:div w:id="105590008">
      <w:bodyDiv w:val="1"/>
      <w:marLeft w:val="0"/>
      <w:marRight w:val="0"/>
      <w:marTop w:val="0"/>
      <w:marBottom w:val="0"/>
      <w:divBdr>
        <w:top w:val="none" w:sz="0" w:space="0" w:color="auto"/>
        <w:left w:val="none" w:sz="0" w:space="0" w:color="auto"/>
        <w:bottom w:val="none" w:sz="0" w:space="0" w:color="auto"/>
        <w:right w:val="none" w:sz="0" w:space="0" w:color="auto"/>
      </w:divBdr>
    </w:div>
    <w:div w:id="107357976">
      <w:bodyDiv w:val="1"/>
      <w:marLeft w:val="0"/>
      <w:marRight w:val="0"/>
      <w:marTop w:val="0"/>
      <w:marBottom w:val="0"/>
      <w:divBdr>
        <w:top w:val="none" w:sz="0" w:space="0" w:color="auto"/>
        <w:left w:val="none" w:sz="0" w:space="0" w:color="auto"/>
        <w:bottom w:val="none" w:sz="0" w:space="0" w:color="auto"/>
        <w:right w:val="none" w:sz="0" w:space="0" w:color="auto"/>
      </w:divBdr>
    </w:div>
    <w:div w:id="121773724">
      <w:bodyDiv w:val="1"/>
      <w:marLeft w:val="0"/>
      <w:marRight w:val="0"/>
      <w:marTop w:val="0"/>
      <w:marBottom w:val="0"/>
      <w:divBdr>
        <w:top w:val="none" w:sz="0" w:space="0" w:color="auto"/>
        <w:left w:val="none" w:sz="0" w:space="0" w:color="auto"/>
        <w:bottom w:val="none" w:sz="0" w:space="0" w:color="auto"/>
        <w:right w:val="none" w:sz="0" w:space="0" w:color="auto"/>
      </w:divBdr>
    </w:div>
    <w:div w:id="156305841">
      <w:bodyDiv w:val="1"/>
      <w:marLeft w:val="0"/>
      <w:marRight w:val="0"/>
      <w:marTop w:val="0"/>
      <w:marBottom w:val="0"/>
      <w:divBdr>
        <w:top w:val="none" w:sz="0" w:space="0" w:color="auto"/>
        <w:left w:val="none" w:sz="0" w:space="0" w:color="auto"/>
        <w:bottom w:val="none" w:sz="0" w:space="0" w:color="auto"/>
        <w:right w:val="none" w:sz="0" w:space="0" w:color="auto"/>
      </w:divBdr>
    </w:div>
    <w:div w:id="168983773">
      <w:bodyDiv w:val="1"/>
      <w:marLeft w:val="0"/>
      <w:marRight w:val="0"/>
      <w:marTop w:val="0"/>
      <w:marBottom w:val="0"/>
      <w:divBdr>
        <w:top w:val="none" w:sz="0" w:space="0" w:color="auto"/>
        <w:left w:val="none" w:sz="0" w:space="0" w:color="auto"/>
        <w:bottom w:val="none" w:sz="0" w:space="0" w:color="auto"/>
        <w:right w:val="none" w:sz="0" w:space="0" w:color="auto"/>
      </w:divBdr>
    </w:div>
    <w:div w:id="208880547">
      <w:bodyDiv w:val="1"/>
      <w:marLeft w:val="0"/>
      <w:marRight w:val="0"/>
      <w:marTop w:val="0"/>
      <w:marBottom w:val="0"/>
      <w:divBdr>
        <w:top w:val="none" w:sz="0" w:space="0" w:color="auto"/>
        <w:left w:val="none" w:sz="0" w:space="0" w:color="auto"/>
        <w:bottom w:val="none" w:sz="0" w:space="0" w:color="auto"/>
        <w:right w:val="none" w:sz="0" w:space="0" w:color="auto"/>
      </w:divBdr>
    </w:div>
    <w:div w:id="216665677">
      <w:bodyDiv w:val="1"/>
      <w:marLeft w:val="0"/>
      <w:marRight w:val="0"/>
      <w:marTop w:val="0"/>
      <w:marBottom w:val="0"/>
      <w:divBdr>
        <w:top w:val="none" w:sz="0" w:space="0" w:color="auto"/>
        <w:left w:val="none" w:sz="0" w:space="0" w:color="auto"/>
        <w:bottom w:val="none" w:sz="0" w:space="0" w:color="auto"/>
        <w:right w:val="none" w:sz="0" w:space="0" w:color="auto"/>
      </w:divBdr>
    </w:div>
    <w:div w:id="227158722">
      <w:bodyDiv w:val="1"/>
      <w:marLeft w:val="0"/>
      <w:marRight w:val="0"/>
      <w:marTop w:val="0"/>
      <w:marBottom w:val="0"/>
      <w:divBdr>
        <w:top w:val="none" w:sz="0" w:space="0" w:color="auto"/>
        <w:left w:val="none" w:sz="0" w:space="0" w:color="auto"/>
        <w:bottom w:val="none" w:sz="0" w:space="0" w:color="auto"/>
        <w:right w:val="none" w:sz="0" w:space="0" w:color="auto"/>
      </w:divBdr>
    </w:div>
    <w:div w:id="235752458">
      <w:bodyDiv w:val="1"/>
      <w:marLeft w:val="0"/>
      <w:marRight w:val="0"/>
      <w:marTop w:val="0"/>
      <w:marBottom w:val="0"/>
      <w:divBdr>
        <w:top w:val="none" w:sz="0" w:space="0" w:color="auto"/>
        <w:left w:val="none" w:sz="0" w:space="0" w:color="auto"/>
        <w:bottom w:val="none" w:sz="0" w:space="0" w:color="auto"/>
        <w:right w:val="none" w:sz="0" w:space="0" w:color="auto"/>
      </w:divBdr>
    </w:div>
    <w:div w:id="256409522">
      <w:bodyDiv w:val="1"/>
      <w:marLeft w:val="0"/>
      <w:marRight w:val="0"/>
      <w:marTop w:val="0"/>
      <w:marBottom w:val="0"/>
      <w:divBdr>
        <w:top w:val="none" w:sz="0" w:space="0" w:color="auto"/>
        <w:left w:val="none" w:sz="0" w:space="0" w:color="auto"/>
        <w:bottom w:val="none" w:sz="0" w:space="0" w:color="auto"/>
        <w:right w:val="none" w:sz="0" w:space="0" w:color="auto"/>
      </w:divBdr>
    </w:div>
    <w:div w:id="306010385">
      <w:bodyDiv w:val="1"/>
      <w:marLeft w:val="0"/>
      <w:marRight w:val="0"/>
      <w:marTop w:val="0"/>
      <w:marBottom w:val="0"/>
      <w:divBdr>
        <w:top w:val="none" w:sz="0" w:space="0" w:color="auto"/>
        <w:left w:val="none" w:sz="0" w:space="0" w:color="auto"/>
        <w:bottom w:val="none" w:sz="0" w:space="0" w:color="auto"/>
        <w:right w:val="none" w:sz="0" w:space="0" w:color="auto"/>
      </w:divBdr>
    </w:div>
    <w:div w:id="307633599">
      <w:bodyDiv w:val="1"/>
      <w:marLeft w:val="0"/>
      <w:marRight w:val="0"/>
      <w:marTop w:val="0"/>
      <w:marBottom w:val="0"/>
      <w:divBdr>
        <w:top w:val="none" w:sz="0" w:space="0" w:color="auto"/>
        <w:left w:val="none" w:sz="0" w:space="0" w:color="auto"/>
        <w:bottom w:val="none" w:sz="0" w:space="0" w:color="auto"/>
        <w:right w:val="none" w:sz="0" w:space="0" w:color="auto"/>
      </w:divBdr>
    </w:div>
    <w:div w:id="314459791">
      <w:bodyDiv w:val="1"/>
      <w:marLeft w:val="0"/>
      <w:marRight w:val="0"/>
      <w:marTop w:val="0"/>
      <w:marBottom w:val="0"/>
      <w:divBdr>
        <w:top w:val="none" w:sz="0" w:space="0" w:color="auto"/>
        <w:left w:val="none" w:sz="0" w:space="0" w:color="auto"/>
        <w:bottom w:val="none" w:sz="0" w:space="0" w:color="auto"/>
        <w:right w:val="none" w:sz="0" w:space="0" w:color="auto"/>
      </w:divBdr>
    </w:div>
    <w:div w:id="321739309">
      <w:bodyDiv w:val="1"/>
      <w:marLeft w:val="0"/>
      <w:marRight w:val="0"/>
      <w:marTop w:val="0"/>
      <w:marBottom w:val="0"/>
      <w:divBdr>
        <w:top w:val="none" w:sz="0" w:space="0" w:color="auto"/>
        <w:left w:val="none" w:sz="0" w:space="0" w:color="auto"/>
        <w:bottom w:val="none" w:sz="0" w:space="0" w:color="auto"/>
        <w:right w:val="none" w:sz="0" w:space="0" w:color="auto"/>
      </w:divBdr>
    </w:div>
    <w:div w:id="331756675">
      <w:bodyDiv w:val="1"/>
      <w:marLeft w:val="0"/>
      <w:marRight w:val="0"/>
      <w:marTop w:val="0"/>
      <w:marBottom w:val="0"/>
      <w:divBdr>
        <w:top w:val="none" w:sz="0" w:space="0" w:color="auto"/>
        <w:left w:val="none" w:sz="0" w:space="0" w:color="auto"/>
        <w:bottom w:val="none" w:sz="0" w:space="0" w:color="auto"/>
        <w:right w:val="none" w:sz="0" w:space="0" w:color="auto"/>
      </w:divBdr>
    </w:div>
    <w:div w:id="363411809">
      <w:bodyDiv w:val="1"/>
      <w:marLeft w:val="0"/>
      <w:marRight w:val="0"/>
      <w:marTop w:val="0"/>
      <w:marBottom w:val="0"/>
      <w:divBdr>
        <w:top w:val="none" w:sz="0" w:space="0" w:color="auto"/>
        <w:left w:val="none" w:sz="0" w:space="0" w:color="auto"/>
        <w:bottom w:val="none" w:sz="0" w:space="0" w:color="auto"/>
        <w:right w:val="none" w:sz="0" w:space="0" w:color="auto"/>
      </w:divBdr>
    </w:div>
    <w:div w:id="366417047">
      <w:bodyDiv w:val="1"/>
      <w:marLeft w:val="0"/>
      <w:marRight w:val="0"/>
      <w:marTop w:val="0"/>
      <w:marBottom w:val="0"/>
      <w:divBdr>
        <w:top w:val="none" w:sz="0" w:space="0" w:color="auto"/>
        <w:left w:val="none" w:sz="0" w:space="0" w:color="auto"/>
        <w:bottom w:val="none" w:sz="0" w:space="0" w:color="auto"/>
        <w:right w:val="none" w:sz="0" w:space="0" w:color="auto"/>
      </w:divBdr>
    </w:div>
    <w:div w:id="376398506">
      <w:bodyDiv w:val="1"/>
      <w:marLeft w:val="0"/>
      <w:marRight w:val="0"/>
      <w:marTop w:val="0"/>
      <w:marBottom w:val="0"/>
      <w:divBdr>
        <w:top w:val="none" w:sz="0" w:space="0" w:color="auto"/>
        <w:left w:val="none" w:sz="0" w:space="0" w:color="auto"/>
        <w:bottom w:val="none" w:sz="0" w:space="0" w:color="auto"/>
        <w:right w:val="none" w:sz="0" w:space="0" w:color="auto"/>
      </w:divBdr>
    </w:div>
    <w:div w:id="391079455">
      <w:bodyDiv w:val="1"/>
      <w:marLeft w:val="0"/>
      <w:marRight w:val="0"/>
      <w:marTop w:val="0"/>
      <w:marBottom w:val="0"/>
      <w:divBdr>
        <w:top w:val="none" w:sz="0" w:space="0" w:color="auto"/>
        <w:left w:val="none" w:sz="0" w:space="0" w:color="auto"/>
        <w:bottom w:val="none" w:sz="0" w:space="0" w:color="auto"/>
        <w:right w:val="none" w:sz="0" w:space="0" w:color="auto"/>
      </w:divBdr>
    </w:div>
    <w:div w:id="401758822">
      <w:bodyDiv w:val="1"/>
      <w:marLeft w:val="0"/>
      <w:marRight w:val="0"/>
      <w:marTop w:val="0"/>
      <w:marBottom w:val="0"/>
      <w:divBdr>
        <w:top w:val="none" w:sz="0" w:space="0" w:color="auto"/>
        <w:left w:val="none" w:sz="0" w:space="0" w:color="auto"/>
        <w:bottom w:val="none" w:sz="0" w:space="0" w:color="auto"/>
        <w:right w:val="none" w:sz="0" w:space="0" w:color="auto"/>
      </w:divBdr>
    </w:div>
    <w:div w:id="410469266">
      <w:bodyDiv w:val="1"/>
      <w:marLeft w:val="0"/>
      <w:marRight w:val="0"/>
      <w:marTop w:val="0"/>
      <w:marBottom w:val="0"/>
      <w:divBdr>
        <w:top w:val="none" w:sz="0" w:space="0" w:color="auto"/>
        <w:left w:val="none" w:sz="0" w:space="0" w:color="auto"/>
        <w:bottom w:val="none" w:sz="0" w:space="0" w:color="auto"/>
        <w:right w:val="none" w:sz="0" w:space="0" w:color="auto"/>
      </w:divBdr>
    </w:div>
    <w:div w:id="416438061">
      <w:bodyDiv w:val="1"/>
      <w:marLeft w:val="0"/>
      <w:marRight w:val="0"/>
      <w:marTop w:val="0"/>
      <w:marBottom w:val="0"/>
      <w:divBdr>
        <w:top w:val="none" w:sz="0" w:space="0" w:color="auto"/>
        <w:left w:val="none" w:sz="0" w:space="0" w:color="auto"/>
        <w:bottom w:val="none" w:sz="0" w:space="0" w:color="auto"/>
        <w:right w:val="none" w:sz="0" w:space="0" w:color="auto"/>
      </w:divBdr>
    </w:div>
    <w:div w:id="420834322">
      <w:bodyDiv w:val="1"/>
      <w:marLeft w:val="0"/>
      <w:marRight w:val="0"/>
      <w:marTop w:val="0"/>
      <w:marBottom w:val="0"/>
      <w:divBdr>
        <w:top w:val="none" w:sz="0" w:space="0" w:color="auto"/>
        <w:left w:val="none" w:sz="0" w:space="0" w:color="auto"/>
        <w:bottom w:val="none" w:sz="0" w:space="0" w:color="auto"/>
        <w:right w:val="none" w:sz="0" w:space="0" w:color="auto"/>
      </w:divBdr>
    </w:div>
    <w:div w:id="433015780">
      <w:bodyDiv w:val="1"/>
      <w:marLeft w:val="0"/>
      <w:marRight w:val="0"/>
      <w:marTop w:val="0"/>
      <w:marBottom w:val="0"/>
      <w:divBdr>
        <w:top w:val="none" w:sz="0" w:space="0" w:color="auto"/>
        <w:left w:val="none" w:sz="0" w:space="0" w:color="auto"/>
        <w:bottom w:val="none" w:sz="0" w:space="0" w:color="auto"/>
        <w:right w:val="none" w:sz="0" w:space="0" w:color="auto"/>
      </w:divBdr>
    </w:div>
    <w:div w:id="450366761">
      <w:bodyDiv w:val="1"/>
      <w:marLeft w:val="0"/>
      <w:marRight w:val="0"/>
      <w:marTop w:val="0"/>
      <w:marBottom w:val="0"/>
      <w:divBdr>
        <w:top w:val="none" w:sz="0" w:space="0" w:color="auto"/>
        <w:left w:val="none" w:sz="0" w:space="0" w:color="auto"/>
        <w:bottom w:val="none" w:sz="0" w:space="0" w:color="auto"/>
        <w:right w:val="none" w:sz="0" w:space="0" w:color="auto"/>
      </w:divBdr>
    </w:div>
    <w:div w:id="454372820">
      <w:bodyDiv w:val="1"/>
      <w:marLeft w:val="0"/>
      <w:marRight w:val="0"/>
      <w:marTop w:val="0"/>
      <w:marBottom w:val="0"/>
      <w:divBdr>
        <w:top w:val="none" w:sz="0" w:space="0" w:color="auto"/>
        <w:left w:val="none" w:sz="0" w:space="0" w:color="auto"/>
        <w:bottom w:val="none" w:sz="0" w:space="0" w:color="auto"/>
        <w:right w:val="none" w:sz="0" w:space="0" w:color="auto"/>
      </w:divBdr>
    </w:div>
    <w:div w:id="460610950">
      <w:bodyDiv w:val="1"/>
      <w:marLeft w:val="0"/>
      <w:marRight w:val="0"/>
      <w:marTop w:val="0"/>
      <w:marBottom w:val="0"/>
      <w:divBdr>
        <w:top w:val="none" w:sz="0" w:space="0" w:color="auto"/>
        <w:left w:val="none" w:sz="0" w:space="0" w:color="auto"/>
        <w:bottom w:val="none" w:sz="0" w:space="0" w:color="auto"/>
        <w:right w:val="none" w:sz="0" w:space="0" w:color="auto"/>
      </w:divBdr>
    </w:div>
    <w:div w:id="466243857">
      <w:bodyDiv w:val="1"/>
      <w:marLeft w:val="0"/>
      <w:marRight w:val="0"/>
      <w:marTop w:val="0"/>
      <w:marBottom w:val="0"/>
      <w:divBdr>
        <w:top w:val="none" w:sz="0" w:space="0" w:color="auto"/>
        <w:left w:val="none" w:sz="0" w:space="0" w:color="auto"/>
        <w:bottom w:val="none" w:sz="0" w:space="0" w:color="auto"/>
        <w:right w:val="none" w:sz="0" w:space="0" w:color="auto"/>
      </w:divBdr>
    </w:div>
    <w:div w:id="530993528">
      <w:bodyDiv w:val="1"/>
      <w:marLeft w:val="0"/>
      <w:marRight w:val="0"/>
      <w:marTop w:val="0"/>
      <w:marBottom w:val="0"/>
      <w:divBdr>
        <w:top w:val="none" w:sz="0" w:space="0" w:color="auto"/>
        <w:left w:val="none" w:sz="0" w:space="0" w:color="auto"/>
        <w:bottom w:val="none" w:sz="0" w:space="0" w:color="auto"/>
        <w:right w:val="none" w:sz="0" w:space="0" w:color="auto"/>
      </w:divBdr>
    </w:div>
    <w:div w:id="568268904">
      <w:bodyDiv w:val="1"/>
      <w:marLeft w:val="0"/>
      <w:marRight w:val="0"/>
      <w:marTop w:val="0"/>
      <w:marBottom w:val="0"/>
      <w:divBdr>
        <w:top w:val="none" w:sz="0" w:space="0" w:color="auto"/>
        <w:left w:val="none" w:sz="0" w:space="0" w:color="auto"/>
        <w:bottom w:val="none" w:sz="0" w:space="0" w:color="auto"/>
        <w:right w:val="none" w:sz="0" w:space="0" w:color="auto"/>
      </w:divBdr>
    </w:div>
    <w:div w:id="572471917">
      <w:bodyDiv w:val="1"/>
      <w:marLeft w:val="0"/>
      <w:marRight w:val="0"/>
      <w:marTop w:val="0"/>
      <w:marBottom w:val="0"/>
      <w:divBdr>
        <w:top w:val="none" w:sz="0" w:space="0" w:color="auto"/>
        <w:left w:val="none" w:sz="0" w:space="0" w:color="auto"/>
        <w:bottom w:val="none" w:sz="0" w:space="0" w:color="auto"/>
        <w:right w:val="none" w:sz="0" w:space="0" w:color="auto"/>
      </w:divBdr>
    </w:div>
    <w:div w:id="590086415">
      <w:bodyDiv w:val="1"/>
      <w:marLeft w:val="0"/>
      <w:marRight w:val="0"/>
      <w:marTop w:val="0"/>
      <w:marBottom w:val="0"/>
      <w:divBdr>
        <w:top w:val="none" w:sz="0" w:space="0" w:color="auto"/>
        <w:left w:val="none" w:sz="0" w:space="0" w:color="auto"/>
        <w:bottom w:val="none" w:sz="0" w:space="0" w:color="auto"/>
        <w:right w:val="none" w:sz="0" w:space="0" w:color="auto"/>
      </w:divBdr>
    </w:div>
    <w:div w:id="590746216">
      <w:bodyDiv w:val="1"/>
      <w:marLeft w:val="0"/>
      <w:marRight w:val="0"/>
      <w:marTop w:val="0"/>
      <w:marBottom w:val="0"/>
      <w:divBdr>
        <w:top w:val="none" w:sz="0" w:space="0" w:color="auto"/>
        <w:left w:val="none" w:sz="0" w:space="0" w:color="auto"/>
        <w:bottom w:val="none" w:sz="0" w:space="0" w:color="auto"/>
        <w:right w:val="none" w:sz="0" w:space="0" w:color="auto"/>
      </w:divBdr>
    </w:div>
    <w:div w:id="594436011">
      <w:bodyDiv w:val="1"/>
      <w:marLeft w:val="0"/>
      <w:marRight w:val="0"/>
      <w:marTop w:val="0"/>
      <w:marBottom w:val="0"/>
      <w:divBdr>
        <w:top w:val="none" w:sz="0" w:space="0" w:color="auto"/>
        <w:left w:val="none" w:sz="0" w:space="0" w:color="auto"/>
        <w:bottom w:val="none" w:sz="0" w:space="0" w:color="auto"/>
        <w:right w:val="none" w:sz="0" w:space="0" w:color="auto"/>
      </w:divBdr>
    </w:div>
    <w:div w:id="602540287">
      <w:bodyDiv w:val="1"/>
      <w:marLeft w:val="0"/>
      <w:marRight w:val="0"/>
      <w:marTop w:val="0"/>
      <w:marBottom w:val="0"/>
      <w:divBdr>
        <w:top w:val="none" w:sz="0" w:space="0" w:color="auto"/>
        <w:left w:val="none" w:sz="0" w:space="0" w:color="auto"/>
        <w:bottom w:val="none" w:sz="0" w:space="0" w:color="auto"/>
        <w:right w:val="none" w:sz="0" w:space="0" w:color="auto"/>
      </w:divBdr>
    </w:div>
    <w:div w:id="610360480">
      <w:bodyDiv w:val="1"/>
      <w:marLeft w:val="0"/>
      <w:marRight w:val="0"/>
      <w:marTop w:val="0"/>
      <w:marBottom w:val="0"/>
      <w:divBdr>
        <w:top w:val="none" w:sz="0" w:space="0" w:color="auto"/>
        <w:left w:val="none" w:sz="0" w:space="0" w:color="auto"/>
        <w:bottom w:val="none" w:sz="0" w:space="0" w:color="auto"/>
        <w:right w:val="none" w:sz="0" w:space="0" w:color="auto"/>
      </w:divBdr>
    </w:div>
    <w:div w:id="614405089">
      <w:bodyDiv w:val="1"/>
      <w:marLeft w:val="0"/>
      <w:marRight w:val="0"/>
      <w:marTop w:val="0"/>
      <w:marBottom w:val="0"/>
      <w:divBdr>
        <w:top w:val="none" w:sz="0" w:space="0" w:color="auto"/>
        <w:left w:val="none" w:sz="0" w:space="0" w:color="auto"/>
        <w:bottom w:val="none" w:sz="0" w:space="0" w:color="auto"/>
        <w:right w:val="none" w:sz="0" w:space="0" w:color="auto"/>
      </w:divBdr>
    </w:div>
    <w:div w:id="621808554">
      <w:bodyDiv w:val="1"/>
      <w:marLeft w:val="0"/>
      <w:marRight w:val="0"/>
      <w:marTop w:val="0"/>
      <w:marBottom w:val="0"/>
      <w:divBdr>
        <w:top w:val="none" w:sz="0" w:space="0" w:color="auto"/>
        <w:left w:val="none" w:sz="0" w:space="0" w:color="auto"/>
        <w:bottom w:val="none" w:sz="0" w:space="0" w:color="auto"/>
        <w:right w:val="none" w:sz="0" w:space="0" w:color="auto"/>
      </w:divBdr>
    </w:div>
    <w:div w:id="622880767">
      <w:bodyDiv w:val="1"/>
      <w:marLeft w:val="0"/>
      <w:marRight w:val="0"/>
      <w:marTop w:val="0"/>
      <w:marBottom w:val="0"/>
      <w:divBdr>
        <w:top w:val="none" w:sz="0" w:space="0" w:color="auto"/>
        <w:left w:val="none" w:sz="0" w:space="0" w:color="auto"/>
        <w:bottom w:val="none" w:sz="0" w:space="0" w:color="auto"/>
        <w:right w:val="none" w:sz="0" w:space="0" w:color="auto"/>
      </w:divBdr>
    </w:div>
    <w:div w:id="645285372">
      <w:bodyDiv w:val="1"/>
      <w:marLeft w:val="0"/>
      <w:marRight w:val="0"/>
      <w:marTop w:val="0"/>
      <w:marBottom w:val="0"/>
      <w:divBdr>
        <w:top w:val="none" w:sz="0" w:space="0" w:color="auto"/>
        <w:left w:val="none" w:sz="0" w:space="0" w:color="auto"/>
        <w:bottom w:val="none" w:sz="0" w:space="0" w:color="auto"/>
        <w:right w:val="none" w:sz="0" w:space="0" w:color="auto"/>
      </w:divBdr>
    </w:div>
    <w:div w:id="686752500">
      <w:bodyDiv w:val="1"/>
      <w:marLeft w:val="0"/>
      <w:marRight w:val="0"/>
      <w:marTop w:val="0"/>
      <w:marBottom w:val="0"/>
      <w:divBdr>
        <w:top w:val="none" w:sz="0" w:space="0" w:color="auto"/>
        <w:left w:val="none" w:sz="0" w:space="0" w:color="auto"/>
        <w:bottom w:val="none" w:sz="0" w:space="0" w:color="auto"/>
        <w:right w:val="none" w:sz="0" w:space="0" w:color="auto"/>
      </w:divBdr>
    </w:div>
    <w:div w:id="696195438">
      <w:bodyDiv w:val="1"/>
      <w:marLeft w:val="0"/>
      <w:marRight w:val="0"/>
      <w:marTop w:val="0"/>
      <w:marBottom w:val="0"/>
      <w:divBdr>
        <w:top w:val="none" w:sz="0" w:space="0" w:color="auto"/>
        <w:left w:val="none" w:sz="0" w:space="0" w:color="auto"/>
        <w:bottom w:val="none" w:sz="0" w:space="0" w:color="auto"/>
        <w:right w:val="none" w:sz="0" w:space="0" w:color="auto"/>
      </w:divBdr>
    </w:div>
    <w:div w:id="702750515">
      <w:bodyDiv w:val="1"/>
      <w:marLeft w:val="0"/>
      <w:marRight w:val="0"/>
      <w:marTop w:val="0"/>
      <w:marBottom w:val="0"/>
      <w:divBdr>
        <w:top w:val="none" w:sz="0" w:space="0" w:color="auto"/>
        <w:left w:val="none" w:sz="0" w:space="0" w:color="auto"/>
        <w:bottom w:val="none" w:sz="0" w:space="0" w:color="auto"/>
        <w:right w:val="none" w:sz="0" w:space="0" w:color="auto"/>
      </w:divBdr>
    </w:div>
    <w:div w:id="739131714">
      <w:bodyDiv w:val="1"/>
      <w:marLeft w:val="0"/>
      <w:marRight w:val="0"/>
      <w:marTop w:val="0"/>
      <w:marBottom w:val="0"/>
      <w:divBdr>
        <w:top w:val="none" w:sz="0" w:space="0" w:color="auto"/>
        <w:left w:val="none" w:sz="0" w:space="0" w:color="auto"/>
        <w:bottom w:val="none" w:sz="0" w:space="0" w:color="auto"/>
        <w:right w:val="none" w:sz="0" w:space="0" w:color="auto"/>
      </w:divBdr>
    </w:div>
    <w:div w:id="757482377">
      <w:bodyDiv w:val="1"/>
      <w:marLeft w:val="0"/>
      <w:marRight w:val="0"/>
      <w:marTop w:val="0"/>
      <w:marBottom w:val="0"/>
      <w:divBdr>
        <w:top w:val="none" w:sz="0" w:space="0" w:color="auto"/>
        <w:left w:val="none" w:sz="0" w:space="0" w:color="auto"/>
        <w:bottom w:val="none" w:sz="0" w:space="0" w:color="auto"/>
        <w:right w:val="none" w:sz="0" w:space="0" w:color="auto"/>
      </w:divBdr>
    </w:div>
    <w:div w:id="772868303">
      <w:bodyDiv w:val="1"/>
      <w:marLeft w:val="0"/>
      <w:marRight w:val="0"/>
      <w:marTop w:val="0"/>
      <w:marBottom w:val="0"/>
      <w:divBdr>
        <w:top w:val="none" w:sz="0" w:space="0" w:color="auto"/>
        <w:left w:val="none" w:sz="0" w:space="0" w:color="auto"/>
        <w:bottom w:val="none" w:sz="0" w:space="0" w:color="auto"/>
        <w:right w:val="none" w:sz="0" w:space="0" w:color="auto"/>
      </w:divBdr>
    </w:div>
    <w:div w:id="784619472">
      <w:bodyDiv w:val="1"/>
      <w:marLeft w:val="0"/>
      <w:marRight w:val="0"/>
      <w:marTop w:val="0"/>
      <w:marBottom w:val="0"/>
      <w:divBdr>
        <w:top w:val="none" w:sz="0" w:space="0" w:color="auto"/>
        <w:left w:val="none" w:sz="0" w:space="0" w:color="auto"/>
        <w:bottom w:val="none" w:sz="0" w:space="0" w:color="auto"/>
        <w:right w:val="none" w:sz="0" w:space="0" w:color="auto"/>
      </w:divBdr>
    </w:div>
    <w:div w:id="797914205">
      <w:bodyDiv w:val="1"/>
      <w:marLeft w:val="0"/>
      <w:marRight w:val="0"/>
      <w:marTop w:val="0"/>
      <w:marBottom w:val="0"/>
      <w:divBdr>
        <w:top w:val="none" w:sz="0" w:space="0" w:color="auto"/>
        <w:left w:val="none" w:sz="0" w:space="0" w:color="auto"/>
        <w:bottom w:val="none" w:sz="0" w:space="0" w:color="auto"/>
        <w:right w:val="none" w:sz="0" w:space="0" w:color="auto"/>
      </w:divBdr>
    </w:div>
    <w:div w:id="808278105">
      <w:bodyDiv w:val="1"/>
      <w:marLeft w:val="0"/>
      <w:marRight w:val="0"/>
      <w:marTop w:val="0"/>
      <w:marBottom w:val="0"/>
      <w:divBdr>
        <w:top w:val="none" w:sz="0" w:space="0" w:color="auto"/>
        <w:left w:val="none" w:sz="0" w:space="0" w:color="auto"/>
        <w:bottom w:val="none" w:sz="0" w:space="0" w:color="auto"/>
        <w:right w:val="none" w:sz="0" w:space="0" w:color="auto"/>
      </w:divBdr>
    </w:div>
    <w:div w:id="810443351">
      <w:bodyDiv w:val="1"/>
      <w:marLeft w:val="0"/>
      <w:marRight w:val="0"/>
      <w:marTop w:val="0"/>
      <w:marBottom w:val="0"/>
      <w:divBdr>
        <w:top w:val="none" w:sz="0" w:space="0" w:color="auto"/>
        <w:left w:val="none" w:sz="0" w:space="0" w:color="auto"/>
        <w:bottom w:val="none" w:sz="0" w:space="0" w:color="auto"/>
        <w:right w:val="none" w:sz="0" w:space="0" w:color="auto"/>
      </w:divBdr>
    </w:div>
    <w:div w:id="875119448">
      <w:bodyDiv w:val="1"/>
      <w:marLeft w:val="0"/>
      <w:marRight w:val="0"/>
      <w:marTop w:val="0"/>
      <w:marBottom w:val="0"/>
      <w:divBdr>
        <w:top w:val="none" w:sz="0" w:space="0" w:color="auto"/>
        <w:left w:val="none" w:sz="0" w:space="0" w:color="auto"/>
        <w:bottom w:val="none" w:sz="0" w:space="0" w:color="auto"/>
        <w:right w:val="none" w:sz="0" w:space="0" w:color="auto"/>
      </w:divBdr>
    </w:div>
    <w:div w:id="875313624">
      <w:bodyDiv w:val="1"/>
      <w:marLeft w:val="0"/>
      <w:marRight w:val="0"/>
      <w:marTop w:val="0"/>
      <w:marBottom w:val="0"/>
      <w:divBdr>
        <w:top w:val="none" w:sz="0" w:space="0" w:color="auto"/>
        <w:left w:val="none" w:sz="0" w:space="0" w:color="auto"/>
        <w:bottom w:val="none" w:sz="0" w:space="0" w:color="auto"/>
        <w:right w:val="none" w:sz="0" w:space="0" w:color="auto"/>
      </w:divBdr>
    </w:div>
    <w:div w:id="902981800">
      <w:bodyDiv w:val="1"/>
      <w:marLeft w:val="0"/>
      <w:marRight w:val="0"/>
      <w:marTop w:val="0"/>
      <w:marBottom w:val="0"/>
      <w:divBdr>
        <w:top w:val="none" w:sz="0" w:space="0" w:color="auto"/>
        <w:left w:val="none" w:sz="0" w:space="0" w:color="auto"/>
        <w:bottom w:val="none" w:sz="0" w:space="0" w:color="auto"/>
        <w:right w:val="none" w:sz="0" w:space="0" w:color="auto"/>
      </w:divBdr>
    </w:div>
    <w:div w:id="921177756">
      <w:bodyDiv w:val="1"/>
      <w:marLeft w:val="0"/>
      <w:marRight w:val="0"/>
      <w:marTop w:val="0"/>
      <w:marBottom w:val="0"/>
      <w:divBdr>
        <w:top w:val="none" w:sz="0" w:space="0" w:color="auto"/>
        <w:left w:val="none" w:sz="0" w:space="0" w:color="auto"/>
        <w:bottom w:val="none" w:sz="0" w:space="0" w:color="auto"/>
        <w:right w:val="none" w:sz="0" w:space="0" w:color="auto"/>
      </w:divBdr>
    </w:div>
    <w:div w:id="924074096">
      <w:bodyDiv w:val="1"/>
      <w:marLeft w:val="0"/>
      <w:marRight w:val="0"/>
      <w:marTop w:val="0"/>
      <w:marBottom w:val="0"/>
      <w:divBdr>
        <w:top w:val="none" w:sz="0" w:space="0" w:color="auto"/>
        <w:left w:val="none" w:sz="0" w:space="0" w:color="auto"/>
        <w:bottom w:val="none" w:sz="0" w:space="0" w:color="auto"/>
        <w:right w:val="none" w:sz="0" w:space="0" w:color="auto"/>
      </w:divBdr>
    </w:div>
    <w:div w:id="963001600">
      <w:bodyDiv w:val="1"/>
      <w:marLeft w:val="0"/>
      <w:marRight w:val="0"/>
      <w:marTop w:val="0"/>
      <w:marBottom w:val="0"/>
      <w:divBdr>
        <w:top w:val="none" w:sz="0" w:space="0" w:color="auto"/>
        <w:left w:val="none" w:sz="0" w:space="0" w:color="auto"/>
        <w:bottom w:val="none" w:sz="0" w:space="0" w:color="auto"/>
        <w:right w:val="none" w:sz="0" w:space="0" w:color="auto"/>
      </w:divBdr>
    </w:div>
    <w:div w:id="964845539">
      <w:bodyDiv w:val="1"/>
      <w:marLeft w:val="0"/>
      <w:marRight w:val="0"/>
      <w:marTop w:val="0"/>
      <w:marBottom w:val="0"/>
      <w:divBdr>
        <w:top w:val="none" w:sz="0" w:space="0" w:color="auto"/>
        <w:left w:val="none" w:sz="0" w:space="0" w:color="auto"/>
        <w:bottom w:val="none" w:sz="0" w:space="0" w:color="auto"/>
        <w:right w:val="none" w:sz="0" w:space="0" w:color="auto"/>
      </w:divBdr>
    </w:div>
    <w:div w:id="971518655">
      <w:bodyDiv w:val="1"/>
      <w:marLeft w:val="0"/>
      <w:marRight w:val="0"/>
      <w:marTop w:val="0"/>
      <w:marBottom w:val="0"/>
      <w:divBdr>
        <w:top w:val="none" w:sz="0" w:space="0" w:color="auto"/>
        <w:left w:val="none" w:sz="0" w:space="0" w:color="auto"/>
        <w:bottom w:val="none" w:sz="0" w:space="0" w:color="auto"/>
        <w:right w:val="none" w:sz="0" w:space="0" w:color="auto"/>
      </w:divBdr>
    </w:div>
    <w:div w:id="976955559">
      <w:bodyDiv w:val="1"/>
      <w:marLeft w:val="0"/>
      <w:marRight w:val="0"/>
      <w:marTop w:val="0"/>
      <w:marBottom w:val="0"/>
      <w:divBdr>
        <w:top w:val="none" w:sz="0" w:space="0" w:color="auto"/>
        <w:left w:val="none" w:sz="0" w:space="0" w:color="auto"/>
        <w:bottom w:val="none" w:sz="0" w:space="0" w:color="auto"/>
        <w:right w:val="none" w:sz="0" w:space="0" w:color="auto"/>
      </w:divBdr>
    </w:div>
    <w:div w:id="990446069">
      <w:bodyDiv w:val="1"/>
      <w:marLeft w:val="0"/>
      <w:marRight w:val="0"/>
      <w:marTop w:val="0"/>
      <w:marBottom w:val="0"/>
      <w:divBdr>
        <w:top w:val="none" w:sz="0" w:space="0" w:color="auto"/>
        <w:left w:val="none" w:sz="0" w:space="0" w:color="auto"/>
        <w:bottom w:val="none" w:sz="0" w:space="0" w:color="auto"/>
        <w:right w:val="none" w:sz="0" w:space="0" w:color="auto"/>
      </w:divBdr>
    </w:div>
    <w:div w:id="993490036">
      <w:bodyDiv w:val="1"/>
      <w:marLeft w:val="0"/>
      <w:marRight w:val="0"/>
      <w:marTop w:val="0"/>
      <w:marBottom w:val="0"/>
      <w:divBdr>
        <w:top w:val="none" w:sz="0" w:space="0" w:color="auto"/>
        <w:left w:val="none" w:sz="0" w:space="0" w:color="auto"/>
        <w:bottom w:val="none" w:sz="0" w:space="0" w:color="auto"/>
        <w:right w:val="none" w:sz="0" w:space="0" w:color="auto"/>
      </w:divBdr>
    </w:div>
    <w:div w:id="1017847128">
      <w:bodyDiv w:val="1"/>
      <w:marLeft w:val="0"/>
      <w:marRight w:val="0"/>
      <w:marTop w:val="0"/>
      <w:marBottom w:val="0"/>
      <w:divBdr>
        <w:top w:val="none" w:sz="0" w:space="0" w:color="auto"/>
        <w:left w:val="none" w:sz="0" w:space="0" w:color="auto"/>
        <w:bottom w:val="none" w:sz="0" w:space="0" w:color="auto"/>
        <w:right w:val="none" w:sz="0" w:space="0" w:color="auto"/>
      </w:divBdr>
    </w:div>
    <w:div w:id="1064914554">
      <w:bodyDiv w:val="1"/>
      <w:marLeft w:val="0"/>
      <w:marRight w:val="0"/>
      <w:marTop w:val="0"/>
      <w:marBottom w:val="0"/>
      <w:divBdr>
        <w:top w:val="none" w:sz="0" w:space="0" w:color="auto"/>
        <w:left w:val="none" w:sz="0" w:space="0" w:color="auto"/>
        <w:bottom w:val="none" w:sz="0" w:space="0" w:color="auto"/>
        <w:right w:val="none" w:sz="0" w:space="0" w:color="auto"/>
      </w:divBdr>
    </w:div>
    <w:div w:id="1067456894">
      <w:bodyDiv w:val="1"/>
      <w:marLeft w:val="0"/>
      <w:marRight w:val="0"/>
      <w:marTop w:val="0"/>
      <w:marBottom w:val="0"/>
      <w:divBdr>
        <w:top w:val="none" w:sz="0" w:space="0" w:color="auto"/>
        <w:left w:val="none" w:sz="0" w:space="0" w:color="auto"/>
        <w:bottom w:val="none" w:sz="0" w:space="0" w:color="auto"/>
        <w:right w:val="none" w:sz="0" w:space="0" w:color="auto"/>
      </w:divBdr>
    </w:div>
    <w:div w:id="1102803105">
      <w:bodyDiv w:val="1"/>
      <w:marLeft w:val="0"/>
      <w:marRight w:val="0"/>
      <w:marTop w:val="0"/>
      <w:marBottom w:val="0"/>
      <w:divBdr>
        <w:top w:val="none" w:sz="0" w:space="0" w:color="auto"/>
        <w:left w:val="none" w:sz="0" w:space="0" w:color="auto"/>
        <w:bottom w:val="none" w:sz="0" w:space="0" w:color="auto"/>
        <w:right w:val="none" w:sz="0" w:space="0" w:color="auto"/>
      </w:divBdr>
    </w:div>
    <w:div w:id="1107893194">
      <w:bodyDiv w:val="1"/>
      <w:marLeft w:val="0"/>
      <w:marRight w:val="0"/>
      <w:marTop w:val="0"/>
      <w:marBottom w:val="0"/>
      <w:divBdr>
        <w:top w:val="none" w:sz="0" w:space="0" w:color="auto"/>
        <w:left w:val="none" w:sz="0" w:space="0" w:color="auto"/>
        <w:bottom w:val="none" w:sz="0" w:space="0" w:color="auto"/>
        <w:right w:val="none" w:sz="0" w:space="0" w:color="auto"/>
      </w:divBdr>
    </w:div>
    <w:div w:id="1125075047">
      <w:bodyDiv w:val="1"/>
      <w:marLeft w:val="0"/>
      <w:marRight w:val="0"/>
      <w:marTop w:val="0"/>
      <w:marBottom w:val="0"/>
      <w:divBdr>
        <w:top w:val="none" w:sz="0" w:space="0" w:color="auto"/>
        <w:left w:val="none" w:sz="0" w:space="0" w:color="auto"/>
        <w:bottom w:val="none" w:sz="0" w:space="0" w:color="auto"/>
        <w:right w:val="none" w:sz="0" w:space="0" w:color="auto"/>
      </w:divBdr>
    </w:div>
    <w:div w:id="1129278257">
      <w:bodyDiv w:val="1"/>
      <w:marLeft w:val="0"/>
      <w:marRight w:val="0"/>
      <w:marTop w:val="0"/>
      <w:marBottom w:val="0"/>
      <w:divBdr>
        <w:top w:val="none" w:sz="0" w:space="0" w:color="auto"/>
        <w:left w:val="none" w:sz="0" w:space="0" w:color="auto"/>
        <w:bottom w:val="none" w:sz="0" w:space="0" w:color="auto"/>
        <w:right w:val="none" w:sz="0" w:space="0" w:color="auto"/>
      </w:divBdr>
    </w:div>
    <w:div w:id="1145782979">
      <w:bodyDiv w:val="1"/>
      <w:marLeft w:val="0"/>
      <w:marRight w:val="0"/>
      <w:marTop w:val="0"/>
      <w:marBottom w:val="0"/>
      <w:divBdr>
        <w:top w:val="none" w:sz="0" w:space="0" w:color="auto"/>
        <w:left w:val="none" w:sz="0" w:space="0" w:color="auto"/>
        <w:bottom w:val="none" w:sz="0" w:space="0" w:color="auto"/>
        <w:right w:val="none" w:sz="0" w:space="0" w:color="auto"/>
      </w:divBdr>
    </w:div>
    <w:div w:id="1170604650">
      <w:bodyDiv w:val="1"/>
      <w:marLeft w:val="0"/>
      <w:marRight w:val="0"/>
      <w:marTop w:val="0"/>
      <w:marBottom w:val="0"/>
      <w:divBdr>
        <w:top w:val="none" w:sz="0" w:space="0" w:color="auto"/>
        <w:left w:val="none" w:sz="0" w:space="0" w:color="auto"/>
        <w:bottom w:val="none" w:sz="0" w:space="0" w:color="auto"/>
        <w:right w:val="none" w:sz="0" w:space="0" w:color="auto"/>
      </w:divBdr>
    </w:div>
    <w:div w:id="1177765389">
      <w:bodyDiv w:val="1"/>
      <w:marLeft w:val="0"/>
      <w:marRight w:val="0"/>
      <w:marTop w:val="0"/>
      <w:marBottom w:val="0"/>
      <w:divBdr>
        <w:top w:val="none" w:sz="0" w:space="0" w:color="auto"/>
        <w:left w:val="none" w:sz="0" w:space="0" w:color="auto"/>
        <w:bottom w:val="none" w:sz="0" w:space="0" w:color="auto"/>
        <w:right w:val="none" w:sz="0" w:space="0" w:color="auto"/>
      </w:divBdr>
    </w:div>
    <w:div w:id="1179155824">
      <w:bodyDiv w:val="1"/>
      <w:marLeft w:val="0"/>
      <w:marRight w:val="0"/>
      <w:marTop w:val="0"/>
      <w:marBottom w:val="0"/>
      <w:divBdr>
        <w:top w:val="none" w:sz="0" w:space="0" w:color="auto"/>
        <w:left w:val="none" w:sz="0" w:space="0" w:color="auto"/>
        <w:bottom w:val="none" w:sz="0" w:space="0" w:color="auto"/>
        <w:right w:val="none" w:sz="0" w:space="0" w:color="auto"/>
      </w:divBdr>
    </w:div>
    <w:div w:id="1197423859">
      <w:bodyDiv w:val="1"/>
      <w:marLeft w:val="0"/>
      <w:marRight w:val="0"/>
      <w:marTop w:val="0"/>
      <w:marBottom w:val="0"/>
      <w:divBdr>
        <w:top w:val="none" w:sz="0" w:space="0" w:color="auto"/>
        <w:left w:val="none" w:sz="0" w:space="0" w:color="auto"/>
        <w:bottom w:val="none" w:sz="0" w:space="0" w:color="auto"/>
        <w:right w:val="none" w:sz="0" w:space="0" w:color="auto"/>
      </w:divBdr>
    </w:div>
    <w:div w:id="1201167400">
      <w:bodyDiv w:val="1"/>
      <w:marLeft w:val="0"/>
      <w:marRight w:val="0"/>
      <w:marTop w:val="0"/>
      <w:marBottom w:val="0"/>
      <w:divBdr>
        <w:top w:val="none" w:sz="0" w:space="0" w:color="auto"/>
        <w:left w:val="none" w:sz="0" w:space="0" w:color="auto"/>
        <w:bottom w:val="none" w:sz="0" w:space="0" w:color="auto"/>
        <w:right w:val="none" w:sz="0" w:space="0" w:color="auto"/>
      </w:divBdr>
    </w:div>
    <w:div w:id="1205215105">
      <w:bodyDiv w:val="1"/>
      <w:marLeft w:val="0"/>
      <w:marRight w:val="0"/>
      <w:marTop w:val="0"/>
      <w:marBottom w:val="0"/>
      <w:divBdr>
        <w:top w:val="none" w:sz="0" w:space="0" w:color="auto"/>
        <w:left w:val="none" w:sz="0" w:space="0" w:color="auto"/>
        <w:bottom w:val="none" w:sz="0" w:space="0" w:color="auto"/>
        <w:right w:val="none" w:sz="0" w:space="0" w:color="auto"/>
      </w:divBdr>
    </w:div>
    <w:div w:id="1211384975">
      <w:bodyDiv w:val="1"/>
      <w:marLeft w:val="0"/>
      <w:marRight w:val="0"/>
      <w:marTop w:val="0"/>
      <w:marBottom w:val="0"/>
      <w:divBdr>
        <w:top w:val="none" w:sz="0" w:space="0" w:color="auto"/>
        <w:left w:val="none" w:sz="0" w:space="0" w:color="auto"/>
        <w:bottom w:val="none" w:sz="0" w:space="0" w:color="auto"/>
        <w:right w:val="none" w:sz="0" w:space="0" w:color="auto"/>
      </w:divBdr>
    </w:div>
    <w:div w:id="1234853538">
      <w:bodyDiv w:val="1"/>
      <w:marLeft w:val="0"/>
      <w:marRight w:val="0"/>
      <w:marTop w:val="0"/>
      <w:marBottom w:val="0"/>
      <w:divBdr>
        <w:top w:val="none" w:sz="0" w:space="0" w:color="auto"/>
        <w:left w:val="none" w:sz="0" w:space="0" w:color="auto"/>
        <w:bottom w:val="none" w:sz="0" w:space="0" w:color="auto"/>
        <w:right w:val="none" w:sz="0" w:space="0" w:color="auto"/>
      </w:divBdr>
    </w:div>
    <w:div w:id="1250508304">
      <w:bodyDiv w:val="1"/>
      <w:marLeft w:val="0"/>
      <w:marRight w:val="0"/>
      <w:marTop w:val="0"/>
      <w:marBottom w:val="0"/>
      <w:divBdr>
        <w:top w:val="none" w:sz="0" w:space="0" w:color="auto"/>
        <w:left w:val="none" w:sz="0" w:space="0" w:color="auto"/>
        <w:bottom w:val="none" w:sz="0" w:space="0" w:color="auto"/>
        <w:right w:val="none" w:sz="0" w:space="0" w:color="auto"/>
      </w:divBdr>
    </w:div>
    <w:div w:id="1252546044">
      <w:bodyDiv w:val="1"/>
      <w:marLeft w:val="0"/>
      <w:marRight w:val="0"/>
      <w:marTop w:val="0"/>
      <w:marBottom w:val="0"/>
      <w:divBdr>
        <w:top w:val="none" w:sz="0" w:space="0" w:color="auto"/>
        <w:left w:val="none" w:sz="0" w:space="0" w:color="auto"/>
        <w:bottom w:val="none" w:sz="0" w:space="0" w:color="auto"/>
        <w:right w:val="none" w:sz="0" w:space="0" w:color="auto"/>
      </w:divBdr>
    </w:div>
    <w:div w:id="1257253445">
      <w:bodyDiv w:val="1"/>
      <w:marLeft w:val="0"/>
      <w:marRight w:val="0"/>
      <w:marTop w:val="0"/>
      <w:marBottom w:val="0"/>
      <w:divBdr>
        <w:top w:val="none" w:sz="0" w:space="0" w:color="auto"/>
        <w:left w:val="none" w:sz="0" w:space="0" w:color="auto"/>
        <w:bottom w:val="none" w:sz="0" w:space="0" w:color="auto"/>
        <w:right w:val="none" w:sz="0" w:space="0" w:color="auto"/>
      </w:divBdr>
    </w:div>
    <w:div w:id="1275138949">
      <w:bodyDiv w:val="1"/>
      <w:marLeft w:val="0"/>
      <w:marRight w:val="0"/>
      <w:marTop w:val="0"/>
      <w:marBottom w:val="0"/>
      <w:divBdr>
        <w:top w:val="none" w:sz="0" w:space="0" w:color="auto"/>
        <w:left w:val="none" w:sz="0" w:space="0" w:color="auto"/>
        <w:bottom w:val="none" w:sz="0" w:space="0" w:color="auto"/>
        <w:right w:val="none" w:sz="0" w:space="0" w:color="auto"/>
      </w:divBdr>
    </w:div>
    <w:div w:id="1276642260">
      <w:bodyDiv w:val="1"/>
      <w:marLeft w:val="0"/>
      <w:marRight w:val="0"/>
      <w:marTop w:val="0"/>
      <w:marBottom w:val="0"/>
      <w:divBdr>
        <w:top w:val="none" w:sz="0" w:space="0" w:color="auto"/>
        <w:left w:val="none" w:sz="0" w:space="0" w:color="auto"/>
        <w:bottom w:val="none" w:sz="0" w:space="0" w:color="auto"/>
        <w:right w:val="none" w:sz="0" w:space="0" w:color="auto"/>
      </w:divBdr>
    </w:div>
    <w:div w:id="1301153381">
      <w:bodyDiv w:val="1"/>
      <w:marLeft w:val="0"/>
      <w:marRight w:val="0"/>
      <w:marTop w:val="0"/>
      <w:marBottom w:val="0"/>
      <w:divBdr>
        <w:top w:val="none" w:sz="0" w:space="0" w:color="auto"/>
        <w:left w:val="none" w:sz="0" w:space="0" w:color="auto"/>
        <w:bottom w:val="none" w:sz="0" w:space="0" w:color="auto"/>
        <w:right w:val="none" w:sz="0" w:space="0" w:color="auto"/>
      </w:divBdr>
    </w:div>
    <w:div w:id="1304697860">
      <w:bodyDiv w:val="1"/>
      <w:marLeft w:val="0"/>
      <w:marRight w:val="0"/>
      <w:marTop w:val="0"/>
      <w:marBottom w:val="0"/>
      <w:divBdr>
        <w:top w:val="none" w:sz="0" w:space="0" w:color="auto"/>
        <w:left w:val="none" w:sz="0" w:space="0" w:color="auto"/>
        <w:bottom w:val="none" w:sz="0" w:space="0" w:color="auto"/>
        <w:right w:val="none" w:sz="0" w:space="0" w:color="auto"/>
      </w:divBdr>
    </w:div>
    <w:div w:id="1350331698">
      <w:bodyDiv w:val="1"/>
      <w:marLeft w:val="0"/>
      <w:marRight w:val="0"/>
      <w:marTop w:val="0"/>
      <w:marBottom w:val="0"/>
      <w:divBdr>
        <w:top w:val="none" w:sz="0" w:space="0" w:color="auto"/>
        <w:left w:val="none" w:sz="0" w:space="0" w:color="auto"/>
        <w:bottom w:val="none" w:sz="0" w:space="0" w:color="auto"/>
        <w:right w:val="none" w:sz="0" w:space="0" w:color="auto"/>
      </w:divBdr>
    </w:div>
    <w:div w:id="1357193526">
      <w:bodyDiv w:val="1"/>
      <w:marLeft w:val="0"/>
      <w:marRight w:val="0"/>
      <w:marTop w:val="0"/>
      <w:marBottom w:val="0"/>
      <w:divBdr>
        <w:top w:val="none" w:sz="0" w:space="0" w:color="auto"/>
        <w:left w:val="none" w:sz="0" w:space="0" w:color="auto"/>
        <w:bottom w:val="none" w:sz="0" w:space="0" w:color="auto"/>
        <w:right w:val="none" w:sz="0" w:space="0" w:color="auto"/>
      </w:divBdr>
    </w:div>
    <w:div w:id="1396002993">
      <w:bodyDiv w:val="1"/>
      <w:marLeft w:val="0"/>
      <w:marRight w:val="0"/>
      <w:marTop w:val="0"/>
      <w:marBottom w:val="0"/>
      <w:divBdr>
        <w:top w:val="none" w:sz="0" w:space="0" w:color="auto"/>
        <w:left w:val="none" w:sz="0" w:space="0" w:color="auto"/>
        <w:bottom w:val="none" w:sz="0" w:space="0" w:color="auto"/>
        <w:right w:val="none" w:sz="0" w:space="0" w:color="auto"/>
      </w:divBdr>
    </w:div>
    <w:div w:id="1413893077">
      <w:bodyDiv w:val="1"/>
      <w:marLeft w:val="0"/>
      <w:marRight w:val="0"/>
      <w:marTop w:val="0"/>
      <w:marBottom w:val="0"/>
      <w:divBdr>
        <w:top w:val="none" w:sz="0" w:space="0" w:color="auto"/>
        <w:left w:val="none" w:sz="0" w:space="0" w:color="auto"/>
        <w:bottom w:val="none" w:sz="0" w:space="0" w:color="auto"/>
        <w:right w:val="none" w:sz="0" w:space="0" w:color="auto"/>
      </w:divBdr>
    </w:div>
    <w:div w:id="1430127834">
      <w:bodyDiv w:val="1"/>
      <w:marLeft w:val="0"/>
      <w:marRight w:val="0"/>
      <w:marTop w:val="0"/>
      <w:marBottom w:val="0"/>
      <w:divBdr>
        <w:top w:val="none" w:sz="0" w:space="0" w:color="auto"/>
        <w:left w:val="none" w:sz="0" w:space="0" w:color="auto"/>
        <w:bottom w:val="none" w:sz="0" w:space="0" w:color="auto"/>
        <w:right w:val="none" w:sz="0" w:space="0" w:color="auto"/>
      </w:divBdr>
    </w:div>
    <w:div w:id="1437140724">
      <w:bodyDiv w:val="1"/>
      <w:marLeft w:val="0"/>
      <w:marRight w:val="0"/>
      <w:marTop w:val="0"/>
      <w:marBottom w:val="0"/>
      <w:divBdr>
        <w:top w:val="none" w:sz="0" w:space="0" w:color="auto"/>
        <w:left w:val="none" w:sz="0" w:space="0" w:color="auto"/>
        <w:bottom w:val="none" w:sz="0" w:space="0" w:color="auto"/>
        <w:right w:val="none" w:sz="0" w:space="0" w:color="auto"/>
      </w:divBdr>
    </w:div>
    <w:div w:id="1521430261">
      <w:bodyDiv w:val="1"/>
      <w:marLeft w:val="0"/>
      <w:marRight w:val="0"/>
      <w:marTop w:val="0"/>
      <w:marBottom w:val="0"/>
      <w:divBdr>
        <w:top w:val="none" w:sz="0" w:space="0" w:color="auto"/>
        <w:left w:val="none" w:sz="0" w:space="0" w:color="auto"/>
        <w:bottom w:val="none" w:sz="0" w:space="0" w:color="auto"/>
        <w:right w:val="none" w:sz="0" w:space="0" w:color="auto"/>
      </w:divBdr>
    </w:div>
    <w:div w:id="1535578499">
      <w:bodyDiv w:val="1"/>
      <w:marLeft w:val="0"/>
      <w:marRight w:val="0"/>
      <w:marTop w:val="0"/>
      <w:marBottom w:val="0"/>
      <w:divBdr>
        <w:top w:val="none" w:sz="0" w:space="0" w:color="auto"/>
        <w:left w:val="none" w:sz="0" w:space="0" w:color="auto"/>
        <w:bottom w:val="none" w:sz="0" w:space="0" w:color="auto"/>
        <w:right w:val="none" w:sz="0" w:space="0" w:color="auto"/>
      </w:divBdr>
    </w:div>
    <w:div w:id="1537426441">
      <w:bodyDiv w:val="1"/>
      <w:marLeft w:val="0"/>
      <w:marRight w:val="0"/>
      <w:marTop w:val="0"/>
      <w:marBottom w:val="0"/>
      <w:divBdr>
        <w:top w:val="none" w:sz="0" w:space="0" w:color="auto"/>
        <w:left w:val="none" w:sz="0" w:space="0" w:color="auto"/>
        <w:bottom w:val="none" w:sz="0" w:space="0" w:color="auto"/>
        <w:right w:val="none" w:sz="0" w:space="0" w:color="auto"/>
      </w:divBdr>
    </w:div>
    <w:div w:id="1555198352">
      <w:bodyDiv w:val="1"/>
      <w:marLeft w:val="0"/>
      <w:marRight w:val="0"/>
      <w:marTop w:val="0"/>
      <w:marBottom w:val="0"/>
      <w:divBdr>
        <w:top w:val="none" w:sz="0" w:space="0" w:color="auto"/>
        <w:left w:val="none" w:sz="0" w:space="0" w:color="auto"/>
        <w:bottom w:val="none" w:sz="0" w:space="0" w:color="auto"/>
        <w:right w:val="none" w:sz="0" w:space="0" w:color="auto"/>
      </w:divBdr>
    </w:div>
    <w:div w:id="1598096755">
      <w:bodyDiv w:val="1"/>
      <w:marLeft w:val="0"/>
      <w:marRight w:val="0"/>
      <w:marTop w:val="0"/>
      <w:marBottom w:val="0"/>
      <w:divBdr>
        <w:top w:val="none" w:sz="0" w:space="0" w:color="auto"/>
        <w:left w:val="none" w:sz="0" w:space="0" w:color="auto"/>
        <w:bottom w:val="none" w:sz="0" w:space="0" w:color="auto"/>
        <w:right w:val="none" w:sz="0" w:space="0" w:color="auto"/>
      </w:divBdr>
    </w:div>
    <w:div w:id="1619607846">
      <w:bodyDiv w:val="1"/>
      <w:marLeft w:val="0"/>
      <w:marRight w:val="0"/>
      <w:marTop w:val="0"/>
      <w:marBottom w:val="0"/>
      <w:divBdr>
        <w:top w:val="none" w:sz="0" w:space="0" w:color="auto"/>
        <w:left w:val="none" w:sz="0" w:space="0" w:color="auto"/>
        <w:bottom w:val="none" w:sz="0" w:space="0" w:color="auto"/>
        <w:right w:val="none" w:sz="0" w:space="0" w:color="auto"/>
      </w:divBdr>
    </w:div>
    <w:div w:id="1640915819">
      <w:bodyDiv w:val="1"/>
      <w:marLeft w:val="0"/>
      <w:marRight w:val="0"/>
      <w:marTop w:val="0"/>
      <w:marBottom w:val="0"/>
      <w:divBdr>
        <w:top w:val="none" w:sz="0" w:space="0" w:color="auto"/>
        <w:left w:val="none" w:sz="0" w:space="0" w:color="auto"/>
        <w:bottom w:val="none" w:sz="0" w:space="0" w:color="auto"/>
        <w:right w:val="none" w:sz="0" w:space="0" w:color="auto"/>
      </w:divBdr>
    </w:div>
    <w:div w:id="1642618052">
      <w:bodyDiv w:val="1"/>
      <w:marLeft w:val="0"/>
      <w:marRight w:val="0"/>
      <w:marTop w:val="0"/>
      <w:marBottom w:val="0"/>
      <w:divBdr>
        <w:top w:val="none" w:sz="0" w:space="0" w:color="auto"/>
        <w:left w:val="none" w:sz="0" w:space="0" w:color="auto"/>
        <w:bottom w:val="none" w:sz="0" w:space="0" w:color="auto"/>
        <w:right w:val="none" w:sz="0" w:space="0" w:color="auto"/>
      </w:divBdr>
    </w:div>
    <w:div w:id="1665891554">
      <w:bodyDiv w:val="1"/>
      <w:marLeft w:val="0"/>
      <w:marRight w:val="0"/>
      <w:marTop w:val="0"/>
      <w:marBottom w:val="0"/>
      <w:divBdr>
        <w:top w:val="none" w:sz="0" w:space="0" w:color="auto"/>
        <w:left w:val="none" w:sz="0" w:space="0" w:color="auto"/>
        <w:bottom w:val="none" w:sz="0" w:space="0" w:color="auto"/>
        <w:right w:val="none" w:sz="0" w:space="0" w:color="auto"/>
      </w:divBdr>
    </w:div>
    <w:div w:id="1685593224">
      <w:bodyDiv w:val="1"/>
      <w:marLeft w:val="0"/>
      <w:marRight w:val="0"/>
      <w:marTop w:val="0"/>
      <w:marBottom w:val="0"/>
      <w:divBdr>
        <w:top w:val="none" w:sz="0" w:space="0" w:color="auto"/>
        <w:left w:val="none" w:sz="0" w:space="0" w:color="auto"/>
        <w:bottom w:val="none" w:sz="0" w:space="0" w:color="auto"/>
        <w:right w:val="none" w:sz="0" w:space="0" w:color="auto"/>
      </w:divBdr>
    </w:div>
    <w:div w:id="1687753465">
      <w:bodyDiv w:val="1"/>
      <w:marLeft w:val="0"/>
      <w:marRight w:val="0"/>
      <w:marTop w:val="0"/>
      <w:marBottom w:val="0"/>
      <w:divBdr>
        <w:top w:val="none" w:sz="0" w:space="0" w:color="auto"/>
        <w:left w:val="none" w:sz="0" w:space="0" w:color="auto"/>
        <w:bottom w:val="none" w:sz="0" w:space="0" w:color="auto"/>
        <w:right w:val="none" w:sz="0" w:space="0" w:color="auto"/>
      </w:divBdr>
    </w:div>
    <w:div w:id="1717468892">
      <w:bodyDiv w:val="1"/>
      <w:marLeft w:val="0"/>
      <w:marRight w:val="0"/>
      <w:marTop w:val="0"/>
      <w:marBottom w:val="0"/>
      <w:divBdr>
        <w:top w:val="none" w:sz="0" w:space="0" w:color="auto"/>
        <w:left w:val="none" w:sz="0" w:space="0" w:color="auto"/>
        <w:bottom w:val="none" w:sz="0" w:space="0" w:color="auto"/>
        <w:right w:val="none" w:sz="0" w:space="0" w:color="auto"/>
      </w:divBdr>
    </w:div>
    <w:div w:id="1726293358">
      <w:bodyDiv w:val="1"/>
      <w:marLeft w:val="0"/>
      <w:marRight w:val="0"/>
      <w:marTop w:val="0"/>
      <w:marBottom w:val="0"/>
      <w:divBdr>
        <w:top w:val="none" w:sz="0" w:space="0" w:color="auto"/>
        <w:left w:val="none" w:sz="0" w:space="0" w:color="auto"/>
        <w:bottom w:val="none" w:sz="0" w:space="0" w:color="auto"/>
        <w:right w:val="none" w:sz="0" w:space="0" w:color="auto"/>
      </w:divBdr>
    </w:div>
    <w:div w:id="1728147360">
      <w:bodyDiv w:val="1"/>
      <w:marLeft w:val="0"/>
      <w:marRight w:val="0"/>
      <w:marTop w:val="0"/>
      <w:marBottom w:val="0"/>
      <w:divBdr>
        <w:top w:val="none" w:sz="0" w:space="0" w:color="auto"/>
        <w:left w:val="none" w:sz="0" w:space="0" w:color="auto"/>
        <w:bottom w:val="none" w:sz="0" w:space="0" w:color="auto"/>
        <w:right w:val="none" w:sz="0" w:space="0" w:color="auto"/>
      </w:divBdr>
    </w:div>
    <w:div w:id="1732575529">
      <w:bodyDiv w:val="1"/>
      <w:marLeft w:val="0"/>
      <w:marRight w:val="0"/>
      <w:marTop w:val="0"/>
      <w:marBottom w:val="0"/>
      <w:divBdr>
        <w:top w:val="none" w:sz="0" w:space="0" w:color="auto"/>
        <w:left w:val="none" w:sz="0" w:space="0" w:color="auto"/>
        <w:bottom w:val="none" w:sz="0" w:space="0" w:color="auto"/>
        <w:right w:val="none" w:sz="0" w:space="0" w:color="auto"/>
      </w:divBdr>
    </w:div>
    <w:div w:id="1733699291">
      <w:bodyDiv w:val="1"/>
      <w:marLeft w:val="0"/>
      <w:marRight w:val="0"/>
      <w:marTop w:val="0"/>
      <w:marBottom w:val="0"/>
      <w:divBdr>
        <w:top w:val="none" w:sz="0" w:space="0" w:color="auto"/>
        <w:left w:val="none" w:sz="0" w:space="0" w:color="auto"/>
        <w:bottom w:val="none" w:sz="0" w:space="0" w:color="auto"/>
        <w:right w:val="none" w:sz="0" w:space="0" w:color="auto"/>
      </w:divBdr>
    </w:div>
    <w:div w:id="1750729743">
      <w:bodyDiv w:val="1"/>
      <w:marLeft w:val="0"/>
      <w:marRight w:val="0"/>
      <w:marTop w:val="0"/>
      <w:marBottom w:val="0"/>
      <w:divBdr>
        <w:top w:val="none" w:sz="0" w:space="0" w:color="auto"/>
        <w:left w:val="none" w:sz="0" w:space="0" w:color="auto"/>
        <w:bottom w:val="none" w:sz="0" w:space="0" w:color="auto"/>
        <w:right w:val="none" w:sz="0" w:space="0" w:color="auto"/>
      </w:divBdr>
    </w:div>
    <w:div w:id="1751002006">
      <w:bodyDiv w:val="1"/>
      <w:marLeft w:val="0"/>
      <w:marRight w:val="0"/>
      <w:marTop w:val="0"/>
      <w:marBottom w:val="0"/>
      <w:divBdr>
        <w:top w:val="none" w:sz="0" w:space="0" w:color="auto"/>
        <w:left w:val="none" w:sz="0" w:space="0" w:color="auto"/>
        <w:bottom w:val="none" w:sz="0" w:space="0" w:color="auto"/>
        <w:right w:val="none" w:sz="0" w:space="0" w:color="auto"/>
      </w:divBdr>
    </w:div>
    <w:div w:id="1757705733">
      <w:bodyDiv w:val="1"/>
      <w:marLeft w:val="0"/>
      <w:marRight w:val="0"/>
      <w:marTop w:val="0"/>
      <w:marBottom w:val="0"/>
      <w:divBdr>
        <w:top w:val="none" w:sz="0" w:space="0" w:color="auto"/>
        <w:left w:val="none" w:sz="0" w:space="0" w:color="auto"/>
        <w:bottom w:val="none" w:sz="0" w:space="0" w:color="auto"/>
        <w:right w:val="none" w:sz="0" w:space="0" w:color="auto"/>
      </w:divBdr>
    </w:div>
    <w:div w:id="1791973881">
      <w:bodyDiv w:val="1"/>
      <w:marLeft w:val="0"/>
      <w:marRight w:val="0"/>
      <w:marTop w:val="0"/>
      <w:marBottom w:val="0"/>
      <w:divBdr>
        <w:top w:val="none" w:sz="0" w:space="0" w:color="auto"/>
        <w:left w:val="none" w:sz="0" w:space="0" w:color="auto"/>
        <w:bottom w:val="none" w:sz="0" w:space="0" w:color="auto"/>
        <w:right w:val="none" w:sz="0" w:space="0" w:color="auto"/>
      </w:divBdr>
    </w:div>
    <w:div w:id="1809741751">
      <w:bodyDiv w:val="1"/>
      <w:marLeft w:val="0"/>
      <w:marRight w:val="0"/>
      <w:marTop w:val="0"/>
      <w:marBottom w:val="0"/>
      <w:divBdr>
        <w:top w:val="none" w:sz="0" w:space="0" w:color="auto"/>
        <w:left w:val="none" w:sz="0" w:space="0" w:color="auto"/>
        <w:bottom w:val="none" w:sz="0" w:space="0" w:color="auto"/>
        <w:right w:val="none" w:sz="0" w:space="0" w:color="auto"/>
      </w:divBdr>
    </w:div>
    <w:div w:id="1836071875">
      <w:bodyDiv w:val="1"/>
      <w:marLeft w:val="0"/>
      <w:marRight w:val="0"/>
      <w:marTop w:val="0"/>
      <w:marBottom w:val="0"/>
      <w:divBdr>
        <w:top w:val="none" w:sz="0" w:space="0" w:color="auto"/>
        <w:left w:val="none" w:sz="0" w:space="0" w:color="auto"/>
        <w:bottom w:val="none" w:sz="0" w:space="0" w:color="auto"/>
        <w:right w:val="none" w:sz="0" w:space="0" w:color="auto"/>
      </w:divBdr>
    </w:div>
    <w:div w:id="1877428669">
      <w:bodyDiv w:val="1"/>
      <w:marLeft w:val="0"/>
      <w:marRight w:val="0"/>
      <w:marTop w:val="0"/>
      <w:marBottom w:val="0"/>
      <w:divBdr>
        <w:top w:val="none" w:sz="0" w:space="0" w:color="auto"/>
        <w:left w:val="none" w:sz="0" w:space="0" w:color="auto"/>
        <w:bottom w:val="none" w:sz="0" w:space="0" w:color="auto"/>
        <w:right w:val="none" w:sz="0" w:space="0" w:color="auto"/>
      </w:divBdr>
    </w:div>
    <w:div w:id="1878540397">
      <w:bodyDiv w:val="1"/>
      <w:marLeft w:val="0"/>
      <w:marRight w:val="0"/>
      <w:marTop w:val="0"/>
      <w:marBottom w:val="0"/>
      <w:divBdr>
        <w:top w:val="none" w:sz="0" w:space="0" w:color="auto"/>
        <w:left w:val="none" w:sz="0" w:space="0" w:color="auto"/>
        <w:bottom w:val="none" w:sz="0" w:space="0" w:color="auto"/>
        <w:right w:val="none" w:sz="0" w:space="0" w:color="auto"/>
      </w:divBdr>
    </w:div>
    <w:div w:id="1888181704">
      <w:bodyDiv w:val="1"/>
      <w:marLeft w:val="0"/>
      <w:marRight w:val="0"/>
      <w:marTop w:val="0"/>
      <w:marBottom w:val="0"/>
      <w:divBdr>
        <w:top w:val="none" w:sz="0" w:space="0" w:color="auto"/>
        <w:left w:val="none" w:sz="0" w:space="0" w:color="auto"/>
        <w:bottom w:val="none" w:sz="0" w:space="0" w:color="auto"/>
        <w:right w:val="none" w:sz="0" w:space="0" w:color="auto"/>
      </w:divBdr>
    </w:div>
    <w:div w:id="1897272870">
      <w:bodyDiv w:val="1"/>
      <w:marLeft w:val="0"/>
      <w:marRight w:val="0"/>
      <w:marTop w:val="0"/>
      <w:marBottom w:val="0"/>
      <w:divBdr>
        <w:top w:val="none" w:sz="0" w:space="0" w:color="auto"/>
        <w:left w:val="none" w:sz="0" w:space="0" w:color="auto"/>
        <w:bottom w:val="none" w:sz="0" w:space="0" w:color="auto"/>
        <w:right w:val="none" w:sz="0" w:space="0" w:color="auto"/>
      </w:divBdr>
    </w:div>
    <w:div w:id="1908765609">
      <w:bodyDiv w:val="1"/>
      <w:marLeft w:val="0"/>
      <w:marRight w:val="0"/>
      <w:marTop w:val="0"/>
      <w:marBottom w:val="0"/>
      <w:divBdr>
        <w:top w:val="none" w:sz="0" w:space="0" w:color="auto"/>
        <w:left w:val="none" w:sz="0" w:space="0" w:color="auto"/>
        <w:bottom w:val="none" w:sz="0" w:space="0" w:color="auto"/>
        <w:right w:val="none" w:sz="0" w:space="0" w:color="auto"/>
      </w:divBdr>
    </w:div>
    <w:div w:id="1911116846">
      <w:bodyDiv w:val="1"/>
      <w:marLeft w:val="0"/>
      <w:marRight w:val="0"/>
      <w:marTop w:val="0"/>
      <w:marBottom w:val="0"/>
      <w:divBdr>
        <w:top w:val="none" w:sz="0" w:space="0" w:color="auto"/>
        <w:left w:val="none" w:sz="0" w:space="0" w:color="auto"/>
        <w:bottom w:val="none" w:sz="0" w:space="0" w:color="auto"/>
        <w:right w:val="none" w:sz="0" w:space="0" w:color="auto"/>
      </w:divBdr>
    </w:div>
    <w:div w:id="1917132256">
      <w:bodyDiv w:val="1"/>
      <w:marLeft w:val="0"/>
      <w:marRight w:val="0"/>
      <w:marTop w:val="0"/>
      <w:marBottom w:val="0"/>
      <w:divBdr>
        <w:top w:val="none" w:sz="0" w:space="0" w:color="auto"/>
        <w:left w:val="none" w:sz="0" w:space="0" w:color="auto"/>
        <w:bottom w:val="none" w:sz="0" w:space="0" w:color="auto"/>
        <w:right w:val="none" w:sz="0" w:space="0" w:color="auto"/>
      </w:divBdr>
    </w:div>
    <w:div w:id="1976328931">
      <w:bodyDiv w:val="1"/>
      <w:marLeft w:val="0"/>
      <w:marRight w:val="0"/>
      <w:marTop w:val="0"/>
      <w:marBottom w:val="0"/>
      <w:divBdr>
        <w:top w:val="none" w:sz="0" w:space="0" w:color="auto"/>
        <w:left w:val="none" w:sz="0" w:space="0" w:color="auto"/>
        <w:bottom w:val="none" w:sz="0" w:space="0" w:color="auto"/>
        <w:right w:val="none" w:sz="0" w:space="0" w:color="auto"/>
      </w:divBdr>
    </w:div>
    <w:div w:id="1992244334">
      <w:bodyDiv w:val="1"/>
      <w:marLeft w:val="0"/>
      <w:marRight w:val="0"/>
      <w:marTop w:val="0"/>
      <w:marBottom w:val="0"/>
      <w:divBdr>
        <w:top w:val="none" w:sz="0" w:space="0" w:color="auto"/>
        <w:left w:val="none" w:sz="0" w:space="0" w:color="auto"/>
        <w:bottom w:val="none" w:sz="0" w:space="0" w:color="auto"/>
        <w:right w:val="none" w:sz="0" w:space="0" w:color="auto"/>
      </w:divBdr>
    </w:div>
    <w:div w:id="1998798577">
      <w:bodyDiv w:val="1"/>
      <w:marLeft w:val="0"/>
      <w:marRight w:val="0"/>
      <w:marTop w:val="0"/>
      <w:marBottom w:val="0"/>
      <w:divBdr>
        <w:top w:val="none" w:sz="0" w:space="0" w:color="auto"/>
        <w:left w:val="none" w:sz="0" w:space="0" w:color="auto"/>
        <w:bottom w:val="none" w:sz="0" w:space="0" w:color="auto"/>
        <w:right w:val="none" w:sz="0" w:space="0" w:color="auto"/>
      </w:divBdr>
    </w:div>
    <w:div w:id="2009209224">
      <w:bodyDiv w:val="1"/>
      <w:marLeft w:val="0"/>
      <w:marRight w:val="0"/>
      <w:marTop w:val="0"/>
      <w:marBottom w:val="0"/>
      <w:divBdr>
        <w:top w:val="none" w:sz="0" w:space="0" w:color="auto"/>
        <w:left w:val="none" w:sz="0" w:space="0" w:color="auto"/>
        <w:bottom w:val="none" w:sz="0" w:space="0" w:color="auto"/>
        <w:right w:val="none" w:sz="0" w:space="0" w:color="auto"/>
      </w:divBdr>
    </w:div>
    <w:div w:id="2034265879">
      <w:bodyDiv w:val="1"/>
      <w:marLeft w:val="0"/>
      <w:marRight w:val="0"/>
      <w:marTop w:val="0"/>
      <w:marBottom w:val="0"/>
      <w:divBdr>
        <w:top w:val="none" w:sz="0" w:space="0" w:color="auto"/>
        <w:left w:val="none" w:sz="0" w:space="0" w:color="auto"/>
        <w:bottom w:val="none" w:sz="0" w:space="0" w:color="auto"/>
        <w:right w:val="none" w:sz="0" w:space="0" w:color="auto"/>
      </w:divBdr>
    </w:div>
    <w:div w:id="2043361697">
      <w:bodyDiv w:val="1"/>
      <w:marLeft w:val="0"/>
      <w:marRight w:val="0"/>
      <w:marTop w:val="0"/>
      <w:marBottom w:val="0"/>
      <w:divBdr>
        <w:top w:val="none" w:sz="0" w:space="0" w:color="auto"/>
        <w:left w:val="none" w:sz="0" w:space="0" w:color="auto"/>
        <w:bottom w:val="none" w:sz="0" w:space="0" w:color="auto"/>
        <w:right w:val="none" w:sz="0" w:space="0" w:color="auto"/>
      </w:divBdr>
    </w:div>
    <w:div w:id="2052338590">
      <w:bodyDiv w:val="1"/>
      <w:marLeft w:val="0"/>
      <w:marRight w:val="0"/>
      <w:marTop w:val="0"/>
      <w:marBottom w:val="0"/>
      <w:divBdr>
        <w:top w:val="none" w:sz="0" w:space="0" w:color="auto"/>
        <w:left w:val="none" w:sz="0" w:space="0" w:color="auto"/>
        <w:bottom w:val="none" w:sz="0" w:space="0" w:color="auto"/>
        <w:right w:val="none" w:sz="0" w:space="0" w:color="auto"/>
      </w:divBdr>
    </w:div>
    <w:div w:id="2121534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2" Type="http://schemas.openxmlformats.org/officeDocument/2006/relationships/image" Target="media/image40.jpeg"/><Relationship Id="rId1" Type="http://schemas.openxmlformats.org/officeDocument/2006/relationships/image" Target="media/image4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Clo21</b:Tag>
    <b:SourceType>InternetSite</b:SourceType>
    <b:Guid>{F62ECFF3-A6A3-44D3-A742-86E2B645D501}</b:Guid>
    <b:Title>What is the OSI Model?</b:Title>
    <b:Author>
      <b:Author>
        <b:Corporate>Cloudflare, Inc</b:Corporate>
      </b:Author>
    </b:Author>
    <b:YearAccessed>2021</b:YearAccessed>
    <b:MonthAccessed>Mayo</b:MonthAccessed>
    <b:DayAccessed>26</b:DayAccessed>
    <b:URL>https://www.cloudflare.com/learning/ddos/glossary/open-systems-interconnection-model-osi/</b:URL>
    <b:RefOrder>1</b:RefOrder>
  </b:Source>
  <b:Source>
    <b:Tag>Tan12</b:Tag>
    <b:SourceType>Book</b:SourceType>
    <b:Guid>{1C51A033-9922-42BC-8DE1-6788EAC15461}</b:Guid>
    <b:Title>Redes de Computadoras</b:Title>
    <b:Year>2012</b:Year>
    <b:Author>
      <b:Author>
        <b:NameList>
          <b:Person>
            <b:Last>Tanenbaum</b:Last>
            <b:First>Andrew</b:First>
          </b:Person>
          <b:Person>
            <b:Last>Wetherall</b:Last>
            <b:First>David.</b:First>
          </b:Person>
        </b:NameList>
      </b:Author>
    </b:Author>
    <b:Publisher>Pearson</b:Publisher>
    <b:Edition>Quinta</b:Edition>
    <b:RefOrder>2</b:RefOrder>
  </b:Source>
  <b:Source>
    <b:Tag>Imp21</b:Tag>
    <b:SourceType>InternetSite</b:SourceType>
    <b:Guid>{A4BBA7E5-DC98-4A23-9CB4-0C104DCB9D94}</b:Guid>
    <b:Title>What is OSI Model | 7 Layers Explained | Imperva</b:Title>
    <b:YearAccessed>2021</b:YearAccessed>
    <b:MonthAccessed>Mayo</b:MonthAccessed>
    <b:DayAccessed>26</b:DayAccessed>
    <b:URL>https://www.imperva.com/learn/application-security/osi-model/</b:URL>
    <b:LCID>es-CO</b:LCID>
    <b:Author>
      <b:Author>
        <b:Corporate>Imperva</b:Corporate>
      </b:Author>
    </b:Author>
    <b:RefOrder>3</b:RefOrder>
  </b:Source>
  <b:Source>
    <b:Tag>Noe05</b:Tag>
    <b:SourceType>Book</b:SourceType>
    <b:Guid>{0E430AE7-B56D-40EC-83EE-D7041B88C305}</b:Guid>
    <b:Title>Embedded Systems Architecture: A Comprehensive Guide for Engineers and Programmers</b:Title>
    <b:Year>2005</b:Year>
    <b:Author>
      <b:Author>
        <b:NameList>
          <b:Person>
            <b:Last>Noergaard</b:Last>
            <b:First>Tammy</b:First>
          </b:Person>
        </b:NameList>
      </b:Author>
    </b:Author>
    <b:Publisher>Elseiver</b:Publisher>
    <b:Edition>Segunda</b:Edition>
    <b:RefOrder>4</b:RefOrder>
  </b:Source>
  <b:Source>
    <b:Tag>Hua21</b:Tag>
    <b:SourceType>InternetSite</b:SourceType>
    <b:Guid>{696D0DBC-FD46-4CC5-BC20-384995B40E9B}</b:Guid>
    <b:Title>Overview of MPLS</b:Title>
    <b:Author>
      <b:Author>
        <b:Corporate>Huawei Technologies Co</b:Corporate>
      </b:Author>
    </b:Author>
    <b:YearAccessed>2021</b:YearAccessed>
    <b:MonthAccessed>Mayo</b:MonthAccessed>
    <b:DayAccessed>26</b:DayAccessed>
    <b:URL>https://support.huawei.com/enterprise/en/doc/EDOC1000178173/953f01ce/overview-of-mpls</b:URL>
    <b:RefOrder>5</b:RefOrder>
  </b:Source>
  <b:Source>
    <b:Tag>Ros01</b:Tag>
    <b:SourceType>InternetSite</b:SourceType>
    <b:Guid>{7530C8EE-43CA-4792-A6C6-06CEF54321AC}</b:Guid>
    <b:Title>rfc3031</b:Title>
    <b:Year>2001</b:Year>
    <b:Month>Enero</b:Month>
    <b:YearAccessed>2021</b:YearAccessed>
    <b:MonthAccessed>Mayo</b:MonthAccessed>
    <b:DayAccessed>26</b:DayAccessed>
    <b:URL>https://tools.ietf.org/html/rfc3031#section-2</b:URL>
    <b:Author>
      <b:Author>
        <b:NameList>
          <b:Person>
            <b:Last>Rosen</b:Last>
            <b:First>E</b:First>
          </b:Person>
          <b:Person>
            <b:Last>Viswanathan</b:Last>
            <b:First>A</b:First>
          </b:Person>
          <b:Person>
            <b:Last>Callon</b:Last>
            <b:First>R</b:First>
          </b:Person>
        </b:NameList>
      </b:Author>
    </b:Author>
    <b:RefOrder>6</b:RefOrder>
  </b:Source>
  <b:Source>
    <b:Tag>Ros21</b:Tag>
    <b:SourceType>InternetSite</b:SourceType>
    <b:Guid>{A5FC6D8E-5DCB-46EE-A38C-A1D392DA3F24}</b:Guid>
    <b:Title>What is a MultiProtocol Label Switching (MPLS)?</b:Title>
    <b:YearAccessed>2021</b:YearAccessed>
    <b:MonthAccessed>Mayo</b:MonthAccessed>
    <b:DayAccessed>26</b:DayAccessed>
    <b:URL>https://searchnetworking.techtarget.com/definition/Multiprotocol-Label-Switching-MPLS</b:URL>
    <b:Author>
      <b:Author>
        <b:NameList>
          <b:Person>
            <b:Last>Rosencrance</b:Last>
            <b:First>Linda</b:First>
          </b:Person>
        </b:NameList>
      </b:Author>
    </b:Author>
    <b:RefOrder>7</b:RefOrder>
  </b:Source>
  <b:Source>
    <b:Tag>Bar07</b:Tag>
    <b:SourceType>InternetSite</b:SourceType>
    <b:Guid>{510B710F-32EB-4C05-8D78-6A472B7EAF87}</b:Guid>
    <b:Title>MPLS: Una arquitectura de backbone para la Internet del siglo XXI</b:Title>
    <b:Year>2007</b:Year>
    <b:Month>Noviembre</b:Month>
    <b:Day>22</b:Day>
    <b:YearAccessed>2021</b:YearAccessed>
    <b:MonthAccessed>Mayo</b:MonthAccessed>
    <b:DayAccessed>26</b:DayAccessed>
    <b:URL>https://www.rediris.es/difusion/publicaciones/boletin/53/enfoque1.html</b:URL>
    <b:Author>
      <b:Author>
        <b:NameList>
          <b:Person>
            <b:Last>Barberá</b:Last>
            <b:First>José</b:First>
          </b:Person>
        </b:NameList>
      </b:Author>
    </b:Author>
    <b:RefOrder>8</b:RefOrder>
  </b:Source>
  <b:Source>
    <b:Tag>Mon21</b:Tag>
    <b:SourceType>Misc</b:SourceType>
    <b:Guid>{3547F5E8-B385-46DA-B873-EEB173BF9B9B}</b:Guid>
    <b:Title>Comunicación Personal</b:Title>
    <b:Year>2021</b:Year>
    <b:Author>
      <b:Author>
        <b:NameList>
          <b:Person>
            <b:Last>Montoya</b:Last>
            <b:First>Julian</b:First>
          </b:Person>
          <b:Person>
            <b:Last>Pérez</b:Last>
            <b:First>Camilo</b:First>
          </b:Person>
        </b:NameList>
      </b:Author>
    </b:Author>
    <b:City>Medellín</b:City>
    <b:RefOrder>9</b:RefOrder>
  </b:Source>
  <b:Source>
    <b:Tag>Hua211</b:Tag>
    <b:SourceType>InternetSite</b:SourceType>
    <b:Guid>{2FBD3683-E966-4260-A6C5-83045F32B706}</b:Guid>
    <b:Title>Switches Agile de la serie S12700</b:Title>
    <b:Author>
      <b:Author>
        <b:Corporate>Huawei Technologies Co</b:Corporate>
      </b:Author>
    </b:Author>
    <b:YearAccessed>2021</b:YearAccessed>
    <b:MonthAccessed>Mayo</b:MonthAccessed>
    <b:DayAccessed>26</b:DayAccessed>
    <b:URL>https://e.huawei.com/es/products/enterprise-networking/switches/campus-switches/s12700</b:URL>
    <b:RefOrder>10</b:RefOrder>
  </b:Source>
  <b:Source>
    <b:Tag>Hua213</b:Tag>
    <b:SourceType>InternetSite</b:SourceType>
    <b:Guid>{DC090AE4-7FE6-43F7-A53A-6CAF61DA385E}</b:Guid>
    <b:Author>
      <b:Author>
        <b:Corporate>Huawei Technologies Co</b:Corporate>
      </b:Author>
    </b:Author>
    <b:Title>Huawei S12700 Series Agile Switches Datasheet</b:Title>
    <b:Year>2021</b:Year>
    <b:Month>Mayo</b:Month>
    <b:Day>14</b:Day>
    <b:YearAccessed>2021</b:YearAccessed>
    <b:MonthAccessed>Mayo</b:MonthAccessed>
    <b:DayAccessed>26</b:DayAccessed>
    <b:URL>https://e.huawei.com/en/material/networking/campusswitch/ba8d3031f41e4e68a552d5e6b328face</b:URL>
    <b:RefOrder>12</b:RefOrder>
  </b:Source>
  <b:Source>
    <b:Tag>Hua212</b:Tag>
    <b:SourceType>InternetSite</b:SourceType>
    <b:Guid>{24A87AE7-64C8-495A-BC94-60E44433CB92}</b:Guid>
    <b:Author>
      <b:Author>
        <b:Corporate>Huawei Technologies Co</b:Corporate>
      </b:Author>
    </b:Author>
    <b:Title>Huawei S12700 Series Agile Switches Brochure</b:Title>
    <b:YearAccessed>2021</b:YearAccessed>
    <b:MonthAccessed>Mayo</b:MonthAccessed>
    <b:DayAccessed>26</b:DayAccessed>
    <b:URL>https://e.huawei.com/es/material/networking/campusswitch/b6e7f8ebe75c4440bbe3c5198ebeecf0</b:URL>
    <b:Year>2021</b:Year>
    <b:Month>Mayo</b:Month>
    <b:Day>14</b:Day>
    <b:RefOrder>11</b:RefOrder>
  </b:Source>
  <b:Source>
    <b:Tag>Hua15</b:Tag>
    <b:SourceType>InternetSite</b:SourceType>
    <b:Guid>{AE144D73-8C1B-45E6-B66A-CD9E0FD732ED}</b:Guid>
    <b:Title>S6700 series Datasheet (Detailed</b:Title>
    <b:Year>2015</b:Year>
    <b:Month>Octubre</b:Month>
    <b:Day>10</b:Day>
    <b:YearAccessed>2021</b:YearAccessed>
    <b:MonthAccessed>Mayo</b:MonthAccessed>
    <b:DayAccessed>26</b:DayAccessed>
    <b:URL>https://www.router-switch.com/media/upload/product-pdf/huawei-s6700-series-switches-datasheet.pdf</b:URL>
    <b:Author>
      <b:Author>
        <b:Corporate>Huawei Technologies Co</b:Corporate>
      </b:Author>
    </b:Author>
    <b:RefOrder>13</b:RefOrder>
  </b:Source>
  <b:Source>
    <b:Tag>Hua214</b:Tag>
    <b:SourceType>InternetSite</b:SourceType>
    <b:Guid>{6BBD6A7B-83FE-47A4-A876-1C938B387EE1}</b:Guid>
    <b:Author>
      <b:Author>
        <b:Corporate>Huawei Technologies Co</b:Corporate>
      </b:Author>
    </b:Author>
    <b:Title>Huawei S9300 Switch Product Brochures</b:Title>
    <b:YearAccessed>2021</b:YearAccessed>
    <b:MonthAccessed>Mayo</b:MonthAccessed>
    <b:DayAccessed>26</b:DayAccessed>
    <b:URL>https://carrier.huawei.com/~/media/CNBG/Downloads/Product/Fixed%20Network/carrierip-dcswitches/Huawei-S9300-Series-Switches-Product-Brochures-en.pdf</b:URL>
    <b:RefOrder>14</b:RefOrder>
  </b:Source>
  <b:Source>
    <b:Tag>Haw16</b:Tag>
    <b:SourceType>InternetSite</b:SourceType>
    <b:Guid>{F57B44C7-0CC9-4C98-B007-2A17EC6E1034}</b:Guid>
    <b:Author>
      <b:Author>
        <b:NameList>
          <b:Person>
            <b:Last>Hawkins</b:Last>
            <b:First>John</b:First>
          </b:Person>
        </b:NameList>
      </b:Author>
    </b:Author>
    <b:Title>Ethernet. vs. Carrier Ethernet: La nueva party line de redes</b:Title>
    <b:Year>2016</b:Year>
    <b:Month>Junio</b:Month>
    <b:Day>14</b:Day>
    <b:YearAccessed>2021</b:YearAccessed>
    <b:MonthAccessed>Mayo</b:MonthAccessed>
    <b:DayAccessed>26</b:DayAccessed>
    <b:URL>https://www.ciena.com.mx/insights/articles/Ethernet-vs-Carrier-Ethernet-The-New-Network-Party-Line-es_LA.html</b:URL>
    <b:RefOrder>15</b:RefOrder>
  </b:Source>
  <b:Source>
    <b:Tag>Cie21</b:Tag>
    <b:SourceType>InternetSite</b:SourceType>
    <b:Guid>{E913CB21-C315-4EA1-B9A2-B611BB8C2301}</b:Guid>
    <b:Author>
      <b:Author>
        <b:Corporate>Ciena Corporation</b:Corporate>
      </b:Author>
    </b:Author>
    <b:Title>Qué es Carrier Ethernet?</b:Title>
    <b:YearAccessed>2021</b:YearAccessed>
    <b:MonthAccessed>Mayo</b:MonthAccessed>
    <b:DayAccessed>26</b:DayAccessed>
    <b:URL>https://www.ciena.com.mx/insights/what-is/What-is-Carrier-Ethernet_es_LA.html</b:URL>
    <b:RefOrder>16</b:RefOrder>
  </b:Source>
  <b:Source>
    <b:Tag>Rodro</b:Tag>
    <b:SourceType>DocumentFromInternetSite</b:SourceType>
    <b:Guid>{93E2B072-8FA6-4724-ACE4-E77E5BB8719F}</b:Guid>
    <b:Title>Redes de proxima generacion</b:Title>
    <b:Year>Enero</b:Year>
    <b:Month>2013</b:Month>
    <b:YearAccessed>2021</b:YearAccessed>
    <b:MonthAccessed>Mayo</b:MonthAccessed>
    <b:DayAccessed>26</b:DayAccessed>
    <b:URL>https://www.researchgate.net/publication/259312180_Redes_de_proxima_generacion</b:URL>
    <b:Author>
      <b:Author>
        <b:NameList>
          <b:Person>
            <b:Last>Rodríguez</b:Last>
            <b:First>Lewis</b:First>
          </b:Person>
        </b:NameList>
      </b:Author>
    </b:Author>
    <b:RefOrder>17</b:RefOrder>
  </b:Source>
  <b:Source>
    <b:Tag>Hua215</b:Tag>
    <b:SourceType>InternetSite</b:SourceType>
    <b:Guid>{3AD8F905-86DF-4BE8-ABE4-41D5E8858169}</b:Guid>
    <b:Title>What Is a VLAN?</b:Title>
    <b:YearAccessed>2021</b:YearAccessed>
    <b:MonthAccessed>Mayo</b:MonthAccessed>
    <b:DayAccessed>26</b:DayAccessed>
    <b:URL>https://support.huawei.com/enterprise/es/doc/EDOC1100086556</b:URL>
    <b:Author>
      <b:Author>
        <b:Corporate>Huawei Technologies Co</b:Corporate>
      </b:Author>
    </b:Author>
    <b:RefOrder>18</b:RefOrder>
  </b:Source>
  <b:Source>
    <b:Tag>Hua216</b:Tag>
    <b:SourceType>InternetSite</b:SourceType>
    <b:Guid>{954D8D1A-AEE6-4425-A7BB-72428A699047}</b:Guid>
    <b:Author>
      <b:Author>
        <b:Corporate>Huawie Technologies Co</b:Corporate>
      </b:Author>
    </b:Author>
    <b:Title>Configuring a Sub-interface</b:Title>
    <b:YearAccessed>2021</b:YearAccessed>
    <b:MonthAccessed>Mayo</b:MonthAccessed>
    <b:DayAccessed>26</b:DayAccessed>
    <b:URL>https://support.huawei.com/enterprise/en/doc/EDOC1000142060/c44464f5/configuring-a-sub-interface</b:URL>
    <b:RefOrder>19</b:RefOrder>
  </b:Source>
  <b:Source>
    <b:Tag>Bel10</b:Tag>
    <b:SourceType>BookSection</b:SourceType>
    <b:Guid>{02D282F9-543A-441B-82CF-4A065E039E41}</b:Guid>
    <b:Title>Introducción a la Gestión de Redes</b:Title>
    <b:Year>2010</b:Year>
    <b:URL>https://www.urbe.edu/info-consultas/web-profesor/12697883/archivos/planificacion-gestion-red/Unidad-I.pdf</b:URL>
    <b:Author>
      <b:Author>
        <b:NameList>
          <b:Person>
            <b:Last>Belloso</b:Last>
            <b:First>Rafael</b:First>
          </b:Person>
        </b:NameList>
      </b:Author>
    </b:Author>
    <b:BookTitle>Planificación y Gestión de Red</b:BookTitle>
    <b:City>Maracaibo</b:City>
    <b:CountryRegion>Venezuela</b:CountryRegion>
    <b:ChapterNumber>1</b:ChapterNumber>
    <b:Edition>Primera</b:Edition>
    <b:Medium>En Linea</b:Medium>
    <b:RefOrder>20</b:RefOrder>
  </b:Source>
  <b:Source>
    <b:Tag>Hos21</b:Tag>
    <b:SourceType>InternetSite</b:SourceType>
    <b:Guid>{ADF6ED29-04BB-4303-AB99-AEABE9C57B6A}</b:Guid>
    <b:Title>¿Cómo funciona el SSH?</b:Title>
    <b:Year>2021</b:Year>
    <b:Author>
      <b:Author>
        <b:Corporate>Hostinger Internacional, Ltd</b:Corporate>
      </b:Author>
    </b:Author>
    <b:Month>Mayo</b:Month>
    <b:Day>21</b:Day>
    <b:YearAccessed>2021</b:YearAccessed>
    <b:MonthAccessed>Mayo</b:MonthAccessed>
    <b:DayAccessed>26</b:DayAccessed>
    <b:URL>https://www.hostinger.es/tutoriales/que-es-ssh</b:URL>
    <b:RefOrder>21</b:RefOrder>
  </b:Source>
  <b:Source>
    <b:Tag>Med18</b:Tag>
    <b:SourceType>Misc</b:SourceType>
    <b:Guid>{40ED3C53-C2BC-443F-8398-E05FADC0AB25}</b:Guid>
    <b:Title>Diseño de una arquitectura de sistemas de información para la administración del alineamiento a estándares académicos</b:Title>
    <b:Year>2018</b:Year>
    <b:Month>Junio</b:Month>
    <b:YearAccessed>2021</b:YearAccessed>
    <b:MonthAccessed>Mayo</b:MonthAccessed>
    <b:DayAccessed>26</b:DayAccessed>
    <b:URL>https://repositoriotec.tec.ac.cr/handle/2238/9875</b:URL>
    <b:City>Cartago</b:City>
    <b:Author>
      <b:Author>
        <b:NameList>
          <b:Person>
            <b:Last>Medina</b:Last>
            <b:First>Moises</b:First>
          </b:Person>
        </b:NameList>
      </b:Author>
    </b:Author>
    <b:StateProvince>Cartago</b:StateProvince>
    <b:CountryRegion>Costa Rica</b:CountryRegion>
    <b:RefOrder>22</b:RefOrder>
  </b:Source>
  <b:Source>
    <b:Tag>Pue15</b:Tag>
    <b:SourceType>DocumentFromInternetSite</b:SourceType>
    <b:Guid>{DB764FA1-5AAB-47D1-BD02-46BDFB3D3A28}</b:Guid>
    <b:Title>Analisis, Diseño e Implementación de una Aplicación Web mediante Java para la gestión de favoritos en Spotify</b:Title>
    <b:Year>2015</b:Year>
    <b:Month>Junio</b:Month>
    <b:YearAccessed>2021</b:YearAccessed>
    <b:MonthAccessed>Mayo</b:MonthAccessed>
    <b:DayAccessed>26</b:DayAccessed>
    <b:URL>http://oa.upm.es/44381/2/TFM_RAUL_PUERTA_SANCHEZ_MANUEL_GERARDO_ACEVEDO_COELHO.pdf</b:URL>
    <b:Author>
      <b:Author>
        <b:NameList>
          <b:Person>
            <b:Last>Puerta</b:Last>
            <b:First>Raúl</b:First>
          </b:Person>
        </b:NameList>
      </b:Author>
    </b:Author>
    <b:RefOrder>23</b:RefOrder>
  </b:Source>
  <b:Source>
    <b:Tag>Ora21</b:Tag>
    <b:SourceType>DocumentFromInternetSite</b:SourceType>
    <b:Guid>{EAB702B4-8D1A-408E-8BE6-588C620E5FFD}</b:Guid>
    <b:Author>
      <b:Author>
        <b:Corporate>Oracle</b:Corporate>
      </b:Author>
    </b:Author>
    <b:Title>MySQL Database Service</b:Title>
    <b:YearAccessed>2021</b:YearAccessed>
    <b:MonthAccessed>Mayo</b:MonthAccessed>
    <b:DayAccessed>28</b:DayAccessed>
    <b:URL>https://www.oracle.com/co/mysql/</b:URL>
    <b:RefOrder>24</b:RefOrder>
  </b:Source>
  <b:Source>
    <b:Tag>Pyt21</b:Tag>
    <b:SourceType>DocumentFromInternetSite</b:SourceType>
    <b:Guid>{1CF224F4-5896-4D57-9AAF-CF9E38645A5E}</b:Guid>
    <b:Author>
      <b:Author>
        <b:Corporate>Python</b:Corporate>
      </b:Author>
    </b:Author>
    <b:Title>Interfaces gráficas de usuario con Tk</b:Title>
    <b:YearAccessed>2021</b:YearAccessed>
    <b:MonthAccessed>Mayo </b:MonthAccessed>
    <b:DayAccessed>28</b:DayAccessed>
    <b:URL>https://docs.python.org/es/3/library/tk.html</b:URL>
    <b:RefOrder>25</b:RefOrder>
  </b:Source>
  <b:Source>
    <b:Tag>Poi21</b:Tag>
    <b:SourceType>InternetSite</b:SourceType>
    <b:Guid>{9B5EC61F-61B2-4ED5-B5B4-F4504D766D52}</b:Guid>
    <b:Title>Paramiko</b:Title>
    <b:YearAccessed>2021</b:YearAccessed>
    <b:MonthAccessed>Mayo</b:MonthAccessed>
    <b:DayAccessed>28</b:DayAccessed>
    <b:URL>https://github.com/paramiko/paramiko</b:URL>
    <b:Author>
      <b:Author>
        <b:NameList>
          <b:Person>
            <b:Last>Pointer</b:Last>
            <b:First>Robey</b:First>
          </b:Person>
          <b:Person>
            <b:Last>Jeff</b:Last>
            <b:First>Forcier</b:First>
          </b:Person>
        </b:NameList>
      </b:Author>
    </b:Author>
    <b:RefOrder>26</b:RefOrder>
  </b:Source>
</b:Sources>
</file>

<file path=customXml/itemProps1.xml><?xml version="1.0" encoding="utf-8"?>
<ds:datastoreItem xmlns:ds="http://schemas.openxmlformats.org/officeDocument/2006/customXml" ds:itemID="{BE9C64F6-8258-4BBE-8929-8920E5A18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3299</TotalTime>
  <Pages>1</Pages>
  <Words>13626</Words>
  <Characters>74948</Characters>
  <Application>Microsoft Office Word</Application>
  <DocSecurity>0</DocSecurity>
  <Lines>624</Lines>
  <Paragraphs>176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dc:creator>
  <dc:description/>
  <cp:lastModifiedBy>CAMILO ENRIQUE FARELO PANESSO</cp:lastModifiedBy>
  <cp:revision>34</cp:revision>
  <cp:lastPrinted>2021-06-06T05:50:00Z</cp:lastPrinted>
  <dcterms:created xsi:type="dcterms:W3CDTF">2021-05-20T04:55:00Z</dcterms:created>
  <dcterms:modified xsi:type="dcterms:W3CDTF">2021-06-06T05:51:00Z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