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9AFEA" w14:textId="77777777" w:rsidR="0001031B" w:rsidRPr="00B162DB" w:rsidRDefault="00F13DB7" w:rsidP="00766E1A">
      <w:pPr>
        <w:rPr>
          <w:rFonts w:ascii="Century Gothic" w:hAnsi="Century Gothic"/>
        </w:rPr>
      </w:pPr>
      <w:r>
        <w:rPr>
          <w:b/>
          <w:noProof/>
          <w:lang w:val="en-US" w:eastAsia="en-US"/>
        </w:rPr>
        <w:drawing>
          <wp:anchor distT="0" distB="0" distL="114300" distR="114300" simplePos="0" relativeHeight="251658752" behindDoc="0" locked="0" layoutInCell="1" allowOverlap="1" wp14:anchorId="599AD56B" wp14:editId="23FA4C7B">
            <wp:simplePos x="0" y="0"/>
            <wp:positionH relativeFrom="margin">
              <wp:posOffset>4005580</wp:posOffset>
            </wp:positionH>
            <wp:positionV relativeFrom="margin">
              <wp:posOffset>-505460</wp:posOffset>
            </wp:positionV>
            <wp:extent cx="1757045" cy="1281430"/>
            <wp:effectExtent l="0" t="0" r="0" b="0"/>
            <wp:wrapSquare wrapText="bothSides"/>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704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44650" w:rsidRPr="00B162DB">
        <w:rPr>
          <w:rFonts w:ascii="Century Gothic" w:hAnsi="Century Gothic"/>
          <w:b/>
          <w:color w:val="76923C"/>
        </w:rPr>
        <w:t xml:space="preserve">Propuesta </w:t>
      </w:r>
    </w:p>
    <w:p w14:paraId="717E7A8C" w14:textId="65970D76" w:rsidR="0001031B" w:rsidRPr="00B162DB" w:rsidRDefault="005B00C8" w:rsidP="00B162DB">
      <w:pPr>
        <w:tabs>
          <w:tab w:val="left" w:pos="8355"/>
        </w:tabs>
        <w:rPr>
          <w:rFonts w:ascii="Century Gothic" w:hAnsi="Century Gothic"/>
          <w:b/>
          <w:color w:val="76923C"/>
        </w:rPr>
      </w:pPr>
      <w:r>
        <w:rPr>
          <w:rFonts w:ascii="Century Gothic" w:hAnsi="Century Gothic"/>
          <w:b/>
          <w:color w:val="76923C"/>
        </w:rPr>
        <w:t xml:space="preserve">Modalidad </w:t>
      </w:r>
      <w:r w:rsidR="00EE54CC">
        <w:rPr>
          <w:rFonts w:ascii="Century Gothic" w:hAnsi="Century Gothic"/>
          <w:b/>
          <w:color w:val="76923C"/>
        </w:rPr>
        <w:t>Semestre de Industria</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613"/>
        <w:gridCol w:w="5457"/>
      </w:tblGrid>
      <w:tr w:rsidR="0049504E" w:rsidRPr="00CF43E4" w14:paraId="02DB5E38" w14:textId="77777777" w:rsidTr="00731ADF">
        <w:tc>
          <w:tcPr>
            <w:tcW w:w="9070" w:type="dxa"/>
            <w:gridSpan w:val="2"/>
            <w:tcBorders>
              <w:top w:val="nil"/>
              <w:left w:val="nil"/>
              <w:bottom w:val="single" w:sz="24" w:space="0" w:color="9BBB59"/>
              <w:right w:val="nil"/>
            </w:tcBorders>
            <w:shd w:val="clear" w:color="auto" w:fill="auto"/>
          </w:tcPr>
          <w:p w14:paraId="1C304532" w14:textId="77777777" w:rsidR="00A54F7F" w:rsidRPr="0094455C" w:rsidRDefault="00F13DB7" w:rsidP="000A6891">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4656" behindDoc="0" locked="0" layoutInCell="1" allowOverlap="1" wp14:anchorId="5454BFA8" wp14:editId="524979FB">
                      <wp:simplePos x="0" y="0"/>
                      <wp:positionH relativeFrom="column">
                        <wp:posOffset>-374650</wp:posOffset>
                      </wp:positionH>
                      <wp:positionV relativeFrom="paragraph">
                        <wp:posOffset>79375</wp:posOffset>
                      </wp:positionV>
                      <wp:extent cx="344170" cy="71755"/>
                      <wp:effectExtent l="11430" t="8890" r="6350" b="5080"/>
                      <wp:wrapNone/>
                      <wp:docPr id="1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8745D" id="Rectangle 44" o:spid="_x0000_s1026" style="position:absolute;margin-left:-29.5pt;margin-top:6.25pt;width:27.1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" fillcolor="#76923c" strokecolor="white"/>
                  </w:pict>
                </mc:Fallback>
              </mc:AlternateContent>
            </w:r>
            <w:r w:rsidR="000A6891" w:rsidRPr="0094455C">
              <w:rPr>
                <w:rFonts w:ascii="Century Gothic" w:hAnsi="Century Gothic"/>
                <w:b/>
                <w:color w:val="0D0D0D"/>
              </w:rPr>
              <w:t>Identificación del estudiante</w:t>
            </w:r>
            <w:r w:rsidR="000A6891" w:rsidRPr="0094455C">
              <w:rPr>
                <w:rFonts w:ascii="Century Gothic" w:hAnsi="Century Gothic"/>
                <w:b/>
                <w:color w:val="0D0D0D"/>
              </w:rPr>
              <w:br/>
            </w:r>
          </w:p>
        </w:tc>
      </w:tr>
      <w:tr w:rsidR="00AA394D" w:rsidRPr="009B582F" w14:paraId="0B650A6E" w14:textId="77777777" w:rsidTr="00731ADF">
        <w:tc>
          <w:tcPr>
            <w:tcW w:w="3613" w:type="dxa"/>
            <w:tcBorders>
              <w:top w:val="nil"/>
              <w:left w:val="nil"/>
              <w:bottom w:val="nil"/>
              <w:right w:val="single" w:sz="8" w:space="0" w:color="9BBB59"/>
            </w:tcBorders>
            <w:shd w:val="clear" w:color="auto" w:fill="FFFFFF"/>
          </w:tcPr>
          <w:p w14:paraId="34BA2FA9" w14:textId="77777777" w:rsidR="00AA394D" w:rsidRPr="009B582F" w:rsidRDefault="0072064F" w:rsidP="001B6A3E">
            <w:pPr>
              <w:rPr>
                <w:rFonts w:ascii="Century Gothic" w:hAnsi="Century Gothic" w:cs="Arial"/>
              </w:rPr>
            </w:pPr>
            <w:r w:rsidRPr="009B582F">
              <w:rPr>
                <w:rFonts w:ascii="Century Gothic" w:hAnsi="Century Gothic" w:cs="Arial"/>
              </w:rPr>
              <w:t>Nombres y a</w:t>
            </w:r>
            <w:r w:rsidR="00AA394D" w:rsidRPr="009B582F">
              <w:rPr>
                <w:rFonts w:ascii="Century Gothic" w:hAnsi="Century Gothic" w:cs="Arial"/>
              </w:rPr>
              <w:t>pellidos</w:t>
            </w:r>
          </w:p>
        </w:tc>
        <w:tc>
          <w:tcPr>
            <w:tcW w:w="5457" w:type="dxa"/>
            <w:tcBorders>
              <w:top w:val="nil"/>
              <w:left w:val="nil"/>
              <w:bottom w:val="nil"/>
            </w:tcBorders>
            <w:shd w:val="clear" w:color="auto" w:fill="E6EED5"/>
          </w:tcPr>
          <w:p w14:paraId="65C32B67" w14:textId="6ED4EBAE" w:rsidR="00AA394D" w:rsidRPr="009B582F" w:rsidRDefault="00EE54CC" w:rsidP="001B6A3E">
            <w:pPr>
              <w:rPr>
                <w:rFonts w:ascii="Century Gothic" w:hAnsi="Century Gothic" w:cs="Arial"/>
              </w:rPr>
            </w:pPr>
            <w:r>
              <w:rPr>
                <w:rFonts w:ascii="Century Gothic" w:hAnsi="Century Gothic" w:cs="Arial"/>
              </w:rPr>
              <w:t>Camilo Enrique Farelo Panesso</w:t>
            </w:r>
          </w:p>
        </w:tc>
      </w:tr>
      <w:tr w:rsidR="00AA394D" w:rsidRPr="009B582F" w14:paraId="4AEE315A" w14:textId="77777777" w:rsidTr="00731ADF">
        <w:tc>
          <w:tcPr>
            <w:tcW w:w="3613" w:type="dxa"/>
            <w:tcBorders>
              <w:left w:val="nil"/>
              <w:bottom w:val="nil"/>
              <w:right w:val="single" w:sz="8" w:space="0" w:color="9BBB59"/>
            </w:tcBorders>
            <w:shd w:val="clear" w:color="auto" w:fill="FFFFFF"/>
          </w:tcPr>
          <w:p w14:paraId="3E4DC2AD" w14:textId="77777777" w:rsidR="00AA394D" w:rsidRPr="009B582F" w:rsidRDefault="00E86A49" w:rsidP="00E86A49">
            <w:pPr>
              <w:rPr>
                <w:rFonts w:ascii="Century Gothic" w:hAnsi="Century Gothic" w:cs="Arial"/>
              </w:rPr>
            </w:pPr>
            <w:r w:rsidRPr="009B582F">
              <w:rPr>
                <w:rFonts w:ascii="Century Gothic" w:hAnsi="Century Gothic" w:cs="Arial"/>
              </w:rPr>
              <w:t>Documento de identidad</w:t>
            </w:r>
          </w:p>
        </w:tc>
        <w:tc>
          <w:tcPr>
            <w:tcW w:w="5457" w:type="dxa"/>
          </w:tcPr>
          <w:p w14:paraId="483240D6" w14:textId="2FC5889C" w:rsidR="00AA394D" w:rsidRPr="009B582F" w:rsidRDefault="00EE54CC" w:rsidP="001B6A3E">
            <w:pPr>
              <w:rPr>
                <w:rFonts w:ascii="Century Gothic" w:hAnsi="Century Gothic" w:cs="Arial"/>
              </w:rPr>
            </w:pPr>
            <w:r>
              <w:rPr>
                <w:rFonts w:ascii="Century Gothic" w:hAnsi="Century Gothic" w:cs="Arial"/>
              </w:rPr>
              <w:t>1093793316</w:t>
            </w:r>
          </w:p>
        </w:tc>
      </w:tr>
      <w:tr w:rsidR="00731ADF" w:rsidRPr="009B582F" w14:paraId="44A39D20" w14:textId="77777777" w:rsidTr="00731ADF">
        <w:tc>
          <w:tcPr>
            <w:tcW w:w="3613" w:type="dxa"/>
            <w:tcBorders>
              <w:top w:val="nil"/>
              <w:left w:val="nil"/>
              <w:bottom w:val="nil"/>
              <w:right w:val="single" w:sz="8" w:space="0" w:color="9BBB59"/>
            </w:tcBorders>
            <w:shd w:val="clear" w:color="auto" w:fill="FFFFFF"/>
          </w:tcPr>
          <w:p w14:paraId="2EE81AD8" w14:textId="77777777" w:rsidR="00731ADF" w:rsidRPr="009B582F" w:rsidRDefault="00731ADF" w:rsidP="00731ADF">
            <w:pPr>
              <w:rPr>
                <w:rFonts w:ascii="Century Gothic" w:hAnsi="Century Gothic" w:cs="Arial"/>
              </w:rPr>
            </w:pPr>
            <w:r w:rsidRPr="009B582F">
              <w:rPr>
                <w:rFonts w:ascii="Century Gothic" w:hAnsi="Century Gothic" w:cs="Arial"/>
              </w:rPr>
              <w:t>Teléfono</w:t>
            </w:r>
          </w:p>
        </w:tc>
        <w:tc>
          <w:tcPr>
            <w:tcW w:w="5457" w:type="dxa"/>
            <w:tcBorders>
              <w:top w:val="nil"/>
              <w:left w:val="nil"/>
              <w:bottom w:val="nil"/>
            </w:tcBorders>
            <w:shd w:val="clear" w:color="auto" w:fill="E6EED5"/>
          </w:tcPr>
          <w:p w14:paraId="195A9F72" w14:textId="446F1A9F" w:rsidR="00731ADF" w:rsidRPr="009B582F" w:rsidRDefault="00EE54CC" w:rsidP="00731ADF">
            <w:pPr>
              <w:rPr>
                <w:rFonts w:ascii="Century Gothic" w:hAnsi="Century Gothic" w:cs="Arial"/>
              </w:rPr>
            </w:pPr>
            <w:r>
              <w:rPr>
                <w:rFonts w:ascii="Century Gothic" w:hAnsi="Century Gothic" w:cs="Arial"/>
              </w:rPr>
              <w:t>3002027681</w:t>
            </w:r>
          </w:p>
        </w:tc>
      </w:tr>
      <w:tr w:rsidR="00731ADF" w:rsidRPr="009B582F" w14:paraId="662525B0" w14:textId="77777777" w:rsidTr="00731ADF">
        <w:tc>
          <w:tcPr>
            <w:tcW w:w="3613" w:type="dxa"/>
            <w:tcBorders>
              <w:top w:val="nil"/>
              <w:left w:val="nil"/>
              <w:bottom w:val="nil"/>
              <w:right w:val="single" w:sz="8" w:space="0" w:color="9BBB59"/>
            </w:tcBorders>
            <w:shd w:val="clear" w:color="auto" w:fill="FFFFFF"/>
          </w:tcPr>
          <w:p w14:paraId="53CF9DC1" w14:textId="77777777" w:rsidR="00731ADF" w:rsidRPr="009B582F" w:rsidRDefault="00731ADF" w:rsidP="00731ADF">
            <w:pPr>
              <w:rPr>
                <w:rFonts w:ascii="Century Gothic" w:hAnsi="Century Gothic" w:cs="Arial"/>
              </w:rPr>
            </w:pPr>
            <w:r>
              <w:rPr>
                <w:rFonts w:ascii="Century Gothic" w:hAnsi="Century Gothic" w:cs="Arial"/>
              </w:rPr>
              <w:t>Programa Académico</w:t>
            </w:r>
          </w:p>
        </w:tc>
        <w:tc>
          <w:tcPr>
            <w:tcW w:w="5457" w:type="dxa"/>
            <w:tcBorders>
              <w:top w:val="nil"/>
              <w:left w:val="nil"/>
              <w:bottom w:val="nil"/>
            </w:tcBorders>
            <w:shd w:val="clear" w:color="auto" w:fill="auto"/>
          </w:tcPr>
          <w:p w14:paraId="5EE3D9BE" w14:textId="30C19A7A" w:rsidR="00731ADF" w:rsidRPr="009B582F" w:rsidRDefault="00EE54CC" w:rsidP="00731ADF">
            <w:pPr>
              <w:rPr>
                <w:rFonts w:ascii="Century Gothic" w:hAnsi="Century Gothic" w:cs="Arial"/>
              </w:rPr>
            </w:pPr>
            <w:r>
              <w:rPr>
                <w:rFonts w:ascii="Century Gothic" w:hAnsi="Century Gothic" w:cs="Arial"/>
              </w:rPr>
              <w:t>Ingeniería de Telecomunicaciones</w:t>
            </w:r>
          </w:p>
        </w:tc>
      </w:tr>
      <w:tr w:rsidR="00731ADF" w:rsidRPr="009B582F" w14:paraId="338D950A" w14:textId="77777777" w:rsidTr="00731ADF">
        <w:tc>
          <w:tcPr>
            <w:tcW w:w="3613" w:type="dxa"/>
            <w:tcBorders>
              <w:top w:val="nil"/>
              <w:left w:val="nil"/>
              <w:bottom w:val="nil"/>
              <w:right w:val="single" w:sz="8" w:space="0" w:color="9BBB59"/>
            </w:tcBorders>
            <w:shd w:val="clear" w:color="auto" w:fill="FFFFFF"/>
          </w:tcPr>
          <w:p w14:paraId="3A23BEB5" w14:textId="77777777" w:rsidR="00731ADF" w:rsidRPr="009B582F" w:rsidRDefault="00731ADF" w:rsidP="00731ADF">
            <w:pPr>
              <w:rPr>
                <w:rFonts w:ascii="Century Gothic" w:hAnsi="Century Gothic" w:cs="Arial"/>
              </w:rPr>
            </w:pPr>
            <w:r w:rsidRPr="009B582F">
              <w:rPr>
                <w:rFonts w:ascii="Century Gothic" w:hAnsi="Century Gothic" w:cs="Arial"/>
              </w:rPr>
              <w:t>Semestre académico</w:t>
            </w:r>
          </w:p>
        </w:tc>
        <w:tc>
          <w:tcPr>
            <w:tcW w:w="5457" w:type="dxa"/>
            <w:tcBorders>
              <w:top w:val="nil"/>
              <w:left w:val="nil"/>
              <w:bottom w:val="nil"/>
            </w:tcBorders>
            <w:shd w:val="clear" w:color="auto" w:fill="E6EED5"/>
          </w:tcPr>
          <w:p w14:paraId="08580391" w14:textId="2CE3AB74" w:rsidR="00731ADF" w:rsidRPr="009B582F" w:rsidRDefault="00EE54CC" w:rsidP="00731ADF">
            <w:pPr>
              <w:rPr>
                <w:rFonts w:ascii="Century Gothic" w:hAnsi="Century Gothic" w:cs="Arial"/>
              </w:rPr>
            </w:pPr>
            <w:r>
              <w:rPr>
                <w:rFonts w:ascii="Century Gothic" w:hAnsi="Century Gothic" w:cs="Arial"/>
              </w:rPr>
              <w:t>10</w:t>
            </w:r>
          </w:p>
        </w:tc>
      </w:tr>
      <w:tr w:rsidR="00731ADF" w:rsidRPr="009B582F" w14:paraId="364EB859" w14:textId="77777777" w:rsidTr="00731ADF">
        <w:tc>
          <w:tcPr>
            <w:tcW w:w="3613" w:type="dxa"/>
            <w:tcBorders>
              <w:top w:val="nil"/>
              <w:left w:val="nil"/>
              <w:bottom w:val="nil"/>
              <w:right w:val="single" w:sz="8" w:space="0" w:color="9BBB59"/>
            </w:tcBorders>
            <w:shd w:val="clear" w:color="auto" w:fill="FFFFFF"/>
          </w:tcPr>
          <w:p w14:paraId="599B5F6C" w14:textId="77777777" w:rsidR="00731ADF" w:rsidRPr="009B582F" w:rsidRDefault="00731ADF" w:rsidP="00731ADF">
            <w:pPr>
              <w:rPr>
                <w:rFonts w:ascii="Century Gothic" w:hAnsi="Century Gothic" w:cs="Arial"/>
              </w:rPr>
            </w:pPr>
            <w:r w:rsidRPr="009B582F">
              <w:rPr>
                <w:rFonts w:ascii="Century Gothic" w:hAnsi="Century Gothic" w:cs="Arial"/>
              </w:rPr>
              <w:t>E-mail</w:t>
            </w:r>
          </w:p>
        </w:tc>
        <w:tc>
          <w:tcPr>
            <w:tcW w:w="5457" w:type="dxa"/>
            <w:tcBorders>
              <w:top w:val="nil"/>
              <w:left w:val="nil"/>
              <w:bottom w:val="nil"/>
            </w:tcBorders>
            <w:shd w:val="clear" w:color="auto" w:fill="auto"/>
          </w:tcPr>
          <w:p w14:paraId="38A89451" w14:textId="0131375D" w:rsidR="00731ADF" w:rsidRPr="009B582F" w:rsidRDefault="00EE54CC" w:rsidP="00731ADF">
            <w:pPr>
              <w:rPr>
                <w:rFonts w:ascii="Century Gothic" w:hAnsi="Century Gothic" w:cs="Arial"/>
              </w:rPr>
            </w:pPr>
            <w:r>
              <w:rPr>
                <w:rFonts w:ascii="Century Gothic" w:hAnsi="Century Gothic" w:cs="Arial"/>
              </w:rPr>
              <w:t>camilo.farelo@udea.edu.co</w:t>
            </w:r>
          </w:p>
        </w:tc>
      </w:tr>
      <w:tr w:rsidR="00731ADF" w:rsidRPr="009B582F" w14:paraId="5F46D9CC" w14:textId="77777777" w:rsidTr="00731ADF">
        <w:tc>
          <w:tcPr>
            <w:tcW w:w="3613" w:type="dxa"/>
            <w:tcBorders>
              <w:top w:val="nil"/>
              <w:left w:val="nil"/>
              <w:bottom w:val="nil"/>
              <w:right w:val="single" w:sz="8" w:space="0" w:color="9BBB59"/>
            </w:tcBorders>
            <w:shd w:val="clear" w:color="auto" w:fill="FFFFFF"/>
          </w:tcPr>
          <w:p w14:paraId="05030EC5" w14:textId="77777777" w:rsidR="00731ADF" w:rsidRPr="009B582F" w:rsidRDefault="00731ADF" w:rsidP="00731ADF">
            <w:pPr>
              <w:rPr>
                <w:rFonts w:ascii="Century Gothic" w:hAnsi="Century Gothic" w:cs="Arial"/>
              </w:rPr>
            </w:pPr>
            <w:r w:rsidRPr="009B582F">
              <w:rPr>
                <w:rFonts w:ascii="Century Gothic" w:hAnsi="Century Gothic" w:cs="Arial"/>
              </w:rPr>
              <w:t>Fecha de inicio de actividades</w:t>
            </w:r>
          </w:p>
        </w:tc>
        <w:tc>
          <w:tcPr>
            <w:tcW w:w="5457" w:type="dxa"/>
            <w:tcBorders>
              <w:top w:val="nil"/>
              <w:left w:val="nil"/>
              <w:bottom w:val="nil"/>
            </w:tcBorders>
            <w:shd w:val="clear" w:color="auto" w:fill="E6EED5"/>
          </w:tcPr>
          <w:p w14:paraId="615A4646" w14:textId="425B6130" w:rsidR="00731ADF" w:rsidRPr="009B582F" w:rsidRDefault="00EE54CC" w:rsidP="00731ADF">
            <w:pPr>
              <w:rPr>
                <w:rFonts w:ascii="Century Gothic" w:hAnsi="Century Gothic" w:cs="Arial"/>
              </w:rPr>
            </w:pPr>
            <w:r>
              <w:rPr>
                <w:rFonts w:ascii="Century Gothic" w:hAnsi="Century Gothic" w:cs="Arial"/>
              </w:rPr>
              <w:t>5 de febrero de 2020</w:t>
            </w:r>
          </w:p>
        </w:tc>
      </w:tr>
      <w:tr w:rsidR="00731ADF" w:rsidRPr="009B582F" w14:paraId="5839D581" w14:textId="77777777" w:rsidTr="00731ADF">
        <w:tc>
          <w:tcPr>
            <w:tcW w:w="3613" w:type="dxa"/>
            <w:tcBorders>
              <w:top w:val="nil"/>
              <w:left w:val="nil"/>
              <w:bottom w:val="nil"/>
              <w:right w:val="single" w:sz="8" w:space="0" w:color="9BBB59"/>
            </w:tcBorders>
            <w:shd w:val="clear" w:color="auto" w:fill="FFFFFF"/>
          </w:tcPr>
          <w:p w14:paraId="3C1E564E" w14:textId="77777777" w:rsidR="00731ADF" w:rsidRPr="009B582F" w:rsidRDefault="00731ADF" w:rsidP="00731ADF">
            <w:pPr>
              <w:rPr>
                <w:rFonts w:ascii="Century Gothic" w:hAnsi="Century Gothic" w:cs="Arial"/>
              </w:rPr>
            </w:pPr>
            <w:r w:rsidRPr="009B582F">
              <w:rPr>
                <w:rFonts w:ascii="Century Gothic" w:hAnsi="Century Gothic" w:cs="Arial"/>
              </w:rPr>
              <w:t>Fecha de entrega de la propuesta</w:t>
            </w:r>
          </w:p>
        </w:tc>
        <w:tc>
          <w:tcPr>
            <w:tcW w:w="5457" w:type="dxa"/>
            <w:tcBorders>
              <w:top w:val="nil"/>
              <w:left w:val="nil"/>
              <w:bottom w:val="single" w:sz="4" w:space="0" w:color="A8D08D" w:themeColor="accent6" w:themeTint="99"/>
            </w:tcBorders>
            <w:shd w:val="clear" w:color="auto" w:fill="auto"/>
          </w:tcPr>
          <w:p w14:paraId="72E1B717" w14:textId="77777777" w:rsidR="00731ADF" w:rsidRPr="009B582F" w:rsidRDefault="00731ADF" w:rsidP="00731ADF">
            <w:pPr>
              <w:tabs>
                <w:tab w:val="left" w:pos="1395"/>
              </w:tabs>
              <w:rPr>
                <w:rFonts w:ascii="Century Gothic" w:hAnsi="Century Gothic" w:cs="Arial"/>
              </w:rPr>
            </w:pPr>
            <w:r>
              <w:rPr>
                <w:rFonts w:ascii="Century Gothic" w:hAnsi="Century Gothic" w:cs="Arial"/>
              </w:rPr>
              <w:tab/>
            </w:r>
          </w:p>
        </w:tc>
      </w:tr>
    </w:tbl>
    <w:p w14:paraId="3DC0A249" w14:textId="77777777" w:rsidR="00E86A49" w:rsidRDefault="00E86A49" w:rsidP="001B6A3E"/>
    <w:p w14:paraId="221E9DFE"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3"/>
        <w:gridCol w:w="5487"/>
      </w:tblGrid>
      <w:tr w:rsidR="00E238E0" w14:paraId="0E7E5C68" w14:textId="77777777" w:rsidTr="0094455C">
        <w:tc>
          <w:tcPr>
            <w:tcW w:w="9210" w:type="dxa"/>
            <w:gridSpan w:val="2"/>
            <w:tcBorders>
              <w:top w:val="nil"/>
              <w:left w:val="nil"/>
              <w:bottom w:val="single" w:sz="24" w:space="0" w:color="9BBB59"/>
              <w:right w:val="nil"/>
            </w:tcBorders>
            <w:shd w:val="clear" w:color="auto" w:fill="auto"/>
          </w:tcPr>
          <w:p w14:paraId="0B9FDA17" w14:textId="77777777" w:rsidR="00E238E0" w:rsidRPr="0094455C" w:rsidRDefault="00F13DB7" w:rsidP="0022781D">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7728" behindDoc="0" locked="0" layoutInCell="1" allowOverlap="1" wp14:anchorId="67D965E0" wp14:editId="1A263E75">
                      <wp:simplePos x="0" y="0"/>
                      <wp:positionH relativeFrom="column">
                        <wp:posOffset>-384175</wp:posOffset>
                      </wp:positionH>
                      <wp:positionV relativeFrom="paragraph">
                        <wp:posOffset>79375</wp:posOffset>
                      </wp:positionV>
                      <wp:extent cx="344170" cy="71755"/>
                      <wp:effectExtent l="11430" t="8890" r="6350" b="5080"/>
                      <wp:wrapNone/>
                      <wp:docPr id="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7B5A6D" id="Rectangle 54" o:spid="_x0000_s1026" style="position:absolute;margin-left:-30.25pt;margin-top:6.25pt;width:27.1pt;height: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t8JAIAADsEAAAOAAAAZHJzL2Uyb0RvYy54bWysU9uO0zAQfUfiHyy/0zTdZLu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" fillcolor="#76923c" strokecolor="white"/>
                  </w:pict>
                </mc:Fallback>
              </mc:AlternateContent>
            </w:r>
            <w:r w:rsidR="00E238E0" w:rsidRPr="0094455C">
              <w:rPr>
                <w:rFonts w:ascii="Century Gothic" w:hAnsi="Century Gothic"/>
                <w:b/>
                <w:color w:val="0D0D0D"/>
              </w:rPr>
              <w:t>Identificación del asesor interno (U. de A.)</w:t>
            </w:r>
            <w:r w:rsidR="00E238E0" w:rsidRPr="0094455C">
              <w:rPr>
                <w:rFonts w:ascii="Century Gothic" w:hAnsi="Century Gothic"/>
                <w:b/>
                <w:color w:val="0D0D0D"/>
              </w:rPr>
              <w:br/>
            </w:r>
          </w:p>
        </w:tc>
      </w:tr>
      <w:tr w:rsidR="00E238E0" w14:paraId="7D017720" w14:textId="77777777" w:rsidTr="0094455C">
        <w:tc>
          <w:tcPr>
            <w:tcW w:w="3652" w:type="dxa"/>
            <w:tcBorders>
              <w:top w:val="nil"/>
              <w:left w:val="nil"/>
              <w:bottom w:val="nil"/>
              <w:right w:val="single" w:sz="8" w:space="0" w:color="9BBB59"/>
            </w:tcBorders>
            <w:shd w:val="clear" w:color="auto" w:fill="FFFFFF"/>
          </w:tcPr>
          <w:p w14:paraId="20ABB02A" w14:textId="77777777" w:rsidR="00E238E0" w:rsidRPr="009B582F" w:rsidRDefault="00E238E0" w:rsidP="00451C67">
            <w:pPr>
              <w:rPr>
                <w:rFonts w:ascii="Century Gothic" w:hAnsi="Century Gothic" w:cs="Arial"/>
              </w:rPr>
            </w:pPr>
            <w:r w:rsidRPr="009B582F">
              <w:rPr>
                <w:rFonts w:ascii="Century Gothic" w:hAnsi="Century Gothic" w:cs="Arial"/>
              </w:rPr>
              <w:t>Nombres y apellidos</w:t>
            </w:r>
          </w:p>
        </w:tc>
        <w:tc>
          <w:tcPr>
            <w:tcW w:w="5558" w:type="dxa"/>
            <w:tcBorders>
              <w:top w:val="nil"/>
              <w:left w:val="nil"/>
              <w:bottom w:val="nil"/>
            </w:tcBorders>
            <w:shd w:val="clear" w:color="auto" w:fill="E6EED5"/>
          </w:tcPr>
          <w:p w14:paraId="7591FF71" w14:textId="4A25C58A"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 xml:space="preserve">Erwin </w:t>
            </w:r>
            <w:proofErr w:type="spellStart"/>
            <w:r w:rsidRPr="00EE54CC">
              <w:rPr>
                <w:rFonts w:ascii="Century Gothic" w:hAnsi="Century Gothic" w:cs="Arial"/>
                <w:bCs/>
                <w:color w:val="000000"/>
              </w:rPr>
              <w:t>Alexánder</w:t>
            </w:r>
            <w:proofErr w:type="spellEnd"/>
            <w:r w:rsidRPr="00EE54CC">
              <w:rPr>
                <w:rFonts w:ascii="Century Gothic" w:hAnsi="Century Gothic" w:cs="Arial"/>
                <w:bCs/>
                <w:color w:val="000000"/>
              </w:rPr>
              <w:t xml:space="preserve"> Leal Piedrahita</w:t>
            </w:r>
          </w:p>
        </w:tc>
      </w:tr>
      <w:tr w:rsidR="00E238E0" w14:paraId="5D6ABF3A" w14:textId="77777777" w:rsidTr="0094455C">
        <w:tc>
          <w:tcPr>
            <w:tcW w:w="3652" w:type="dxa"/>
            <w:tcBorders>
              <w:left w:val="nil"/>
              <w:bottom w:val="nil"/>
              <w:right w:val="single" w:sz="8" w:space="0" w:color="9BBB59"/>
            </w:tcBorders>
            <w:shd w:val="clear" w:color="auto" w:fill="FFFFFF"/>
          </w:tcPr>
          <w:p w14:paraId="3C44082D" w14:textId="77777777" w:rsidR="00E238E0" w:rsidRPr="009B582F" w:rsidRDefault="00E238E0" w:rsidP="00451C67">
            <w:pPr>
              <w:rPr>
                <w:rFonts w:ascii="Century Gothic" w:hAnsi="Century Gothic" w:cs="Arial"/>
              </w:rPr>
            </w:pPr>
            <w:r w:rsidRPr="009B582F">
              <w:rPr>
                <w:rFonts w:ascii="Century Gothic" w:hAnsi="Century Gothic" w:cs="Arial"/>
              </w:rPr>
              <w:t>Teléfono</w:t>
            </w:r>
          </w:p>
        </w:tc>
        <w:tc>
          <w:tcPr>
            <w:tcW w:w="5558" w:type="dxa"/>
          </w:tcPr>
          <w:p w14:paraId="18FA8270" w14:textId="7688945F"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2198523</w:t>
            </w:r>
          </w:p>
        </w:tc>
      </w:tr>
      <w:tr w:rsidR="00E238E0" w14:paraId="334382F5" w14:textId="77777777" w:rsidTr="0094455C">
        <w:tc>
          <w:tcPr>
            <w:tcW w:w="3652" w:type="dxa"/>
            <w:tcBorders>
              <w:top w:val="nil"/>
              <w:left w:val="nil"/>
              <w:bottom w:val="nil"/>
              <w:right w:val="single" w:sz="8" w:space="0" w:color="9BBB59"/>
            </w:tcBorders>
            <w:shd w:val="clear" w:color="auto" w:fill="FFFFFF"/>
          </w:tcPr>
          <w:p w14:paraId="63370B48" w14:textId="77777777" w:rsidR="00E238E0" w:rsidRPr="009B582F" w:rsidRDefault="00E238E0" w:rsidP="00451C67">
            <w:pPr>
              <w:rPr>
                <w:rFonts w:ascii="Century Gothic" w:hAnsi="Century Gothic" w:cs="Arial"/>
              </w:rPr>
            </w:pPr>
            <w:r w:rsidRPr="009B582F">
              <w:rPr>
                <w:rFonts w:ascii="Century Gothic" w:hAnsi="Century Gothic" w:cs="Arial"/>
              </w:rPr>
              <w:t>Oficina</w:t>
            </w:r>
          </w:p>
        </w:tc>
        <w:tc>
          <w:tcPr>
            <w:tcW w:w="5558" w:type="dxa"/>
            <w:tcBorders>
              <w:top w:val="nil"/>
              <w:left w:val="nil"/>
              <w:bottom w:val="nil"/>
            </w:tcBorders>
            <w:shd w:val="clear" w:color="auto" w:fill="E6EED5"/>
          </w:tcPr>
          <w:p w14:paraId="51B8A29F" w14:textId="31F8E5E6"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18-339B</w:t>
            </w:r>
          </w:p>
        </w:tc>
      </w:tr>
      <w:tr w:rsidR="00E238E0" w14:paraId="47E1C509" w14:textId="77777777" w:rsidTr="00731ADF">
        <w:trPr>
          <w:trHeight w:val="405"/>
        </w:trPr>
        <w:tc>
          <w:tcPr>
            <w:tcW w:w="3652" w:type="dxa"/>
            <w:tcBorders>
              <w:left w:val="nil"/>
              <w:bottom w:val="nil"/>
              <w:right w:val="single" w:sz="8" w:space="0" w:color="9BBB59"/>
            </w:tcBorders>
            <w:shd w:val="clear" w:color="auto" w:fill="FFFFFF"/>
          </w:tcPr>
          <w:p w14:paraId="4003B8A3" w14:textId="77777777" w:rsidR="00E238E0" w:rsidRPr="009B582F" w:rsidRDefault="00E238E0" w:rsidP="00451C67">
            <w:pPr>
              <w:rPr>
                <w:rFonts w:ascii="Century Gothic" w:hAnsi="Century Gothic" w:cs="Arial"/>
              </w:rPr>
            </w:pPr>
            <w:r w:rsidRPr="009B582F">
              <w:rPr>
                <w:rFonts w:ascii="Century Gothic" w:hAnsi="Century Gothic" w:cs="Arial"/>
              </w:rPr>
              <w:t>E-mail</w:t>
            </w:r>
          </w:p>
        </w:tc>
        <w:tc>
          <w:tcPr>
            <w:tcW w:w="5558" w:type="dxa"/>
            <w:tcBorders>
              <w:bottom w:val="single" w:sz="4" w:space="0" w:color="A8D08D" w:themeColor="accent6" w:themeTint="99"/>
            </w:tcBorders>
          </w:tcPr>
          <w:p w14:paraId="69CF1191" w14:textId="45036AE0" w:rsidR="00E238E0" w:rsidRPr="00EE54CC" w:rsidRDefault="00EE54CC" w:rsidP="00451C67">
            <w:pPr>
              <w:rPr>
                <w:rFonts w:ascii="Century Gothic" w:hAnsi="Century Gothic" w:cs="Arial"/>
                <w:bCs/>
                <w:color w:val="000000"/>
              </w:rPr>
            </w:pPr>
            <w:r>
              <w:rPr>
                <w:rFonts w:ascii="Century Gothic" w:hAnsi="Century Gothic" w:cs="Arial"/>
                <w:bCs/>
                <w:color w:val="000000"/>
              </w:rPr>
              <w:t>erwin.leal@udea.edu.co</w:t>
            </w:r>
          </w:p>
        </w:tc>
      </w:tr>
    </w:tbl>
    <w:p w14:paraId="3B50D08C" w14:textId="77777777" w:rsidR="00E86A49" w:rsidRPr="00434968" w:rsidRDefault="00E86A49" w:rsidP="000F1416"/>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6"/>
        <w:gridCol w:w="5484"/>
      </w:tblGrid>
      <w:tr w:rsidR="00DE49FA" w14:paraId="2E86F1CF" w14:textId="77777777" w:rsidTr="0094455C">
        <w:tc>
          <w:tcPr>
            <w:tcW w:w="9210" w:type="dxa"/>
            <w:gridSpan w:val="2"/>
            <w:tcBorders>
              <w:top w:val="nil"/>
              <w:left w:val="nil"/>
              <w:bottom w:val="single" w:sz="24" w:space="0" w:color="9BBB59"/>
              <w:right w:val="nil"/>
            </w:tcBorders>
            <w:shd w:val="clear" w:color="auto" w:fill="auto"/>
          </w:tcPr>
          <w:p w14:paraId="265D6261" w14:textId="77777777" w:rsidR="00DE49FA" w:rsidRPr="004C6CCC" w:rsidRDefault="00F13DB7" w:rsidP="0094455C">
            <w:pPr>
              <w:pStyle w:val="Ttulo1"/>
              <w:numPr>
                <w:ilvl w:val="0"/>
                <w:numId w:val="0"/>
              </w:numPr>
              <w:rPr>
                <w:rFonts w:ascii="Century Gothic" w:hAnsi="Century Gothic" w:cs="Arial"/>
                <w:color w:val="000000"/>
                <w:sz w:val="24"/>
                <w:szCs w:val="24"/>
                <w:lang w:val="es-ES" w:eastAsia="es-ES"/>
              </w:rPr>
            </w:pPr>
            <w:r w:rsidRPr="004C6CCC">
              <w:rPr>
                <w:rFonts w:ascii="Century Gothic" w:hAnsi="Century Gothic" w:cs="Arial"/>
                <w:noProof/>
                <w:color w:val="000000"/>
                <w:sz w:val="24"/>
                <w:szCs w:val="24"/>
                <w:lang w:val="en-US" w:eastAsia="en-US"/>
              </w:rPr>
              <mc:AlternateContent>
                <mc:Choice Requires="wps">
                  <w:drawing>
                    <wp:anchor distT="0" distB="0" distL="114300" distR="114300" simplePos="0" relativeHeight="251655680" behindDoc="0" locked="0" layoutInCell="1" allowOverlap="1" wp14:anchorId="4836E08D" wp14:editId="7C515716">
                      <wp:simplePos x="0" y="0"/>
                      <wp:positionH relativeFrom="column">
                        <wp:posOffset>-377190</wp:posOffset>
                      </wp:positionH>
                      <wp:positionV relativeFrom="paragraph">
                        <wp:posOffset>223520</wp:posOffset>
                      </wp:positionV>
                      <wp:extent cx="344170" cy="71755"/>
                      <wp:effectExtent l="8890" t="8255" r="8890" b="5715"/>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E1A32" id="Rectangle 48" o:spid="_x0000_s1026" style="position:absolute;margin-left:-29.7pt;margin-top:17.6pt;width:27.1pt;height: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" fillcolor="#76923c" strokecolor="white"/>
                  </w:pict>
                </mc:Fallback>
              </mc:AlternateContent>
            </w:r>
            <w:r w:rsidR="007C14C8" w:rsidRPr="004C6CCC">
              <w:rPr>
                <w:rFonts w:ascii="Century Gothic" w:hAnsi="Century Gothic" w:cs="Arial"/>
                <w:color w:val="000000"/>
                <w:sz w:val="24"/>
                <w:szCs w:val="24"/>
                <w:lang w:val="es-ES" w:eastAsia="es-ES"/>
              </w:rPr>
              <w:t>Identificación del asesor externo (empresa)</w:t>
            </w:r>
          </w:p>
          <w:p w14:paraId="6793DCB5" w14:textId="77777777" w:rsidR="00C24AC4" w:rsidRPr="0094455C" w:rsidRDefault="00C24AC4" w:rsidP="00C24AC4">
            <w:pPr>
              <w:rPr>
                <w:rFonts w:ascii="Century Gothic" w:hAnsi="Century Gothic"/>
                <w:color w:val="000000"/>
              </w:rPr>
            </w:pPr>
          </w:p>
        </w:tc>
      </w:tr>
      <w:tr w:rsidR="00DE49FA" w14:paraId="180D889F" w14:textId="77777777" w:rsidTr="0094455C">
        <w:tc>
          <w:tcPr>
            <w:tcW w:w="3652" w:type="dxa"/>
            <w:tcBorders>
              <w:top w:val="nil"/>
              <w:left w:val="nil"/>
              <w:bottom w:val="nil"/>
              <w:right w:val="single" w:sz="8" w:space="0" w:color="9BBB59"/>
            </w:tcBorders>
            <w:shd w:val="clear" w:color="auto" w:fill="FFFFFF"/>
          </w:tcPr>
          <w:p w14:paraId="09F754D0" w14:textId="77777777" w:rsidR="00DE49FA" w:rsidRPr="009B582F" w:rsidRDefault="00E771C2" w:rsidP="00E771C2">
            <w:pPr>
              <w:rPr>
                <w:rFonts w:ascii="Century Gothic" w:hAnsi="Century Gothic" w:cs="Arial"/>
              </w:rPr>
            </w:pPr>
            <w:r w:rsidRPr="009B582F">
              <w:rPr>
                <w:rFonts w:ascii="Century Gothic" w:hAnsi="Century Gothic" w:cs="Arial"/>
              </w:rPr>
              <w:t xml:space="preserve">Nombres y </w:t>
            </w:r>
            <w:r w:rsidR="00CF43E4" w:rsidRPr="009B582F">
              <w:rPr>
                <w:rFonts w:ascii="Century Gothic" w:hAnsi="Century Gothic" w:cs="Arial"/>
              </w:rPr>
              <w:t>apellidos</w:t>
            </w:r>
          </w:p>
        </w:tc>
        <w:tc>
          <w:tcPr>
            <w:tcW w:w="5558" w:type="dxa"/>
            <w:tcBorders>
              <w:top w:val="nil"/>
              <w:left w:val="nil"/>
              <w:bottom w:val="nil"/>
            </w:tcBorders>
            <w:shd w:val="clear" w:color="auto" w:fill="E6EED5"/>
          </w:tcPr>
          <w:p w14:paraId="707D7565" w14:textId="504C7396" w:rsidR="00DE49FA" w:rsidRPr="0094455C" w:rsidRDefault="00EE54CC" w:rsidP="00F90EB4">
            <w:pPr>
              <w:rPr>
                <w:rFonts w:ascii="Century Gothic" w:hAnsi="Century Gothic" w:cs="Arial"/>
                <w:color w:val="000000"/>
              </w:rPr>
            </w:pPr>
            <w:r>
              <w:rPr>
                <w:rFonts w:ascii="Century Gothic" w:hAnsi="Century Gothic" w:cs="Arial"/>
                <w:color w:val="000000"/>
              </w:rPr>
              <w:t xml:space="preserve">Juan Pablo Vargas Arcila </w:t>
            </w:r>
          </w:p>
        </w:tc>
      </w:tr>
      <w:tr w:rsidR="00DE49FA" w14:paraId="05FFB729" w14:textId="77777777" w:rsidTr="0094455C">
        <w:tc>
          <w:tcPr>
            <w:tcW w:w="3652" w:type="dxa"/>
            <w:tcBorders>
              <w:left w:val="nil"/>
              <w:bottom w:val="nil"/>
              <w:right w:val="single" w:sz="8" w:space="0" w:color="9BBB59"/>
            </w:tcBorders>
            <w:shd w:val="clear" w:color="auto" w:fill="FFFFFF"/>
          </w:tcPr>
          <w:p w14:paraId="5A3F0903" w14:textId="77777777" w:rsidR="00DE49FA" w:rsidRPr="009B582F" w:rsidRDefault="00E771C2" w:rsidP="00F90EB4">
            <w:pPr>
              <w:rPr>
                <w:rFonts w:ascii="Century Gothic" w:hAnsi="Century Gothic" w:cs="Arial"/>
              </w:rPr>
            </w:pPr>
            <w:r w:rsidRPr="009B582F">
              <w:rPr>
                <w:rFonts w:ascii="Century Gothic" w:hAnsi="Century Gothic" w:cs="Arial"/>
              </w:rPr>
              <w:t>Teléfono</w:t>
            </w:r>
          </w:p>
        </w:tc>
        <w:tc>
          <w:tcPr>
            <w:tcW w:w="5558" w:type="dxa"/>
          </w:tcPr>
          <w:p w14:paraId="3F499C58" w14:textId="77777777" w:rsidR="00DE49FA" w:rsidRPr="0094455C" w:rsidRDefault="00DE49FA" w:rsidP="00F90EB4">
            <w:pPr>
              <w:rPr>
                <w:rFonts w:ascii="Century Gothic" w:hAnsi="Century Gothic" w:cs="Arial"/>
                <w:color w:val="000000"/>
              </w:rPr>
            </w:pPr>
          </w:p>
        </w:tc>
      </w:tr>
      <w:tr w:rsidR="00DE49FA" w14:paraId="0330244C" w14:textId="77777777" w:rsidTr="0094455C">
        <w:tc>
          <w:tcPr>
            <w:tcW w:w="3652" w:type="dxa"/>
            <w:tcBorders>
              <w:top w:val="nil"/>
              <w:left w:val="nil"/>
              <w:bottom w:val="nil"/>
              <w:right w:val="single" w:sz="8" w:space="0" w:color="9BBB59"/>
            </w:tcBorders>
            <w:shd w:val="clear" w:color="auto" w:fill="FFFFFF"/>
          </w:tcPr>
          <w:p w14:paraId="3E22558B" w14:textId="77777777" w:rsidR="00DE49FA" w:rsidRPr="009B582F" w:rsidRDefault="00E771C2" w:rsidP="00E771C2">
            <w:pPr>
              <w:rPr>
                <w:rFonts w:ascii="Century Gothic" w:hAnsi="Century Gothic" w:cs="Arial"/>
              </w:rPr>
            </w:pPr>
            <w:r w:rsidRPr="009B582F">
              <w:rPr>
                <w:rFonts w:ascii="Century Gothic" w:hAnsi="Century Gothic" w:cs="Arial"/>
              </w:rPr>
              <w:t>Dirección</w:t>
            </w:r>
          </w:p>
        </w:tc>
        <w:tc>
          <w:tcPr>
            <w:tcW w:w="5558" w:type="dxa"/>
            <w:tcBorders>
              <w:top w:val="nil"/>
              <w:left w:val="nil"/>
              <w:bottom w:val="nil"/>
            </w:tcBorders>
            <w:shd w:val="clear" w:color="auto" w:fill="E6EED5"/>
          </w:tcPr>
          <w:p w14:paraId="4638916F" w14:textId="3B2BE936" w:rsidR="00DE49FA" w:rsidRPr="0094455C" w:rsidRDefault="00EE54CC" w:rsidP="00F90EB4">
            <w:pPr>
              <w:rPr>
                <w:rFonts w:ascii="Century Gothic" w:hAnsi="Century Gothic" w:cs="Arial"/>
                <w:color w:val="000000"/>
              </w:rPr>
            </w:pPr>
            <w:proofErr w:type="spellStart"/>
            <w:r>
              <w:rPr>
                <w:rFonts w:ascii="Century Gothic" w:hAnsi="Century Gothic" w:cs="Arial"/>
                <w:color w:val="000000"/>
              </w:rPr>
              <w:t>Internexa</w:t>
            </w:r>
            <w:proofErr w:type="spellEnd"/>
            <w:r>
              <w:rPr>
                <w:rFonts w:ascii="Century Gothic" w:hAnsi="Century Gothic" w:cs="Arial"/>
                <w:color w:val="000000"/>
              </w:rPr>
              <w:t xml:space="preserve"> Bloque 5 piso 2 NOC</w:t>
            </w:r>
          </w:p>
        </w:tc>
      </w:tr>
      <w:tr w:rsidR="00DE49FA" w14:paraId="1584933F" w14:textId="77777777" w:rsidTr="0094455C">
        <w:tc>
          <w:tcPr>
            <w:tcW w:w="3652" w:type="dxa"/>
            <w:tcBorders>
              <w:left w:val="nil"/>
              <w:bottom w:val="nil"/>
              <w:right w:val="single" w:sz="8" w:space="0" w:color="9BBB59"/>
            </w:tcBorders>
            <w:shd w:val="clear" w:color="auto" w:fill="FFFFFF"/>
          </w:tcPr>
          <w:p w14:paraId="68ED2A55" w14:textId="77777777" w:rsidR="00DE49FA" w:rsidRPr="009B582F" w:rsidRDefault="00E771C2" w:rsidP="00F90EB4">
            <w:pPr>
              <w:rPr>
                <w:rFonts w:ascii="Century Gothic" w:hAnsi="Century Gothic" w:cs="Arial"/>
              </w:rPr>
            </w:pPr>
            <w:r w:rsidRPr="009B582F">
              <w:rPr>
                <w:rFonts w:ascii="Century Gothic" w:hAnsi="Century Gothic" w:cs="Arial"/>
              </w:rPr>
              <w:t>E-mail</w:t>
            </w:r>
          </w:p>
        </w:tc>
        <w:tc>
          <w:tcPr>
            <w:tcW w:w="5558" w:type="dxa"/>
          </w:tcPr>
          <w:p w14:paraId="6D7DFDF5" w14:textId="6277C967" w:rsidR="00DE49FA" w:rsidRPr="0094455C" w:rsidRDefault="007C7826" w:rsidP="00F90EB4">
            <w:pPr>
              <w:rPr>
                <w:rFonts w:ascii="Century Gothic" w:hAnsi="Century Gothic" w:cs="Arial"/>
                <w:color w:val="000000"/>
              </w:rPr>
            </w:pPr>
            <w:hyperlink r:id="rId9" w:history="1">
              <w:r w:rsidR="00EE54CC" w:rsidRPr="00A27CFF">
                <w:rPr>
                  <w:rStyle w:val="Hipervnculo"/>
                  <w:rFonts w:ascii="Century Gothic" w:hAnsi="Century Gothic" w:cs="Arial"/>
                </w:rPr>
                <w:t>jvargas@internexa.com</w:t>
              </w:r>
            </w:hyperlink>
          </w:p>
        </w:tc>
      </w:tr>
      <w:tr w:rsidR="00DE49FA" w14:paraId="08976557" w14:textId="77777777" w:rsidTr="00731ADF">
        <w:tc>
          <w:tcPr>
            <w:tcW w:w="3652" w:type="dxa"/>
            <w:tcBorders>
              <w:top w:val="nil"/>
              <w:left w:val="nil"/>
              <w:bottom w:val="nil"/>
              <w:right w:val="single" w:sz="8" w:space="0" w:color="9BBB59"/>
            </w:tcBorders>
            <w:shd w:val="clear" w:color="auto" w:fill="FFFFFF"/>
          </w:tcPr>
          <w:p w14:paraId="1A119974" w14:textId="77777777" w:rsidR="00DE49FA" w:rsidRPr="009B582F" w:rsidRDefault="00E771C2" w:rsidP="00E771C2">
            <w:pPr>
              <w:rPr>
                <w:rFonts w:ascii="Century Gothic" w:hAnsi="Century Gothic" w:cs="Arial"/>
              </w:rPr>
            </w:pPr>
            <w:r w:rsidRPr="009B582F">
              <w:rPr>
                <w:rFonts w:ascii="Century Gothic" w:hAnsi="Century Gothic" w:cs="Arial"/>
              </w:rPr>
              <w:t>Cargo</w:t>
            </w:r>
          </w:p>
        </w:tc>
        <w:tc>
          <w:tcPr>
            <w:tcW w:w="5558" w:type="dxa"/>
            <w:tcBorders>
              <w:top w:val="nil"/>
              <w:left w:val="nil"/>
              <w:bottom w:val="single" w:sz="4" w:space="0" w:color="A8D08D" w:themeColor="accent6" w:themeTint="99"/>
            </w:tcBorders>
            <w:shd w:val="clear" w:color="auto" w:fill="E6EED5"/>
          </w:tcPr>
          <w:p w14:paraId="3038A825" w14:textId="7D64F3AC" w:rsidR="00DE49FA" w:rsidRPr="0094455C" w:rsidRDefault="00EE54CC" w:rsidP="00F90EB4">
            <w:pPr>
              <w:rPr>
                <w:rFonts w:ascii="Century Gothic" w:hAnsi="Century Gothic" w:cs="Arial"/>
                <w:color w:val="000000"/>
              </w:rPr>
            </w:pPr>
            <w:r>
              <w:rPr>
                <w:rFonts w:ascii="Century Gothic" w:hAnsi="Century Gothic" w:cs="Arial"/>
                <w:color w:val="000000"/>
              </w:rPr>
              <w:t>Ingeniero Modelo de Operación</w:t>
            </w:r>
          </w:p>
        </w:tc>
      </w:tr>
    </w:tbl>
    <w:p w14:paraId="3317828A"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94"/>
        <w:gridCol w:w="5476"/>
      </w:tblGrid>
      <w:tr w:rsidR="00FC1EB3" w14:paraId="5F53515D" w14:textId="77777777" w:rsidTr="0094455C">
        <w:tc>
          <w:tcPr>
            <w:tcW w:w="9210" w:type="dxa"/>
            <w:gridSpan w:val="2"/>
            <w:tcBorders>
              <w:top w:val="nil"/>
              <w:left w:val="nil"/>
              <w:bottom w:val="single" w:sz="24" w:space="0" w:color="9BBB59"/>
              <w:right w:val="nil"/>
            </w:tcBorders>
            <w:shd w:val="clear" w:color="auto" w:fill="auto"/>
          </w:tcPr>
          <w:p w14:paraId="27F7A9FF" w14:textId="77777777" w:rsidR="00FC1EB3" w:rsidRPr="004C6CCC" w:rsidRDefault="00F13DB7" w:rsidP="0094455C">
            <w:pPr>
              <w:pStyle w:val="Ttulo1"/>
              <w:numPr>
                <w:ilvl w:val="0"/>
                <w:numId w:val="0"/>
              </w:numPr>
              <w:tabs>
                <w:tab w:val="center" w:pos="4497"/>
              </w:tabs>
              <w:rPr>
                <w:rFonts w:ascii="Century Gothic" w:hAnsi="Century Gothic" w:cs="Arial"/>
                <w:color w:val="000000"/>
                <w:sz w:val="24"/>
                <w:szCs w:val="24"/>
                <w:lang w:val="es-ES" w:eastAsia="es-ES"/>
              </w:rPr>
            </w:pPr>
            <w:r w:rsidRPr="004C6CCC">
              <w:rPr>
                <w:rFonts w:ascii="Century Gothic" w:hAnsi="Century Gothic" w:cs="Arial"/>
                <w:noProof/>
                <w:sz w:val="24"/>
                <w:szCs w:val="24"/>
                <w:lang w:val="en-US" w:eastAsia="en-US"/>
              </w:rPr>
              <mc:AlternateContent>
                <mc:Choice Requires="wps">
                  <w:drawing>
                    <wp:anchor distT="0" distB="0" distL="114300" distR="114300" simplePos="0" relativeHeight="251656704" behindDoc="0" locked="0" layoutInCell="1" allowOverlap="1" wp14:anchorId="5786ED56" wp14:editId="6E4BF04E">
                      <wp:simplePos x="0" y="0"/>
                      <wp:positionH relativeFrom="column">
                        <wp:posOffset>-377190</wp:posOffset>
                      </wp:positionH>
                      <wp:positionV relativeFrom="paragraph">
                        <wp:posOffset>220345</wp:posOffset>
                      </wp:positionV>
                      <wp:extent cx="344170" cy="71755"/>
                      <wp:effectExtent l="8890" t="12065" r="8890" b="11430"/>
                      <wp:wrapNone/>
                      <wp:docPr id="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EAACF" id="Rectangle 49" o:spid="_x0000_s1026" style="position:absolute;margin-left:-29.7pt;margin-top:17.35pt;width:27.1pt;height: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pHUJAIAADsEAAAOAAAAZHJzL2Uyb0RvYy54bWysU9uO0zAQfUfiHyy/0zTddLO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" fillcolor="#76923c" strokecolor="white"/>
                  </w:pict>
                </mc:Fallback>
              </mc:AlternateContent>
            </w:r>
            <w:r w:rsidR="0072666E" w:rsidRPr="004C6CCC">
              <w:rPr>
                <w:rFonts w:ascii="Century Gothic" w:hAnsi="Century Gothic" w:cs="Arial"/>
                <w:color w:val="000000"/>
                <w:sz w:val="24"/>
                <w:szCs w:val="24"/>
                <w:lang w:val="es-ES" w:eastAsia="es-ES"/>
              </w:rPr>
              <w:t>Identificación de la empresa</w:t>
            </w:r>
            <w:r w:rsidR="006E3241" w:rsidRPr="004C6CCC">
              <w:rPr>
                <w:rFonts w:ascii="Century Gothic" w:hAnsi="Century Gothic" w:cs="Arial"/>
                <w:color w:val="000000"/>
                <w:sz w:val="24"/>
                <w:szCs w:val="24"/>
                <w:lang w:val="es-ES" w:eastAsia="es-ES"/>
              </w:rPr>
              <w:tab/>
            </w:r>
          </w:p>
          <w:p w14:paraId="63416883" w14:textId="77777777" w:rsidR="00C24AC4" w:rsidRPr="0094455C" w:rsidRDefault="00C24AC4" w:rsidP="00C24AC4">
            <w:pPr>
              <w:rPr>
                <w:rFonts w:ascii="Cambria" w:hAnsi="Cambria"/>
                <w:color w:val="000000"/>
              </w:rPr>
            </w:pPr>
          </w:p>
        </w:tc>
      </w:tr>
      <w:tr w:rsidR="00FC1EB3" w14:paraId="6097C276" w14:textId="77777777" w:rsidTr="0094455C">
        <w:tc>
          <w:tcPr>
            <w:tcW w:w="3652" w:type="dxa"/>
            <w:tcBorders>
              <w:top w:val="nil"/>
              <w:left w:val="nil"/>
              <w:bottom w:val="nil"/>
              <w:right w:val="single" w:sz="8" w:space="0" w:color="9BBB59"/>
            </w:tcBorders>
            <w:shd w:val="clear" w:color="auto" w:fill="FFFFFF"/>
          </w:tcPr>
          <w:p w14:paraId="1A654C95" w14:textId="77777777" w:rsidR="00FC1EB3" w:rsidRPr="009B582F" w:rsidRDefault="00EF792D" w:rsidP="00EF792D">
            <w:pPr>
              <w:rPr>
                <w:rFonts w:ascii="Arial" w:hAnsi="Arial" w:cs="Arial"/>
              </w:rPr>
            </w:pPr>
            <w:r w:rsidRPr="009B582F">
              <w:rPr>
                <w:rFonts w:ascii="Century Gothic" w:hAnsi="Century Gothic" w:cs="Arial"/>
              </w:rPr>
              <w:t>Nombre de la empresa</w:t>
            </w:r>
          </w:p>
        </w:tc>
        <w:tc>
          <w:tcPr>
            <w:tcW w:w="5558" w:type="dxa"/>
            <w:tcBorders>
              <w:top w:val="nil"/>
              <w:left w:val="nil"/>
              <w:bottom w:val="nil"/>
            </w:tcBorders>
            <w:shd w:val="clear" w:color="auto" w:fill="E6EED5"/>
          </w:tcPr>
          <w:p w14:paraId="3B37A3E8" w14:textId="582C1238" w:rsidR="00FC1EB3" w:rsidRPr="007C7826" w:rsidRDefault="00EE54CC" w:rsidP="00F90EB4">
            <w:pPr>
              <w:rPr>
                <w:rFonts w:ascii="Century Gothic" w:hAnsi="Century Gothic" w:cs="Arial"/>
                <w:color w:val="000000"/>
              </w:rPr>
            </w:pPr>
            <w:proofErr w:type="spellStart"/>
            <w:r w:rsidRPr="007C7826">
              <w:rPr>
                <w:rFonts w:ascii="Century Gothic" w:hAnsi="Century Gothic" w:cs="Arial"/>
                <w:color w:val="000000"/>
              </w:rPr>
              <w:t>Internexa</w:t>
            </w:r>
            <w:proofErr w:type="spellEnd"/>
          </w:p>
        </w:tc>
      </w:tr>
      <w:tr w:rsidR="00FC1EB3" w14:paraId="3EF79AB8" w14:textId="77777777" w:rsidTr="0094455C">
        <w:tc>
          <w:tcPr>
            <w:tcW w:w="3652" w:type="dxa"/>
            <w:tcBorders>
              <w:left w:val="nil"/>
              <w:bottom w:val="nil"/>
              <w:right w:val="single" w:sz="8" w:space="0" w:color="9BBB59"/>
            </w:tcBorders>
            <w:shd w:val="clear" w:color="auto" w:fill="FFFFFF"/>
          </w:tcPr>
          <w:p w14:paraId="390C1823" w14:textId="77777777" w:rsidR="00FC1EB3" w:rsidRPr="009B582F" w:rsidRDefault="00CF43E4" w:rsidP="00F90EB4">
            <w:pPr>
              <w:rPr>
                <w:rFonts w:ascii="Arial" w:hAnsi="Arial" w:cs="Arial"/>
              </w:rPr>
            </w:pPr>
            <w:r w:rsidRPr="009B582F">
              <w:rPr>
                <w:rFonts w:ascii="Century Gothic" w:hAnsi="Century Gothic" w:cs="Arial"/>
              </w:rPr>
              <w:t>Dirección</w:t>
            </w:r>
          </w:p>
        </w:tc>
        <w:tc>
          <w:tcPr>
            <w:tcW w:w="5558" w:type="dxa"/>
          </w:tcPr>
          <w:p w14:paraId="2006C671" w14:textId="2EF26145" w:rsidR="00FC1EB3" w:rsidRPr="007C7826" w:rsidRDefault="007C7826" w:rsidP="00F90EB4">
            <w:pPr>
              <w:rPr>
                <w:rFonts w:ascii="Century Gothic" w:hAnsi="Century Gothic" w:cs="Arial"/>
                <w:color w:val="000000"/>
              </w:rPr>
            </w:pPr>
            <w:hyperlink r:id="rId10" w:history="1">
              <w:r w:rsidR="00EE54CC" w:rsidRPr="007C7826">
                <w:rPr>
                  <w:rStyle w:val="Hipervnculo"/>
                  <w:rFonts w:ascii="Century Gothic" w:hAnsi="Century Gothic" w:cs="Arial"/>
                  <w:color w:val="auto"/>
                  <w:u w:val="none"/>
                  <w:shd w:val="clear" w:color="auto" w:fill="FFFFFF"/>
                </w:rPr>
                <w:t>CALLE 12 SUR</w:t>
              </w:r>
            </w:hyperlink>
            <w:r w:rsidR="00EE54CC" w:rsidRPr="007C7826">
              <w:rPr>
                <w:rFonts w:ascii="Century Gothic" w:hAnsi="Century Gothic" w:cs="Arial"/>
                <w:shd w:val="clear" w:color="auto" w:fill="FFFFFF"/>
              </w:rPr>
              <w:t> </w:t>
            </w:r>
            <w:hyperlink r:id="rId11" w:history="1">
              <w:r w:rsidR="00EE54CC" w:rsidRPr="007C7826">
                <w:rPr>
                  <w:rStyle w:val="Hipervnculo"/>
                  <w:rFonts w:ascii="Century Gothic" w:hAnsi="Century Gothic" w:cs="Arial"/>
                  <w:color w:val="auto"/>
                  <w:u w:val="none"/>
                  <w:shd w:val="clear" w:color="auto" w:fill="FFFFFF"/>
                </w:rPr>
                <w:t>18 168</w:t>
              </w:r>
            </w:hyperlink>
            <w:r w:rsidR="00EE54CC" w:rsidRPr="007C7826">
              <w:rPr>
                <w:rFonts w:ascii="Century Gothic" w:hAnsi="Century Gothic" w:cs="Arial"/>
                <w:shd w:val="clear" w:color="auto" w:fill="FFFFFF"/>
              </w:rPr>
              <w:t> </w:t>
            </w:r>
            <w:hyperlink r:id="rId12" w:history="1">
              <w:r w:rsidR="00EE54CC" w:rsidRPr="007C7826">
                <w:rPr>
                  <w:rStyle w:val="Hipervnculo"/>
                  <w:rFonts w:ascii="Century Gothic" w:hAnsi="Century Gothic" w:cs="Arial"/>
                  <w:color w:val="auto"/>
                  <w:u w:val="none"/>
                  <w:shd w:val="clear" w:color="auto" w:fill="FFFFFF"/>
                </w:rPr>
                <w:t>BLOQUE 5 PISO 2</w:t>
              </w:r>
            </w:hyperlink>
          </w:p>
        </w:tc>
      </w:tr>
      <w:tr w:rsidR="00FC1EB3" w14:paraId="2DBC21D1" w14:textId="77777777" w:rsidTr="0094455C">
        <w:tc>
          <w:tcPr>
            <w:tcW w:w="3652" w:type="dxa"/>
            <w:tcBorders>
              <w:top w:val="nil"/>
              <w:left w:val="nil"/>
              <w:bottom w:val="nil"/>
              <w:right w:val="single" w:sz="8" w:space="0" w:color="9BBB59"/>
            </w:tcBorders>
            <w:shd w:val="clear" w:color="auto" w:fill="FFFFFF"/>
          </w:tcPr>
          <w:p w14:paraId="3BF74B21" w14:textId="77777777" w:rsidR="00FC1EB3" w:rsidRPr="009B582F" w:rsidRDefault="00D567CB" w:rsidP="00D567CB">
            <w:pPr>
              <w:rPr>
                <w:rFonts w:ascii="Arial" w:hAnsi="Arial" w:cs="Arial"/>
              </w:rPr>
            </w:pPr>
            <w:r w:rsidRPr="009B582F">
              <w:rPr>
                <w:rFonts w:ascii="Century Gothic" w:hAnsi="Century Gothic" w:cs="Arial"/>
              </w:rPr>
              <w:t>Ciudad</w:t>
            </w:r>
          </w:p>
        </w:tc>
        <w:tc>
          <w:tcPr>
            <w:tcW w:w="5558" w:type="dxa"/>
            <w:tcBorders>
              <w:top w:val="nil"/>
              <w:left w:val="nil"/>
              <w:bottom w:val="nil"/>
            </w:tcBorders>
            <w:shd w:val="clear" w:color="auto" w:fill="E6EED5"/>
          </w:tcPr>
          <w:p w14:paraId="1909F301" w14:textId="6AB411F3" w:rsidR="00FC1EB3" w:rsidRPr="007C7826" w:rsidRDefault="00EE54CC" w:rsidP="00F90EB4">
            <w:pPr>
              <w:rPr>
                <w:rFonts w:ascii="Century Gothic" w:hAnsi="Century Gothic" w:cs="Arial"/>
                <w:color w:val="000000"/>
              </w:rPr>
            </w:pPr>
            <w:r w:rsidRPr="007C7826">
              <w:rPr>
                <w:rFonts w:ascii="Century Gothic" w:hAnsi="Century Gothic" w:cs="Arial"/>
                <w:color w:val="000000"/>
              </w:rPr>
              <w:t>Medellín</w:t>
            </w:r>
          </w:p>
        </w:tc>
      </w:tr>
      <w:tr w:rsidR="00FC1EB3" w14:paraId="0496EA70" w14:textId="77777777" w:rsidTr="0094455C">
        <w:tc>
          <w:tcPr>
            <w:tcW w:w="3652" w:type="dxa"/>
            <w:tcBorders>
              <w:left w:val="nil"/>
              <w:bottom w:val="nil"/>
              <w:right w:val="single" w:sz="8" w:space="0" w:color="9BBB59"/>
            </w:tcBorders>
            <w:shd w:val="clear" w:color="auto" w:fill="FFFFFF"/>
          </w:tcPr>
          <w:p w14:paraId="256A0819" w14:textId="77777777" w:rsidR="00FC1EB3" w:rsidRPr="009B582F" w:rsidRDefault="00D567CB" w:rsidP="00F90EB4">
            <w:pPr>
              <w:rPr>
                <w:rFonts w:ascii="Arial" w:hAnsi="Arial" w:cs="Arial"/>
              </w:rPr>
            </w:pPr>
            <w:r w:rsidRPr="009B582F">
              <w:rPr>
                <w:rFonts w:ascii="Century Gothic" w:hAnsi="Century Gothic" w:cs="Arial"/>
              </w:rPr>
              <w:t>Teléfono</w:t>
            </w:r>
          </w:p>
        </w:tc>
        <w:tc>
          <w:tcPr>
            <w:tcW w:w="5558" w:type="dxa"/>
          </w:tcPr>
          <w:p w14:paraId="6FC57142" w14:textId="77777777" w:rsidR="00FC1EB3" w:rsidRPr="007C7826" w:rsidRDefault="00FC1EB3" w:rsidP="00F90EB4">
            <w:pPr>
              <w:rPr>
                <w:rFonts w:ascii="Century Gothic" w:hAnsi="Century Gothic" w:cs="Arial"/>
                <w:color w:val="000000"/>
              </w:rPr>
            </w:pPr>
          </w:p>
        </w:tc>
      </w:tr>
      <w:tr w:rsidR="00FC1EB3" w14:paraId="0FE81925" w14:textId="77777777" w:rsidTr="00731ADF">
        <w:tc>
          <w:tcPr>
            <w:tcW w:w="3652" w:type="dxa"/>
            <w:tcBorders>
              <w:top w:val="nil"/>
              <w:left w:val="nil"/>
              <w:bottom w:val="nil"/>
              <w:right w:val="single" w:sz="8" w:space="0" w:color="9BBB59"/>
            </w:tcBorders>
            <w:shd w:val="clear" w:color="auto" w:fill="FFFFFF"/>
          </w:tcPr>
          <w:p w14:paraId="2CAC8F19" w14:textId="77777777" w:rsidR="00FC1EB3" w:rsidRPr="009B582F" w:rsidRDefault="00D567CB" w:rsidP="00D567CB">
            <w:pPr>
              <w:rPr>
                <w:rFonts w:ascii="Arial" w:hAnsi="Arial" w:cs="Arial"/>
              </w:rPr>
            </w:pPr>
            <w:r w:rsidRPr="009B582F">
              <w:rPr>
                <w:rFonts w:ascii="Century Gothic" w:hAnsi="Century Gothic" w:cs="Arial"/>
              </w:rPr>
              <w:t>Actividad económica</w:t>
            </w:r>
          </w:p>
        </w:tc>
        <w:tc>
          <w:tcPr>
            <w:tcW w:w="5558" w:type="dxa"/>
            <w:tcBorders>
              <w:top w:val="nil"/>
              <w:left w:val="nil"/>
              <w:bottom w:val="single" w:sz="4" w:space="0" w:color="A8D08D" w:themeColor="accent6" w:themeTint="99"/>
            </w:tcBorders>
            <w:shd w:val="clear" w:color="auto" w:fill="E6EED5"/>
          </w:tcPr>
          <w:p w14:paraId="72FA85B3" w14:textId="3C294601" w:rsidR="00FC1EB3" w:rsidRPr="007C7826" w:rsidRDefault="00EE54CC" w:rsidP="00F90EB4">
            <w:pPr>
              <w:rPr>
                <w:rFonts w:ascii="Century Gothic" w:hAnsi="Century Gothic" w:cs="Arial"/>
                <w:color w:val="000000"/>
              </w:rPr>
            </w:pPr>
            <w:r w:rsidRPr="007C7826">
              <w:rPr>
                <w:rFonts w:ascii="Century Gothic" w:hAnsi="Century Gothic" w:cs="Arial"/>
                <w:color w:val="000000"/>
              </w:rPr>
              <w:t>Telecomunicaciones</w:t>
            </w:r>
          </w:p>
        </w:tc>
      </w:tr>
    </w:tbl>
    <w:p w14:paraId="56195052" w14:textId="77777777" w:rsidR="00731ADF" w:rsidRDefault="00731ADF" w:rsidP="00033459">
      <w:pPr>
        <w:spacing w:line="320" w:lineRule="exact"/>
        <w:jc w:val="both"/>
        <w:rPr>
          <w:rFonts w:ascii="Century Gothic" w:hAnsi="Century Gothic"/>
          <w:b/>
        </w:rPr>
      </w:pPr>
    </w:p>
    <w:p w14:paraId="242B3641" w14:textId="77777777" w:rsidR="00731ADF" w:rsidRDefault="00731ADF" w:rsidP="00033459">
      <w:pPr>
        <w:spacing w:line="320" w:lineRule="exact"/>
        <w:jc w:val="both"/>
        <w:rPr>
          <w:rFonts w:ascii="Century Gothic" w:hAnsi="Century Gothic"/>
          <w:b/>
        </w:rPr>
      </w:pPr>
    </w:p>
    <w:p w14:paraId="28CD14A3" w14:textId="77777777" w:rsidR="00731ADF" w:rsidRDefault="00731ADF" w:rsidP="00033459">
      <w:pPr>
        <w:spacing w:line="320" w:lineRule="exact"/>
        <w:jc w:val="both"/>
        <w:rPr>
          <w:rFonts w:ascii="Century Gothic" w:hAnsi="Century Gothic"/>
          <w:b/>
        </w:rPr>
      </w:pPr>
      <w:r>
        <w:rPr>
          <w:rFonts w:ascii="Century Gothic" w:hAnsi="Century Gothic"/>
          <w:b/>
        </w:rPr>
        <w:br w:type="page"/>
      </w:r>
    </w:p>
    <w:p w14:paraId="5E9D6D75" w14:textId="4092CC10" w:rsidR="00E2135B" w:rsidRPr="009B582F" w:rsidRDefault="00F13DB7" w:rsidP="00033459">
      <w:pPr>
        <w:spacing w:line="320" w:lineRule="exact"/>
        <w:jc w:val="both"/>
        <w:rPr>
          <w:rFonts w:ascii="Century Gothic" w:hAnsi="Century Gothic" w:cs="Arial"/>
          <w:b/>
        </w:rPr>
      </w:pPr>
      <w:r w:rsidRPr="009B582F">
        <w:rPr>
          <w:rFonts w:ascii="Century Gothic" w:hAnsi="Century Gothic" w:cs="Arial"/>
          <w:b/>
          <w:noProof/>
          <w:lang w:val="en-US" w:eastAsia="en-US"/>
        </w:rPr>
        <w:lastRenderedPageBreak/>
        <mc:AlternateContent>
          <mc:Choice Requires="wps">
            <w:drawing>
              <wp:anchor distT="0" distB="0" distL="114300" distR="114300" simplePos="0" relativeHeight="251652608" behindDoc="0" locked="0" layoutInCell="1" allowOverlap="1" wp14:anchorId="724EC809" wp14:editId="535CEA18">
                <wp:simplePos x="0" y="0"/>
                <wp:positionH relativeFrom="column">
                  <wp:posOffset>23495</wp:posOffset>
                </wp:positionH>
                <wp:positionV relativeFrom="paragraph">
                  <wp:posOffset>205105</wp:posOffset>
                </wp:positionV>
                <wp:extent cx="2158365" cy="0"/>
                <wp:effectExtent l="9525" t="9525" r="13335" b="9525"/>
                <wp:wrapNone/>
                <wp:docPr id="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8365" cy="0"/>
                        </a:xfrm>
                        <a:prstGeom prst="straightConnector1">
                          <a:avLst/>
                        </a:prstGeom>
                        <a:noFill/>
                        <a:ln w="9525">
                          <a:solidFill>
                            <a:srgbClr val="C2D6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8320F4" id="_x0000_t32" coordsize="21600,21600" o:spt="32" o:oned="t" path="m,l21600,21600e" filled="f">
                <v:path arrowok="t" fillok="f" o:connecttype="none"/>
                <o:lock v:ext="edit" shapetype="t"/>
              </v:shapetype>
              <v:shape id="AutoShape 39" o:spid="_x0000_s1026" type="#_x0000_t32" style="position:absolute;margin-left:1.85pt;margin-top:16.15pt;width:169.9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" strokecolor="#c2d69b"/>
            </w:pict>
          </mc:Fallback>
        </mc:AlternateContent>
      </w:r>
      <w:r w:rsidR="00EE54CC">
        <w:rPr>
          <w:rFonts w:ascii="Century Gothic" w:hAnsi="Century Gothic"/>
          <w:b/>
        </w:rPr>
        <w:t>MEJORAMIENTO DEL DESEMPEÑO DE LA RED MPLS HUAWEI COLOMBIA PARA ENTREGAR SERVICIOS CARRIER ETHERNET Y I</w:t>
      </w:r>
      <w:r w:rsidR="00B3471D">
        <w:rPr>
          <w:rFonts w:ascii="Century Gothic" w:hAnsi="Century Gothic"/>
          <w:b/>
        </w:rPr>
        <w:t>P NEXT GENERATION</w:t>
      </w:r>
    </w:p>
    <w:p w14:paraId="4DFCAE0E" w14:textId="77777777" w:rsidR="00E2135B" w:rsidRPr="00733773" w:rsidRDefault="00E2135B" w:rsidP="00033459">
      <w:pPr>
        <w:spacing w:line="320" w:lineRule="exact"/>
        <w:jc w:val="both"/>
        <w:rPr>
          <w:rFonts w:ascii="Century Gothic" w:hAnsi="Century Gothic" w:cs="Arial"/>
          <w:b/>
          <w:sz w:val="22"/>
          <w:szCs w:val="22"/>
        </w:rPr>
      </w:pPr>
    </w:p>
    <w:p w14:paraId="71AE22C7" w14:textId="77777777" w:rsidR="00E2135B" w:rsidRPr="00733773" w:rsidRDefault="005060C5"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Introducción</w:t>
      </w:r>
    </w:p>
    <w:p w14:paraId="030EBCED" w14:textId="030E0CD2" w:rsidR="0045670D" w:rsidRDefault="00B3471D" w:rsidP="00033459">
      <w:pPr>
        <w:spacing w:line="320" w:lineRule="exact"/>
        <w:jc w:val="both"/>
        <w:rPr>
          <w:rFonts w:ascii="Century Gothic" w:hAnsi="Century Gothic" w:cs="Arial"/>
          <w:sz w:val="22"/>
          <w:szCs w:val="22"/>
        </w:rPr>
      </w:pPr>
      <w:proofErr w:type="spellStart"/>
      <w:r>
        <w:rPr>
          <w:rFonts w:ascii="Century Gothic" w:hAnsi="Century Gothic" w:cs="Arial"/>
          <w:sz w:val="22"/>
          <w:szCs w:val="22"/>
        </w:rPr>
        <w:t>Internexa</w:t>
      </w:r>
      <w:proofErr w:type="spellEnd"/>
      <w:r>
        <w:rPr>
          <w:rFonts w:ascii="Century Gothic" w:hAnsi="Century Gothic" w:cs="Arial"/>
          <w:sz w:val="22"/>
          <w:szCs w:val="22"/>
        </w:rPr>
        <w:t xml:space="preserve"> </w:t>
      </w:r>
      <w:r w:rsidR="00274944">
        <w:rPr>
          <w:rFonts w:ascii="Century Gothic" w:hAnsi="Century Gothic" w:cs="Arial"/>
          <w:sz w:val="22"/>
          <w:szCs w:val="22"/>
        </w:rPr>
        <w:t xml:space="preserve">es una empresa filial del grupo empresarial colombiano ISA, que cuenta con 20 años de experiencia en el mercado de las telecomunicaciones entregando soluciones tecnológicas seguras, confiables e innovadoras dirigidas a operadores de telecomunicaciones, empresas privadas e instituciones gubernamentales. </w:t>
      </w:r>
    </w:p>
    <w:p w14:paraId="4D0E84FE" w14:textId="5AFDEF9B" w:rsidR="00274944" w:rsidRDefault="00274944" w:rsidP="00033459">
      <w:pPr>
        <w:spacing w:line="320" w:lineRule="exact"/>
        <w:jc w:val="both"/>
        <w:rPr>
          <w:rFonts w:ascii="Century Gothic" w:hAnsi="Century Gothic" w:cs="Arial"/>
          <w:sz w:val="22"/>
          <w:szCs w:val="22"/>
        </w:rPr>
      </w:pPr>
      <w:r>
        <w:rPr>
          <w:rFonts w:ascii="Century Gothic" w:hAnsi="Century Gothic" w:cs="Arial"/>
          <w:sz w:val="22"/>
          <w:szCs w:val="22"/>
        </w:rPr>
        <w:t>La compañía conecta</w:t>
      </w:r>
      <w:r w:rsidR="000F74EB">
        <w:rPr>
          <w:rFonts w:ascii="Century Gothic" w:hAnsi="Century Gothic" w:cs="Arial"/>
          <w:sz w:val="22"/>
          <w:szCs w:val="22"/>
        </w:rPr>
        <w:t xml:space="preserve"> a varios países de Latinoamérica (Colombia, Argentina, Brasil, </w:t>
      </w:r>
      <w:r w:rsidR="003400CF">
        <w:rPr>
          <w:rFonts w:ascii="Century Gothic" w:hAnsi="Century Gothic" w:cs="Arial"/>
          <w:sz w:val="22"/>
          <w:szCs w:val="22"/>
        </w:rPr>
        <w:t>Perú, Chile</w:t>
      </w:r>
      <w:r w:rsidR="000F74EB">
        <w:rPr>
          <w:rFonts w:ascii="Century Gothic" w:hAnsi="Century Gothic" w:cs="Arial"/>
          <w:sz w:val="22"/>
          <w:szCs w:val="22"/>
        </w:rPr>
        <w:t xml:space="preserve"> y Centroamérica) con Estados Unidos por medio de un sistema de redes que cuenta metropolitanas, nacionales e internacionales. </w:t>
      </w:r>
    </w:p>
    <w:p w14:paraId="1B24EDDA" w14:textId="1DAC463A" w:rsidR="003400CF" w:rsidRDefault="000F74EB"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Esta de red cuenta con tecnología de punta y posee 50.000 kilómetros de fibra óptica que permiten conectar a más de 868 clientes a través de 257 puntos de conexión. </w:t>
      </w:r>
    </w:p>
    <w:p w14:paraId="750EDC22" w14:textId="57A6C283" w:rsidR="003400CF" w:rsidRDefault="003400CF" w:rsidP="00033459">
      <w:pPr>
        <w:spacing w:line="320" w:lineRule="exact"/>
        <w:jc w:val="both"/>
        <w:rPr>
          <w:rFonts w:ascii="Century Gothic" w:hAnsi="Century Gothic" w:cs="Arial"/>
          <w:sz w:val="22"/>
          <w:szCs w:val="22"/>
        </w:rPr>
      </w:pPr>
      <w:r>
        <w:rPr>
          <w:rFonts w:ascii="Century Gothic" w:hAnsi="Century Gothic" w:cs="Arial"/>
          <w:sz w:val="22"/>
          <w:szCs w:val="22"/>
        </w:rPr>
        <w:t>Para prestar servicios en Colombia, se encuentra la topología de red MPLS (</w:t>
      </w:r>
      <w:proofErr w:type="spellStart"/>
      <w:r>
        <w:rPr>
          <w:rFonts w:ascii="Century Gothic" w:hAnsi="Century Gothic" w:cs="Arial"/>
          <w:sz w:val="22"/>
          <w:szCs w:val="22"/>
        </w:rPr>
        <w:t>MultiLabel</w:t>
      </w:r>
      <w:proofErr w:type="spellEnd"/>
      <w:r>
        <w:rPr>
          <w:rFonts w:ascii="Century Gothic" w:hAnsi="Century Gothic" w:cs="Arial"/>
          <w:sz w:val="22"/>
          <w:szCs w:val="22"/>
        </w:rPr>
        <w:t xml:space="preserve"> </w:t>
      </w:r>
      <w:proofErr w:type="spellStart"/>
      <w:r>
        <w:rPr>
          <w:rFonts w:ascii="Century Gothic" w:hAnsi="Century Gothic" w:cs="Arial"/>
          <w:sz w:val="22"/>
          <w:szCs w:val="22"/>
        </w:rPr>
        <w:t>Switching</w:t>
      </w:r>
      <w:proofErr w:type="spellEnd"/>
      <w:r>
        <w:rPr>
          <w:rFonts w:ascii="Century Gothic" w:hAnsi="Century Gothic" w:cs="Arial"/>
          <w:sz w:val="22"/>
          <w:szCs w:val="22"/>
        </w:rPr>
        <w:t xml:space="preserve"> </w:t>
      </w:r>
      <w:proofErr w:type="spellStart"/>
      <w:r>
        <w:rPr>
          <w:rFonts w:ascii="Century Gothic" w:hAnsi="Century Gothic" w:cs="Arial"/>
          <w:sz w:val="22"/>
          <w:szCs w:val="22"/>
        </w:rPr>
        <w:t>Protocol</w:t>
      </w:r>
      <w:proofErr w:type="spellEnd"/>
      <w:r>
        <w:rPr>
          <w:rFonts w:ascii="Century Gothic" w:hAnsi="Century Gothic" w:cs="Arial"/>
          <w:sz w:val="22"/>
          <w:szCs w:val="22"/>
        </w:rPr>
        <w:t>) Huawei, que cuenta con 7 anillos interconectados y 37 nodos ubicados en sectores estratégicos</w:t>
      </w:r>
      <w:r w:rsidR="00F011F3">
        <w:rPr>
          <w:rFonts w:ascii="Century Gothic" w:hAnsi="Century Gothic" w:cs="Arial"/>
          <w:sz w:val="22"/>
          <w:szCs w:val="22"/>
        </w:rPr>
        <w:t xml:space="preserve"> a nivel nacional</w:t>
      </w:r>
      <w:r>
        <w:rPr>
          <w:rFonts w:ascii="Century Gothic" w:hAnsi="Century Gothic" w:cs="Arial"/>
          <w:sz w:val="22"/>
          <w:szCs w:val="22"/>
        </w:rPr>
        <w:t>. Dentro de esta red pasan servicios como Carrier Ethernet (ETHE)</w:t>
      </w:r>
      <w:r w:rsidR="002325B3">
        <w:rPr>
          <w:rFonts w:ascii="Century Gothic" w:hAnsi="Century Gothic" w:cs="Arial"/>
          <w:sz w:val="22"/>
          <w:szCs w:val="22"/>
        </w:rPr>
        <w:t>; que es un servicio de capa 2 prestado a las empresas para interconectar sus sedes de manera local;</w:t>
      </w:r>
      <w:r>
        <w:rPr>
          <w:rFonts w:ascii="Century Gothic" w:hAnsi="Century Gothic" w:cs="Arial"/>
          <w:sz w:val="22"/>
          <w:szCs w:val="22"/>
        </w:rPr>
        <w:t xml:space="preserve"> y IP Next </w:t>
      </w:r>
      <w:proofErr w:type="spellStart"/>
      <w:r>
        <w:rPr>
          <w:rFonts w:ascii="Century Gothic" w:hAnsi="Century Gothic" w:cs="Arial"/>
          <w:sz w:val="22"/>
          <w:szCs w:val="22"/>
        </w:rPr>
        <w:t>Generation</w:t>
      </w:r>
      <w:proofErr w:type="spellEnd"/>
      <w:r>
        <w:rPr>
          <w:rFonts w:ascii="Century Gothic" w:hAnsi="Century Gothic" w:cs="Arial"/>
          <w:sz w:val="22"/>
          <w:szCs w:val="22"/>
        </w:rPr>
        <w:t xml:space="preserve"> (INTE)</w:t>
      </w:r>
      <w:r w:rsidR="002325B3">
        <w:rPr>
          <w:rFonts w:ascii="Century Gothic" w:hAnsi="Century Gothic" w:cs="Arial"/>
          <w:sz w:val="22"/>
          <w:szCs w:val="22"/>
        </w:rPr>
        <w:t xml:space="preserve">; que consiste en un servicio capa 3 que provee un canal para conectarse a internet y acceder a contenidos gracias a la modalidad de CDN (Content </w:t>
      </w:r>
      <w:proofErr w:type="spellStart"/>
      <w:r w:rsidR="002325B3">
        <w:rPr>
          <w:rFonts w:ascii="Century Gothic" w:hAnsi="Century Gothic" w:cs="Arial"/>
          <w:sz w:val="22"/>
          <w:szCs w:val="22"/>
        </w:rPr>
        <w:t>Distribution</w:t>
      </w:r>
      <w:proofErr w:type="spellEnd"/>
      <w:r w:rsidR="002325B3">
        <w:rPr>
          <w:rFonts w:ascii="Century Gothic" w:hAnsi="Century Gothic" w:cs="Arial"/>
          <w:sz w:val="22"/>
          <w:szCs w:val="22"/>
        </w:rPr>
        <w:t xml:space="preserve"> Network). </w:t>
      </w:r>
    </w:p>
    <w:p w14:paraId="7A79E5D2" w14:textId="44C7C76F" w:rsidR="002325B3" w:rsidRDefault="002325B3" w:rsidP="00033459">
      <w:pPr>
        <w:spacing w:line="320" w:lineRule="exact"/>
        <w:jc w:val="both"/>
        <w:rPr>
          <w:rFonts w:ascii="Century Gothic" w:hAnsi="Century Gothic" w:cs="Arial"/>
          <w:sz w:val="22"/>
          <w:szCs w:val="22"/>
        </w:rPr>
      </w:pPr>
      <w:r>
        <w:rPr>
          <w:rFonts w:ascii="Century Gothic" w:hAnsi="Century Gothic" w:cs="Arial"/>
          <w:sz w:val="22"/>
          <w:szCs w:val="22"/>
        </w:rPr>
        <w:t>El área encargada dentro de la empresa de realizar estas interconexiones</w:t>
      </w:r>
      <w:r w:rsidR="00F011F3">
        <w:rPr>
          <w:rFonts w:ascii="Century Gothic" w:hAnsi="Century Gothic" w:cs="Arial"/>
          <w:sz w:val="22"/>
          <w:szCs w:val="22"/>
        </w:rPr>
        <w:t xml:space="preserve"> corresponde al NOC (Network </w:t>
      </w:r>
      <w:proofErr w:type="spellStart"/>
      <w:r w:rsidR="00F011F3">
        <w:rPr>
          <w:rFonts w:ascii="Century Gothic" w:hAnsi="Century Gothic" w:cs="Arial"/>
          <w:sz w:val="22"/>
          <w:szCs w:val="22"/>
        </w:rPr>
        <w:t>Operation</w:t>
      </w:r>
      <w:proofErr w:type="spellEnd"/>
      <w:r w:rsidR="00F011F3">
        <w:rPr>
          <w:rFonts w:ascii="Century Gothic" w:hAnsi="Century Gothic" w:cs="Arial"/>
          <w:sz w:val="22"/>
          <w:szCs w:val="22"/>
        </w:rPr>
        <w:t xml:space="preserve"> Center) </w:t>
      </w:r>
      <w:proofErr w:type="spellStart"/>
      <w:r w:rsidR="00F011F3">
        <w:rPr>
          <w:rFonts w:ascii="Century Gothic" w:hAnsi="Century Gothic" w:cs="Arial"/>
          <w:sz w:val="22"/>
          <w:szCs w:val="22"/>
        </w:rPr>
        <w:t>Latam</w:t>
      </w:r>
      <w:proofErr w:type="spellEnd"/>
      <w:r w:rsidR="00F011F3">
        <w:rPr>
          <w:rFonts w:ascii="Century Gothic" w:hAnsi="Century Gothic" w:cs="Arial"/>
          <w:sz w:val="22"/>
          <w:szCs w:val="22"/>
        </w:rPr>
        <w:t xml:space="preserve">, que cuenta con profesionales con énfasis en Ingeniería de Red, de configuración, de gestión, entre otros. Los ingenieros de configuración, que son las personas que colaboran con la </w:t>
      </w:r>
      <w:r w:rsidR="00CD6E0E">
        <w:rPr>
          <w:rFonts w:ascii="Century Gothic" w:hAnsi="Century Gothic" w:cs="Arial"/>
          <w:sz w:val="22"/>
          <w:szCs w:val="22"/>
        </w:rPr>
        <w:t>asesoría en</w:t>
      </w:r>
      <w:r w:rsidR="00F011F3">
        <w:rPr>
          <w:rFonts w:ascii="Century Gothic" w:hAnsi="Century Gothic" w:cs="Arial"/>
          <w:sz w:val="22"/>
          <w:szCs w:val="22"/>
        </w:rPr>
        <w:t xml:space="preserve"> el proyecto, trabajan con las capas 1,2,3 y 4 del modelo OSI </w:t>
      </w:r>
      <w:r w:rsidR="00BC6FB3">
        <w:rPr>
          <w:rFonts w:ascii="Century Gothic" w:hAnsi="Century Gothic" w:cs="Arial"/>
          <w:sz w:val="22"/>
          <w:szCs w:val="22"/>
        </w:rPr>
        <w:t>(Open</w:t>
      </w:r>
      <w:r w:rsidR="00F011F3">
        <w:rPr>
          <w:rFonts w:ascii="Century Gothic" w:hAnsi="Century Gothic" w:cs="Arial"/>
          <w:sz w:val="22"/>
          <w:szCs w:val="22"/>
        </w:rPr>
        <w:t xml:space="preserve"> </w:t>
      </w:r>
      <w:proofErr w:type="spellStart"/>
      <w:r w:rsidR="00F011F3">
        <w:rPr>
          <w:rFonts w:ascii="Century Gothic" w:hAnsi="Century Gothic" w:cs="Arial"/>
          <w:sz w:val="22"/>
          <w:szCs w:val="22"/>
        </w:rPr>
        <w:t>System</w:t>
      </w:r>
      <w:proofErr w:type="spellEnd"/>
      <w:r w:rsidR="00F011F3">
        <w:rPr>
          <w:rFonts w:ascii="Century Gothic" w:hAnsi="Century Gothic" w:cs="Arial"/>
          <w:sz w:val="22"/>
          <w:szCs w:val="22"/>
        </w:rPr>
        <w:t xml:space="preserve"> </w:t>
      </w:r>
      <w:proofErr w:type="spellStart"/>
      <w:r w:rsidR="00F011F3">
        <w:rPr>
          <w:rFonts w:ascii="Century Gothic" w:hAnsi="Century Gothic" w:cs="Arial"/>
          <w:sz w:val="22"/>
          <w:szCs w:val="22"/>
        </w:rPr>
        <w:t>Interconection</w:t>
      </w:r>
      <w:proofErr w:type="spellEnd"/>
      <w:r w:rsidR="00F011F3">
        <w:rPr>
          <w:rFonts w:ascii="Century Gothic" w:hAnsi="Century Gothic" w:cs="Arial"/>
          <w:sz w:val="22"/>
          <w:szCs w:val="22"/>
        </w:rPr>
        <w:t>), para programar y configurar los servicios de ETHE Y INTE</w:t>
      </w:r>
      <w:r w:rsidR="001E79B5">
        <w:rPr>
          <w:rFonts w:ascii="Century Gothic" w:hAnsi="Century Gothic" w:cs="Arial"/>
          <w:sz w:val="22"/>
          <w:szCs w:val="22"/>
        </w:rPr>
        <w:t xml:space="preserve"> punto a punto y multipunto</w:t>
      </w:r>
      <w:r w:rsidR="00F011F3">
        <w:rPr>
          <w:rFonts w:ascii="Century Gothic" w:hAnsi="Century Gothic" w:cs="Arial"/>
          <w:sz w:val="22"/>
          <w:szCs w:val="22"/>
        </w:rPr>
        <w:t xml:space="preserve">. </w:t>
      </w:r>
    </w:p>
    <w:p w14:paraId="49058184" w14:textId="3FD854D9" w:rsidR="00F011F3" w:rsidRDefault="00F011F3" w:rsidP="00033459">
      <w:pPr>
        <w:spacing w:line="320" w:lineRule="exact"/>
        <w:jc w:val="both"/>
        <w:rPr>
          <w:rFonts w:ascii="Century Gothic" w:hAnsi="Century Gothic" w:cs="Arial"/>
          <w:sz w:val="22"/>
          <w:szCs w:val="22"/>
        </w:rPr>
      </w:pPr>
      <w:r>
        <w:rPr>
          <w:rFonts w:ascii="Century Gothic" w:hAnsi="Century Gothic" w:cs="Arial"/>
          <w:sz w:val="22"/>
          <w:szCs w:val="22"/>
        </w:rPr>
        <w:t>Hasta el momento ya hay un software</w:t>
      </w:r>
      <w:r w:rsidR="00CD6E0E">
        <w:rPr>
          <w:rFonts w:ascii="Century Gothic" w:hAnsi="Century Gothic" w:cs="Arial"/>
          <w:sz w:val="22"/>
          <w:szCs w:val="22"/>
        </w:rPr>
        <w:t xml:space="preserve"> realizado en Python por un practicante anterior para automatizar la configuración de los servicios en lugar de realizar configuración manual por medio de la interfaz CLI (</w:t>
      </w:r>
      <w:proofErr w:type="spellStart"/>
      <w:r w:rsidR="00CD6E0E">
        <w:rPr>
          <w:rFonts w:ascii="Century Gothic" w:hAnsi="Century Gothic" w:cs="Arial"/>
          <w:sz w:val="22"/>
          <w:szCs w:val="22"/>
        </w:rPr>
        <w:t>Command</w:t>
      </w:r>
      <w:proofErr w:type="spellEnd"/>
      <w:r w:rsidR="00CD6E0E">
        <w:rPr>
          <w:rFonts w:ascii="Century Gothic" w:hAnsi="Century Gothic" w:cs="Arial"/>
          <w:sz w:val="22"/>
          <w:szCs w:val="22"/>
        </w:rPr>
        <w:t xml:space="preserve"> Line </w:t>
      </w:r>
      <w:proofErr w:type="gramStart"/>
      <w:r w:rsidR="00CD6E0E">
        <w:rPr>
          <w:rFonts w:ascii="Century Gothic" w:hAnsi="Century Gothic" w:cs="Arial"/>
          <w:sz w:val="22"/>
          <w:szCs w:val="22"/>
        </w:rPr>
        <w:t>Interface</w:t>
      </w:r>
      <w:proofErr w:type="gramEnd"/>
      <w:r w:rsidR="003F76CA">
        <w:rPr>
          <w:rFonts w:ascii="Century Gothic" w:hAnsi="Century Gothic" w:cs="Arial"/>
          <w:sz w:val="22"/>
          <w:szCs w:val="22"/>
        </w:rPr>
        <w:t>). Para la configuración manual de los servicios, el ingeniero de configuración debe tener un amplio conocimiento sobre la topología de red y los comandos a utilizar. Esto es algo dispendioso porque toma 45 minutos la configuración de cada servicio</w:t>
      </w:r>
      <w:r w:rsidR="00BC6FB3">
        <w:rPr>
          <w:rFonts w:ascii="Century Gothic" w:hAnsi="Century Gothic" w:cs="Arial"/>
          <w:sz w:val="22"/>
          <w:szCs w:val="22"/>
        </w:rPr>
        <w:t xml:space="preserve">, sin contar los posibles errores al ingresar mal un comando, y además son varios los servicios que entrega la empresa. </w:t>
      </w:r>
    </w:p>
    <w:p w14:paraId="693BE3DE" w14:textId="5F32F05F" w:rsidR="00BC6FB3" w:rsidRDefault="00BC6FB3" w:rsidP="00033459">
      <w:pPr>
        <w:spacing w:line="320" w:lineRule="exact"/>
        <w:jc w:val="both"/>
        <w:rPr>
          <w:rFonts w:ascii="Century Gothic" w:hAnsi="Century Gothic" w:cs="Arial"/>
          <w:sz w:val="22"/>
          <w:szCs w:val="22"/>
        </w:rPr>
      </w:pPr>
      <w:r>
        <w:rPr>
          <w:rFonts w:ascii="Century Gothic" w:hAnsi="Century Gothic" w:cs="Arial"/>
          <w:sz w:val="22"/>
          <w:szCs w:val="22"/>
        </w:rPr>
        <w:t>La primera versión de este software representaba una gran solución en cuanto a optimización, pero a mediados del año pasado pasó a ser obsoleto debido a que dentro de la empresa se establecieron unas políticas en las que establecieron que entregar los servicios mediante una nueva metodología que mejora el desempeño de los equipos Huawei.</w:t>
      </w:r>
      <w:r w:rsidR="004E320F">
        <w:rPr>
          <w:rFonts w:ascii="Century Gothic" w:hAnsi="Century Gothic" w:cs="Arial"/>
          <w:sz w:val="22"/>
          <w:szCs w:val="22"/>
        </w:rPr>
        <w:t xml:space="preserve"> Por eso</w:t>
      </w:r>
      <w:r>
        <w:rPr>
          <w:rFonts w:ascii="Century Gothic" w:hAnsi="Century Gothic" w:cs="Arial"/>
          <w:sz w:val="22"/>
          <w:szCs w:val="22"/>
        </w:rPr>
        <w:t xml:space="preserve"> </w:t>
      </w:r>
      <w:r w:rsidR="004E320F">
        <w:rPr>
          <w:rFonts w:ascii="Century Gothic" w:hAnsi="Century Gothic" w:cs="Arial"/>
          <w:sz w:val="22"/>
          <w:szCs w:val="22"/>
        </w:rPr>
        <w:t>los ingenieros de configuración tienen que volver a configurar los nuevos servicios contratados manualmente.</w:t>
      </w:r>
    </w:p>
    <w:p w14:paraId="58ACB598" w14:textId="28AC9926" w:rsidR="00BC6FB3" w:rsidRPr="003400CF" w:rsidRDefault="00BC6FB3"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La segunda versión del software que se </w:t>
      </w:r>
      <w:r w:rsidR="004E320F">
        <w:rPr>
          <w:rFonts w:ascii="Century Gothic" w:hAnsi="Century Gothic" w:cs="Arial"/>
          <w:sz w:val="22"/>
          <w:szCs w:val="22"/>
        </w:rPr>
        <w:t xml:space="preserve">va a realizar durante este semestre de </w:t>
      </w:r>
      <w:r w:rsidR="002A0D8A">
        <w:rPr>
          <w:rFonts w:ascii="Century Gothic" w:hAnsi="Century Gothic" w:cs="Arial"/>
          <w:sz w:val="22"/>
          <w:szCs w:val="22"/>
        </w:rPr>
        <w:t>industria</w:t>
      </w:r>
      <w:r w:rsidR="004E320F">
        <w:rPr>
          <w:rFonts w:ascii="Century Gothic" w:hAnsi="Century Gothic" w:cs="Arial"/>
          <w:sz w:val="22"/>
          <w:szCs w:val="22"/>
        </w:rPr>
        <w:t xml:space="preserve"> se adaptará a las políticas establecidas por la empresa para hacer la </w:t>
      </w:r>
      <w:r w:rsidR="004E320F">
        <w:rPr>
          <w:rFonts w:ascii="Century Gothic" w:hAnsi="Century Gothic" w:cs="Arial"/>
          <w:sz w:val="22"/>
          <w:szCs w:val="22"/>
        </w:rPr>
        <w:lastRenderedPageBreak/>
        <w:t xml:space="preserve">configuración automática de los nuevos servicios contratados y realizar una posible migración de servicios ya configurados por la metodología vieja. </w:t>
      </w:r>
    </w:p>
    <w:p w14:paraId="67727F9A" w14:textId="77777777" w:rsidR="0045670D" w:rsidRPr="00733773" w:rsidRDefault="00B707C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O</w:t>
      </w:r>
      <w:r w:rsidR="00A777D1" w:rsidRPr="00733773">
        <w:rPr>
          <w:rFonts w:ascii="Century Gothic" w:hAnsi="Century Gothic" w:cs="Arial"/>
          <w:b/>
          <w:sz w:val="22"/>
          <w:szCs w:val="22"/>
        </w:rPr>
        <w:t>bjetivos</w:t>
      </w:r>
    </w:p>
    <w:p w14:paraId="4EFA8D17" w14:textId="4B957816" w:rsidR="009033A2" w:rsidRDefault="00ED2E62" w:rsidP="00033459">
      <w:pPr>
        <w:spacing w:line="320" w:lineRule="exact"/>
        <w:jc w:val="both"/>
        <w:rPr>
          <w:rFonts w:ascii="Century Gothic" w:hAnsi="Century Gothic" w:cs="Arial"/>
          <w:b/>
          <w:bCs/>
          <w:sz w:val="22"/>
          <w:szCs w:val="22"/>
        </w:rPr>
      </w:pPr>
      <w:r>
        <w:rPr>
          <w:rFonts w:ascii="Century Gothic" w:hAnsi="Century Gothic" w:cs="Arial"/>
          <w:b/>
          <w:bCs/>
          <w:sz w:val="22"/>
          <w:szCs w:val="22"/>
        </w:rPr>
        <w:t>Objetivo General</w:t>
      </w:r>
    </w:p>
    <w:p w14:paraId="4BF65D18" w14:textId="02179562" w:rsidR="00ED2E62" w:rsidRDefault="00ED2E62"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Mejorar una plataforma de gestión ya existente, que configure los servicios de ETHE y INTE de manera automática adaptándose a las nuevas políticas establecidas en </w:t>
      </w:r>
      <w:proofErr w:type="spellStart"/>
      <w:r>
        <w:rPr>
          <w:rFonts w:ascii="Century Gothic" w:hAnsi="Century Gothic" w:cs="Arial"/>
          <w:sz w:val="22"/>
          <w:szCs w:val="22"/>
        </w:rPr>
        <w:t>Internexa</w:t>
      </w:r>
      <w:proofErr w:type="spellEnd"/>
      <w:r>
        <w:rPr>
          <w:rFonts w:ascii="Century Gothic" w:hAnsi="Century Gothic" w:cs="Arial"/>
          <w:sz w:val="22"/>
          <w:szCs w:val="22"/>
        </w:rPr>
        <w:t xml:space="preserve"> Colombia,</w:t>
      </w:r>
      <w:r w:rsidR="00FF13D8">
        <w:rPr>
          <w:rFonts w:ascii="Century Gothic" w:hAnsi="Century Gothic" w:cs="Arial"/>
          <w:sz w:val="22"/>
          <w:szCs w:val="22"/>
        </w:rPr>
        <w:t xml:space="preserve"> y</w:t>
      </w:r>
      <w:r>
        <w:rPr>
          <w:rFonts w:ascii="Century Gothic" w:hAnsi="Century Gothic" w:cs="Arial"/>
          <w:sz w:val="22"/>
          <w:szCs w:val="22"/>
        </w:rPr>
        <w:t xml:space="preserve"> aplicando buenas prácticas de seguridad.</w:t>
      </w:r>
    </w:p>
    <w:p w14:paraId="6B5DBF9F" w14:textId="77777777" w:rsidR="00C6153B" w:rsidRDefault="00C6153B" w:rsidP="00033459">
      <w:pPr>
        <w:spacing w:line="320" w:lineRule="exact"/>
        <w:jc w:val="both"/>
        <w:rPr>
          <w:rFonts w:ascii="Century Gothic" w:hAnsi="Century Gothic" w:cs="Arial"/>
          <w:b/>
          <w:bCs/>
          <w:sz w:val="22"/>
          <w:szCs w:val="22"/>
        </w:rPr>
      </w:pPr>
      <w:r>
        <w:rPr>
          <w:rFonts w:ascii="Century Gothic" w:hAnsi="Century Gothic" w:cs="Arial"/>
          <w:b/>
          <w:bCs/>
          <w:sz w:val="22"/>
          <w:szCs w:val="22"/>
        </w:rPr>
        <w:t xml:space="preserve">Objetivos Específicos </w:t>
      </w:r>
    </w:p>
    <w:p w14:paraId="402CD1B0" w14:textId="527CD750" w:rsidR="00ED2E62" w:rsidRDefault="00C6153B"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Reconocer la estructura y el funcionamiento de la red MPLS Huawei Colombia para el proceso y configuración de los servicios ETHE y INTE. </w:t>
      </w:r>
    </w:p>
    <w:p w14:paraId="1A5CEDA2" w14:textId="3E39996E" w:rsidR="00C6153B" w:rsidRDefault="00C6153B"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Interpretar la primera versión del software desarrollada por un practicante anterior para saber </w:t>
      </w:r>
      <w:r w:rsidR="00FF13D8">
        <w:rPr>
          <w:rFonts w:ascii="Century Gothic" w:hAnsi="Century Gothic" w:cs="Arial"/>
          <w:sz w:val="22"/>
          <w:szCs w:val="22"/>
        </w:rPr>
        <w:t>dónde</w:t>
      </w:r>
      <w:r>
        <w:rPr>
          <w:rFonts w:ascii="Century Gothic" w:hAnsi="Century Gothic" w:cs="Arial"/>
          <w:sz w:val="22"/>
          <w:szCs w:val="22"/>
        </w:rPr>
        <w:t xml:space="preserve"> realizar los cambios que se adapten a las nuevas políticas establecidas por </w:t>
      </w:r>
      <w:proofErr w:type="spellStart"/>
      <w:r>
        <w:rPr>
          <w:rFonts w:ascii="Century Gothic" w:hAnsi="Century Gothic" w:cs="Arial"/>
          <w:sz w:val="22"/>
          <w:szCs w:val="22"/>
        </w:rPr>
        <w:t>Internexa</w:t>
      </w:r>
      <w:proofErr w:type="spellEnd"/>
      <w:r>
        <w:rPr>
          <w:rFonts w:ascii="Century Gothic" w:hAnsi="Century Gothic" w:cs="Arial"/>
          <w:sz w:val="22"/>
          <w:szCs w:val="22"/>
        </w:rPr>
        <w:t xml:space="preserve"> Colombia.</w:t>
      </w:r>
      <w:r w:rsidR="00FF13D8">
        <w:rPr>
          <w:rFonts w:ascii="Century Gothic" w:hAnsi="Century Gothic" w:cs="Arial"/>
          <w:sz w:val="22"/>
          <w:szCs w:val="22"/>
        </w:rPr>
        <w:t xml:space="preserve"> </w:t>
      </w:r>
    </w:p>
    <w:p w14:paraId="42BFEBD9" w14:textId="6B5472A5" w:rsidR="00FF13D8" w:rsidRDefault="00FF13D8"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 xml:space="preserve">Modificar la plataforma de gestión </w:t>
      </w:r>
      <w:r w:rsidR="00715F14">
        <w:rPr>
          <w:rFonts w:ascii="Century Gothic" w:hAnsi="Century Gothic" w:cs="Arial"/>
          <w:sz w:val="22"/>
          <w:szCs w:val="22"/>
        </w:rPr>
        <w:t>de acuerdo con</w:t>
      </w:r>
      <w:r>
        <w:rPr>
          <w:rFonts w:ascii="Century Gothic" w:hAnsi="Century Gothic" w:cs="Arial"/>
          <w:sz w:val="22"/>
          <w:szCs w:val="22"/>
        </w:rPr>
        <w:t xml:space="preserve"> los nuevos requerimientos, dentro de una máquina virtual asignada por el asesor externo y conectado dentro de un entorno de red controlado por el NOC.</w:t>
      </w:r>
      <w:r w:rsidR="00715F14">
        <w:rPr>
          <w:rFonts w:ascii="Century Gothic" w:hAnsi="Century Gothic" w:cs="Arial"/>
          <w:sz w:val="22"/>
          <w:szCs w:val="22"/>
        </w:rPr>
        <w:t xml:space="preserve"> </w:t>
      </w:r>
    </w:p>
    <w:p w14:paraId="3A3CBA8F" w14:textId="7692D62B" w:rsidR="00715F14" w:rsidRPr="00C6153B" w:rsidRDefault="00715F14"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Validar el funcionamiento de la nueva versión de la plataforma de gestión visualizando los registros de configuración del equipo, entre los cuales está el tiempo de ejecución que nos ayudara a comparar con el tiempo que le toma al configurador realizar los ajustes de manera manual.</w:t>
      </w:r>
    </w:p>
    <w:p w14:paraId="7D038305" w14:textId="77777777" w:rsidR="00BC12F7"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Marco Teórico</w:t>
      </w:r>
    </w:p>
    <w:p w14:paraId="73420C60" w14:textId="2BE14D0E" w:rsidR="009033A2" w:rsidRDefault="00E353D3"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Una red de telecomunicaciones es un conjunto de componentes, que tiene el propósito de transmitir información entre dos o más usuarios. Esta información puede tener </w:t>
      </w:r>
      <w:r w:rsidR="00EF6B5A">
        <w:rPr>
          <w:rFonts w:ascii="Century Gothic" w:hAnsi="Century Gothic" w:cs="Arial"/>
          <w:sz w:val="22"/>
          <w:szCs w:val="22"/>
        </w:rPr>
        <w:t xml:space="preserve">muchos </w:t>
      </w:r>
      <w:r>
        <w:rPr>
          <w:rFonts w:ascii="Century Gothic" w:hAnsi="Century Gothic" w:cs="Arial"/>
          <w:sz w:val="22"/>
          <w:szCs w:val="22"/>
        </w:rPr>
        <w:t>formato</w:t>
      </w:r>
      <w:r w:rsidR="00EF6B5A">
        <w:rPr>
          <w:rFonts w:ascii="Century Gothic" w:hAnsi="Century Gothic" w:cs="Arial"/>
          <w:sz w:val="22"/>
          <w:szCs w:val="22"/>
        </w:rPr>
        <w:t>s</w:t>
      </w:r>
      <w:r>
        <w:rPr>
          <w:rFonts w:ascii="Century Gothic" w:hAnsi="Century Gothic" w:cs="Arial"/>
          <w:sz w:val="22"/>
          <w:szCs w:val="22"/>
        </w:rPr>
        <w:t xml:space="preserve"> </w:t>
      </w:r>
      <w:r w:rsidR="00EF6B5A">
        <w:rPr>
          <w:rFonts w:ascii="Century Gothic" w:hAnsi="Century Gothic" w:cs="Arial"/>
          <w:sz w:val="22"/>
          <w:szCs w:val="22"/>
        </w:rPr>
        <w:t>como</w:t>
      </w:r>
      <w:r>
        <w:rPr>
          <w:rFonts w:ascii="Century Gothic" w:hAnsi="Century Gothic" w:cs="Arial"/>
          <w:sz w:val="22"/>
          <w:szCs w:val="22"/>
        </w:rPr>
        <w:t xml:space="preserve"> texto o multimedia,</w:t>
      </w:r>
      <w:r w:rsidR="00EF6B5A">
        <w:rPr>
          <w:rFonts w:ascii="Century Gothic" w:hAnsi="Century Gothic" w:cs="Arial"/>
          <w:sz w:val="22"/>
          <w:szCs w:val="22"/>
        </w:rPr>
        <w:t xml:space="preserve"> y los usuarios tienen muchas maneras de acceder a una red.</w:t>
      </w:r>
      <w:sdt>
        <w:sdtPr>
          <w:rPr>
            <w:rFonts w:ascii="Century Gothic" w:hAnsi="Century Gothic" w:cs="Arial"/>
            <w:sz w:val="22"/>
            <w:szCs w:val="22"/>
          </w:rPr>
          <w:id w:val="1171534501"/>
          <w:citation/>
        </w:sdtPr>
        <w:sdtContent>
          <w:r w:rsidR="009F7574">
            <w:rPr>
              <w:rFonts w:ascii="Century Gothic" w:hAnsi="Century Gothic" w:cs="Arial"/>
              <w:sz w:val="22"/>
              <w:szCs w:val="22"/>
            </w:rPr>
            <w:fldChar w:fldCharType="begin"/>
          </w:r>
          <w:r w:rsidR="009F7574">
            <w:rPr>
              <w:rFonts w:ascii="Century Gothic" w:hAnsi="Century Gothic" w:cs="Arial"/>
              <w:sz w:val="22"/>
              <w:szCs w:val="22"/>
              <w:lang w:val="es-CO"/>
            </w:rPr>
            <w:instrText xml:space="preserve"> CITATION Tar03 \l 9226 </w:instrText>
          </w:r>
          <w:r w:rsidR="009F7574">
            <w:rPr>
              <w:rFonts w:ascii="Century Gothic" w:hAnsi="Century Gothic" w:cs="Arial"/>
              <w:sz w:val="22"/>
              <w:szCs w:val="22"/>
            </w:rPr>
            <w:fldChar w:fldCharType="separate"/>
          </w:r>
          <w:r w:rsidR="009F7574">
            <w:rPr>
              <w:rFonts w:ascii="Century Gothic" w:hAnsi="Century Gothic" w:cs="Arial"/>
              <w:noProof/>
              <w:sz w:val="22"/>
              <w:szCs w:val="22"/>
              <w:lang w:val="es-CO"/>
            </w:rPr>
            <w:t xml:space="preserve"> </w:t>
          </w:r>
          <w:r w:rsidR="009F7574" w:rsidRPr="009F7574">
            <w:rPr>
              <w:rFonts w:ascii="Century Gothic" w:hAnsi="Century Gothic" w:cs="Arial"/>
              <w:noProof/>
              <w:sz w:val="22"/>
              <w:szCs w:val="22"/>
              <w:lang w:val="es-CO"/>
            </w:rPr>
            <w:t>[1]</w:t>
          </w:r>
          <w:r w:rsidR="009F7574">
            <w:rPr>
              <w:rFonts w:ascii="Century Gothic" w:hAnsi="Century Gothic" w:cs="Arial"/>
              <w:sz w:val="22"/>
              <w:szCs w:val="22"/>
            </w:rPr>
            <w:fldChar w:fldCharType="end"/>
          </w:r>
        </w:sdtContent>
      </w:sdt>
      <w:r w:rsidR="009F7574">
        <w:rPr>
          <w:rFonts w:ascii="Century Gothic" w:hAnsi="Century Gothic" w:cs="Arial"/>
          <w:sz w:val="22"/>
          <w:szCs w:val="22"/>
        </w:rPr>
        <w:t xml:space="preserve">. </w:t>
      </w:r>
    </w:p>
    <w:p w14:paraId="7D55D67E" w14:textId="77777777" w:rsidR="007E50F7" w:rsidRDefault="007E50F7" w:rsidP="00033459">
      <w:pPr>
        <w:spacing w:line="320" w:lineRule="exact"/>
        <w:jc w:val="both"/>
        <w:rPr>
          <w:rFonts w:ascii="Century Gothic" w:hAnsi="Century Gothic" w:cs="Arial"/>
          <w:sz w:val="22"/>
          <w:szCs w:val="22"/>
        </w:rPr>
      </w:pPr>
    </w:p>
    <w:p w14:paraId="4180CAE9" w14:textId="4A41653D" w:rsidR="00BA5E29" w:rsidRDefault="00BA5E29"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Las redes de telecomunicaciones son muy complejas debido a la gran cantidad de componentes que hay involucrados, por eso lo mejor para simplificar la comprensión de su funcionamiento es dividirla en partes. Por tal razón, la Organización Internacional de Normas en 1983 el modelo OSI que dividía las redes en capas, cada una de estas con </w:t>
      </w:r>
      <w:r w:rsidR="00756546">
        <w:rPr>
          <w:rFonts w:ascii="Century Gothic" w:hAnsi="Century Gothic" w:cs="Arial"/>
          <w:sz w:val="22"/>
          <w:szCs w:val="22"/>
        </w:rPr>
        <w:t>una función bien definida y con sus respectivos protocolos. Este modelo este compuesto por 7 capas las cuales son la capa Física, Enlace de Datos, Red, Transporte, Sesión, Presentación y Aplicación.</w:t>
      </w:r>
      <w:sdt>
        <w:sdtPr>
          <w:rPr>
            <w:rFonts w:ascii="Century Gothic" w:hAnsi="Century Gothic" w:cs="Arial"/>
            <w:sz w:val="22"/>
            <w:szCs w:val="22"/>
          </w:rPr>
          <w:id w:val="751858258"/>
          <w:citation/>
        </w:sdtPr>
        <w:sdtContent>
          <w:r w:rsidR="00756546">
            <w:rPr>
              <w:rFonts w:ascii="Century Gothic" w:hAnsi="Century Gothic" w:cs="Arial"/>
              <w:sz w:val="22"/>
              <w:szCs w:val="22"/>
            </w:rPr>
            <w:fldChar w:fldCharType="begin"/>
          </w:r>
          <w:r w:rsidR="00756546">
            <w:rPr>
              <w:rFonts w:ascii="Century Gothic" w:hAnsi="Century Gothic" w:cs="Arial"/>
              <w:sz w:val="22"/>
              <w:szCs w:val="22"/>
              <w:lang w:val="es-CO"/>
            </w:rPr>
            <w:instrText xml:space="preserve"> CITATION And12 \l 9226 </w:instrText>
          </w:r>
          <w:r w:rsidR="00756546">
            <w:rPr>
              <w:rFonts w:ascii="Century Gothic" w:hAnsi="Century Gothic" w:cs="Arial"/>
              <w:sz w:val="22"/>
              <w:szCs w:val="22"/>
            </w:rPr>
            <w:fldChar w:fldCharType="separate"/>
          </w:r>
          <w:r w:rsidR="00756546">
            <w:rPr>
              <w:rFonts w:ascii="Century Gothic" w:hAnsi="Century Gothic" w:cs="Arial"/>
              <w:noProof/>
              <w:sz w:val="22"/>
              <w:szCs w:val="22"/>
              <w:lang w:val="es-CO"/>
            </w:rPr>
            <w:t xml:space="preserve"> </w:t>
          </w:r>
          <w:r w:rsidR="00756546" w:rsidRPr="00756546">
            <w:rPr>
              <w:rFonts w:ascii="Century Gothic" w:hAnsi="Century Gothic" w:cs="Arial"/>
              <w:noProof/>
              <w:sz w:val="22"/>
              <w:szCs w:val="22"/>
              <w:lang w:val="es-CO"/>
            </w:rPr>
            <w:t>[2]</w:t>
          </w:r>
          <w:r w:rsidR="00756546">
            <w:rPr>
              <w:rFonts w:ascii="Century Gothic" w:hAnsi="Century Gothic" w:cs="Arial"/>
              <w:sz w:val="22"/>
              <w:szCs w:val="22"/>
            </w:rPr>
            <w:fldChar w:fldCharType="end"/>
          </w:r>
        </w:sdtContent>
      </w:sdt>
      <w:r w:rsidR="00756546">
        <w:rPr>
          <w:rFonts w:ascii="Century Gothic" w:hAnsi="Century Gothic" w:cs="Arial"/>
          <w:sz w:val="22"/>
          <w:szCs w:val="22"/>
        </w:rPr>
        <w:t xml:space="preserve">. La empresa </w:t>
      </w:r>
      <w:proofErr w:type="spellStart"/>
      <w:r w:rsidR="00756546">
        <w:rPr>
          <w:rFonts w:ascii="Century Gothic" w:hAnsi="Century Gothic" w:cs="Arial"/>
          <w:sz w:val="22"/>
          <w:szCs w:val="22"/>
        </w:rPr>
        <w:t>Internexa</w:t>
      </w:r>
      <w:proofErr w:type="spellEnd"/>
      <w:r w:rsidR="00756546">
        <w:rPr>
          <w:rFonts w:ascii="Century Gothic" w:hAnsi="Century Gothic" w:cs="Arial"/>
          <w:sz w:val="22"/>
          <w:szCs w:val="22"/>
        </w:rPr>
        <w:t xml:space="preserve"> Colombia opera en las 4 primeras capas del modelo OSI dentro del mercado de las TI, pero en este proyecto el interés va a estar centrado en la segunda y tercera. </w:t>
      </w:r>
    </w:p>
    <w:p w14:paraId="49D5AAA7" w14:textId="77777777" w:rsidR="007E50F7" w:rsidRDefault="007E50F7" w:rsidP="00033459">
      <w:pPr>
        <w:spacing w:line="320" w:lineRule="exact"/>
        <w:jc w:val="both"/>
        <w:rPr>
          <w:rFonts w:ascii="Century Gothic" w:hAnsi="Century Gothic" w:cs="Arial"/>
          <w:sz w:val="22"/>
          <w:szCs w:val="22"/>
        </w:rPr>
      </w:pPr>
    </w:p>
    <w:p w14:paraId="6E6AE8E2" w14:textId="35C77AD7" w:rsidR="00D67EEB" w:rsidRDefault="00D67EEB" w:rsidP="00033459">
      <w:pPr>
        <w:spacing w:line="320" w:lineRule="exact"/>
        <w:jc w:val="both"/>
        <w:rPr>
          <w:rFonts w:ascii="Century Gothic" w:hAnsi="Century Gothic" w:cs="Arial"/>
          <w:sz w:val="22"/>
          <w:szCs w:val="22"/>
        </w:rPr>
      </w:pPr>
      <w:r>
        <w:rPr>
          <w:rFonts w:ascii="Century Gothic" w:hAnsi="Century Gothic" w:cs="Arial"/>
          <w:sz w:val="22"/>
          <w:szCs w:val="22"/>
        </w:rPr>
        <w:t>Existen dos formas por las cuales los dispositivos se comunican dentro de una red que son la Conmutación y el Enrutamiento.</w:t>
      </w:r>
    </w:p>
    <w:p w14:paraId="40C0624C" w14:textId="77777777" w:rsidR="007E50F7" w:rsidRDefault="007E50F7" w:rsidP="00033459">
      <w:pPr>
        <w:spacing w:line="320" w:lineRule="exact"/>
        <w:jc w:val="both"/>
        <w:rPr>
          <w:rFonts w:ascii="Century Gothic" w:hAnsi="Century Gothic" w:cs="Arial"/>
          <w:sz w:val="22"/>
          <w:szCs w:val="22"/>
        </w:rPr>
      </w:pPr>
    </w:p>
    <w:p w14:paraId="34C68C5B" w14:textId="5654B3AA" w:rsidR="007E50F7" w:rsidRDefault="00D67EEB"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La Conmutación se define como el proceso </w:t>
      </w:r>
      <w:r w:rsidR="007E50F7">
        <w:rPr>
          <w:rFonts w:ascii="Century Gothic" w:hAnsi="Century Gothic" w:cs="Arial"/>
          <w:sz w:val="22"/>
          <w:szCs w:val="22"/>
        </w:rPr>
        <w:t xml:space="preserve">en el que 2 hosts pueden comunicarse dentro de una red. Generalmente es utilizada en los ámbitos locales y gracias a esta técnica se reducen las colisiones y no se inunda la red con cargas innecesarias. </w:t>
      </w:r>
      <w:sdt>
        <w:sdtPr>
          <w:rPr>
            <w:rFonts w:ascii="Century Gothic" w:hAnsi="Century Gothic" w:cs="Arial"/>
            <w:sz w:val="22"/>
            <w:szCs w:val="22"/>
          </w:rPr>
          <w:id w:val="2029513453"/>
          <w:citation/>
        </w:sdtPr>
        <w:sdtContent>
          <w:r w:rsidR="00535201">
            <w:rPr>
              <w:rFonts w:ascii="Century Gothic" w:hAnsi="Century Gothic" w:cs="Arial"/>
              <w:sz w:val="22"/>
              <w:szCs w:val="22"/>
            </w:rPr>
            <w:fldChar w:fldCharType="begin"/>
          </w:r>
          <w:r w:rsidR="00535201">
            <w:rPr>
              <w:rFonts w:ascii="Century Gothic" w:hAnsi="Century Gothic" w:cs="Arial"/>
              <w:sz w:val="22"/>
              <w:szCs w:val="22"/>
              <w:lang w:val="es-CO"/>
            </w:rPr>
            <w:instrText xml:space="preserve"> CITATION Pay04 \l 9226 </w:instrText>
          </w:r>
          <w:r w:rsidR="00535201">
            <w:rPr>
              <w:rFonts w:ascii="Century Gothic" w:hAnsi="Century Gothic" w:cs="Arial"/>
              <w:sz w:val="22"/>
              <w:szCs w:val="22"/>
            </w:rPr>
            <w:fldChar w:fldCharType="separate"/>
          </w:r>
          <w:r w:rsidR="00535201" w:rsidRPr="00535201">
            <w:rPr>
              <w:rFonts w:ascii="Century Gothic" w:hAnsi="Century Gothic" w:cs="Arial"/>
              <w:noProof/>
              <w:sz w:val="22"/>
              <w:szCs w:val="22"/>
              <w:lang w:val="es-CO"/>
            </w:rPr>
            <w:t>[3]</w:t>
          </w:r>
          <w:r w:rsidR="00535201">
            <w:rPr>
              <w:rFonts w:ascii="Century Gothic" w:hAnsi="Century Gothic" w:cs="Arial"/>
              <w:sz w:val="22"/>
              <w:szCs w:val="22"/>
            </w:rPr>
            <w:fldChar w:fldCharType="end"/>
          </w:r>
        </w:sdtContent>
      </w:sdt>
    </w:p>
    <w:p w14:paraId="643C2109" w14:textId="0A7D5595" w:rsidR="007E50F7" w:rsidRDefault="007E50F7" w:rsidP="00033459">
      <w:pPr>
        <w:spacing w:line="320" w:lineRule="exact"/>
        <w:jc w:val="both"/>
        <w:rPr>
          <w:rFonts w:ascii="Century Gothic" w:hAnsi="Century Gothic" w:cs="Arial"/>
          <w:sz w:val="22"/>
          <w:szCs w:val="22"/>
        </w:rPr>
      </w:pPr>
      <w:r>
        <w:rPr>
          <w:rFonts w:ascii="Century Gothic" w:hAnsi="Century Gothic" w:cs="Arial"/>
          <w:sz w:val="22"/>
          <w:szCs w:val="22"/>
        </w:rPr>
        <w:lastRenderedPageBreak/>
        <w:t xml:space="preserve">El enrutamiento consiste en el descubrimiento de una ruta para llegar a un host destino. Este es un proceso mucho más complejo ya que cada vez que llega un paquete a un nodo, este debe seleccionar cual es el siguiente paso, por eso es usado para comunicar </w:t>
      </w:r>
      <w:r w:rsidR="00535201">
        <w:rPr>
          <w:rFonts w:ascii="Century Gothic" w:hAnsi="Century Gothic" w:cs="Arial"/>
          <w:sz w:val="22"/>
          <w:szCs w:val="22"/>
        </w:rPr>
        <w:t>dos o más host que no se encuentran en la misma red.</w:t>
      </w:r>
      <w:sdt>
        <w:sdtPr>
          <w:rPr>
            <w:rFonts w:ascii="Century Gothic" w:hAnsi="Century Gothic" w:cs="Arial"/>
            <w:sz w:val="22"/>
            <w:szCs w:val="22"/>
          </w:rPr>
          <w:id w:val="1209843154"/>
          <w:citation/>
        </w:sdtPr>
        <w:sdtContent>
          <w:r w:rsidR="00535201">
            <w:rPr>
              <w:rFonts w:ascii="Century Gothic" w:hAnsi="Century Gothic" w:cs="Arial"/>
              <w:sz w:val="22"/>
              <w:szCs w:val="22"/>
            </w:rPr>
            <w:fldChar w:fldCharType="begin"/>
          </w:r>
          <w:r w:rsidR="00535201">
            <w:rPr>
              <w:rFonts w:ascii="Century Gothic" w:hAnsi="Century Gothic" w:cs="Arial"/>
              <w:sz w:val="22"/>
              <w:szCs w:val="22"/>
              <w:lang w:val="es-CO"/>
            </w:rPr>
            <w:instrText xml:space="preserve"> CITATION Pay04 \l 9226 </w:instrText>
          </w:r>
          <w:r w:rsidR="00535201">
            <w:rPr>
              <w:rFonts w:ascii="Century Gothic" w:hAnsi="Century Gothic" w:cs="Arial"/>
              <w:sz w:val="22"/>
              <w:szCs w:val="22"/>
            </w:rPr>
            <w:fldChar w:fldCharType="separate"/>
          </w:r>
          <w:r w:rsidR="00535201">
            <w:rPr>
              <w:rFonts w:ascii="Century Gothic" w:hAnsi="Century Gothic" w:cs="Arial"/>
              <w:noProof/>
              <w:sz w:val="22"/>
              <w:szCs w:val="22"/>
              <w:lang w:val="es-CO"/>
            </w:rPr>
            <w:t xml:space="preserve"> </w:t>
          </w:r>
          <w:r w:rsidR="00535201" w:rsidRPr="00535201">
            <w:rPr>
              <w:rFonts w:ascii="Century Gothic" w:hAnsi="Century Gothic" w:cs="Arial"/>
              <w:noProof/>
              <w:sz w:val="22"/>
              <w:szCs w:val="22"/>
              <w:lang w:val="es-CO"/>
            </w:rPr>
            <w:t>[3]</w:t>
          </w:r>
          <w:r w:rsidR="00535201">
            <w:rPr>
              <w:rFonts w:ascii="Century Gothic" w:hAnsi="Century Gothic" w:cs="Arial"/>
              <w:sz w:val="22"/>
              <w:szCs w:val="22"/>
            </w:rPr>
            <w:fldChar w:fldCharType="end"/>
          </w:r>
        </w:sdtContent>
      </w:sdt>
    </w:p>
    <w:p w14:paraId="0548D9EC" w14:textId="0933B18E" w:rsidR="00535201" w:rsidRDefault="00535201" w:rsidP="00033459">
      <w:pPr>
        <w:spacing w:line="320" w:lineRule="exact"/>
        <w:jc w:val="both"/>
        <w:rPr>
          <w:rFonts w:ascii="Century Gothic" w:hAnsi="Century Gothic" w:cs="Arial"/>
          <w:sz w:val="22"/>
          <w:szCs w:val="22"/>
        </w:rPr>
      </w:pPr>
      <w:r>
        <w:rPr>
          <w:rFonts w:ascii="Century Gothic" w:hAnsi="Century Gothic" w:cs="Arial"/>
          <w:sz w:val="22"/>
          <w:szCs w:val="22"/>
        </w:rPr>
        <w:t xml:space="preserve">Para que los dispositivos se puedan conectar dentro de una red interconectada, estos se encuentran identificados de manera lógica con la Dirección IP (Internet </w:t>
      </w:r>
      <w:proofErr w:type="spellStart"/>
      <w:r>
        <w:rPr>
          <w:rFonts w:ascii="Century Gothic" w:hAnsi="Century Gothic" w:cs="Arial"/>
          <w:sz w:val="22"/>
          <w:szCs w:val="22"/>
        </w:rPr>
        <w:t>Protocol</w:t>
      </w:r>
      <w:proofErr w:type="spellEnd"/>
      <w:r>
        <w:rPr>
          <w:rFonts w:ascii="Century Gothic" w:hAnsi="Century Gothic" w:cs="Arial"/>
          <w:sz w:val="22"/>
          <w:szCs w:val="22"/>
        </w:rPr>
        <w:t xml:space="preserve">), que </w:t>
      </w:r>
      <w:r w:rsidR="00CD37F2">
        <w:rPr>
          <w:rFonts w:ascii="Century Gothic" w:hAnsi="Century Gothic" w:cs="Arial"/>
          <w:sz w:val="22"/>
          <w:szCs w:val="22"/>
        </w:rPr>
        <w:t>es un</w:t>
      </w:r>
      <w:r>
        <w:rPr>
          <w:rFonts w:ascii="Century Gothic" w:hAnsi="Century Gothic" w:cs="Arial"/>
          <w:sz w:val="22"/>
          <w:szCs w:val="22"/>
        </w:rPr>
        <w:t xml:space="preserve"> conjunto de números de longitud fija </w:t>
      </w:r>
      <w:r w:rsidR="00AB0932">
        <w:rPr>
          <w:rFonts w:ascii="Century Gothic" w:hAnsi="Century Gothic" w:cs="Arial"/>
          <w:sz w:val="22"/>
          <w:szCs w:val="22"/>
        </w:rPr>
        <w:t>con el cual se identifica la red y el dispositivo.</w:t>
      </w:r>
      <w:sdt>
        <w:sdtPr>
          <w:rPr>
            <w:rFonts w:ascii="Century Gothic" w:hAnsi="Century Gothic" w:cs="Arial"/>
            <w:sz w:val="22"/>
            <w:szCs w:val="22"/>
          </w:rPr>
          <w:id w:val="1852531327"/>
          <w:citation/>
        </w:sdtPr>
        <w:sdtContent>
          <w:r w:rsidR="00AB0932">
            <w:rPr>
              <w:rFonts w:ascii="Century Gothic" w:hAnsi="Century Gothic" w:cs="Arial"/>
              <w:sz w:val="22"/>
              <w:szCs w:val="22"/>
            </w:rPr>
            <w:fldChar w:fldCharType="begin"/>
          </w:r>
          <w:r w:rsidR="00AB0932">
            <w:rPr>
              <w:rFonts w:ascii="Century Gothic" w:hAnsi="Century Gothic" w:cs="Arial"/>
              <w:sz w:val="22"/>
              <w:szCs w:val="22"/>
              <w:lang w:val="es-CO"/>
            </w:rPr>
            <w:instrText xml:space="preserve"> CITATION Def81 \l 9226 </w:instrText>
          </w:r>
          <w:r w:rsidR="00AB0932">
            <w:rPr>
              <w:rFonts w:ascii="Century Gothic" w:hAnsi="Century Gothic" w:cs="Arial"/>
              <w:sz w:val="22"/>
              <w:szCs w:val="22"/>
            </w:rPr>
            <w:fldChar w:fldCharType="separate"/>
          </w:r>
          <w:r w:rsidR="00AB0932">
            <w:rPr>
              <w:rFonts w:ascii="Century Gothic" w:hAnsi="Century Gothic" w:cs="Arial"/>
              <w:noProof/>
              <w:sz w:val="22"/>
              <w:szCs w:val="22"/>
              <w:lang w:val="es-CO"/>
            </w:rPr>
            <w:t xml:space="preserve"> </w:t>
          </w:r>
          <w:r w:rsidR="00AB0932" w:rsidRPr="00AB0932">
            <w:rPr>
              <w:rFonts w:ascii="Century Gothic" w:hAnsi="Century Gothic" w:cs="Arial"/>
              <w:noProof/>
              <w:sz w:val="22"/>
              <w:szCs w:val="22"/>
              <w:lang w:val="es-CO"/>
            </w:rPr>
            <w:t>[4]</w:t>
          </w:r>
          <w:r w:rsidR="00AB0932">
            <w:rPr>
              <w:rFonts w:ascii="Century Gothic" w:hAnsi="Century Gothic" w:cs="Arial"/>
              <w:sz w:val="22"/>
              <w:szCs w:val="22"/>
            </w:rPr>
            <w:fldChar w:fldCharType="end"/>
          </w:r>
        </w:sdtContent>
      </w:sdt>
    </w:p>
    <w:p w14:paraId="6BADC0C7" w14:textId="4B2D949A" w:rsidR="001B0E7E" w:rsidRDefault="00CD37F2" w:rsidP="00033459">
      <w:pPr>
        <w:spacing w:line="320" w:lineRule="exact"/>
        <w:jc w:val="both"/>
        <w:rPr>
          <w:rFonts w:ascii="Century Gothic" w:hAnsi="Century Gothic" w:cs="Arial"/>
          <w:sz w:val="22"/>
          <w:szCs w:val="22"/>
          <w:shd w:val="clear" w:color="auto" w:fill="FFFFFF"/>
        </w:rPr>
      </w:pPr>
      <w:r>
        <w:rPr>
          <w:rFonts w:ascii="Century Gothic" w:hAnsi="Century Gothic" w:cs="Arial"/>
          <w:sz w:val="22"/>
          <w:szCs w:val="22"/>
        </w:rPr>
        <w:t xml:space="preserve">El enrutamiento por medio de la dirección IP se va volviendo complejo e ineficiente a la hora de interconectar y más para el caso de los proveedores que llevan gran cantidad de tráfico a través de sus redes. Para solventar este inconveniente, la IETF </w:t>
      </w:r>
      <w:r w:rsidRPr="00CD37F2">
        <w:rPr>
          <w:rFonts w:ascii="Century Gothic" w:hAnsi="Century Gothic" w:cs="Arial"/>
          <w:sz w:val="22"/>
          <w:szCs w:val="22"/>
        </w:rPr>
        <w:t>(</w:t>
      </w:r>
      <w:r w:rsidRPr="00CD37F2">
        <w:rPr>
          <w:rFonts w:ascii="Century Gothic" w:hAnsi="Century Gothic" w:cs="Arial"/>
          <w:sz w:val="22"/>
          <w:szCs w:val="22"/>
          <w:shd w:val="clear" w:color="auto" w:fill="FFFFFF"/>
        </w:rPr>
        <w:t xml:space="preserve">Internet </w:t>
      </w:r>
      <w:proofErr w:type="spellStart"/>
      <w:r w:rsidRPr="00CD37F2">
        <w:rPr>
          <w:rFonts w:ascii="Century Gothic" w:hAnsi="Century Gothic" w:cs="Arial"/>
          <w:sz w:val="22"/>
          <w:szCs w:val="22"/>
          <w:shd w:val="clear" w:color="auto" w:fill="FFFFFF"/>
        </w:rPr>
        <w:t>Engineering</w:t>
      </w:r>
      <w:proofErr w:type="spellEnd"/>
      <w:r w:rsidRPr="00CD37F2">
        <w:rPr>
          <w:rFonts w:ascii="Century Gothic" w:hAnsi="Century Gothic" w:cs="Arial"/>
          <w:sz w:val="22"/>
          <w:szCs w:val="22"/>
          <w:shd w:val="clear" w:color="auto" w:fill="FFFFFF"/>
        </w:rPr>
        <w:t xml:space="preserve"> </w:t>
      </w:r>
      <w:proofErr w:type="spellStart"/>
      <w:r w:rsidRPr="00CD37F2">
        <w:rPr>
          <w:rFonts w:ascii="Century Gothic" w:hAnsi="Century Gothic" w:cs="Arial"/>
          <w:sz w:val="22"/>
          <w:szCs w:val="22"/>
          <w:shd w:val="clear" w:color="auto" w:fill="FFFFFF"/>
        </w:rPr>
        <w:t>Task</w:t>
      </w:r>
      <w:proofErr w:type="spellEnd"/>
      <w:r w:rsidRPr="00CD37F2">
        <w:rPr>
          <w:rFonts w:ascii="Century Gothic" w:hAnsi="Century Gothic" w:cs="Arial"/>
          <w:sz w:val="22"/>
          <w:szCs w:val="22"/>
          <w:shd w:val="clear" w:color="auto" w:fill="FFFFFF"/>
        </w:rPr>
        <w:t xml:space="preserve"> </w:t>
      </w:r>
      <w:proofErr w:type="spellStart"/>
      <w:r w:rsidRPr="00CD37F2">
        <w:rPr>
          <w:rFonts w:ascii="Century Gothic" w:hAnsi="Century Gothic" w:cs="Arial"/>
          <w:sz w:val="22"/>
          <w:szCs w:val="22"/>
          <w:shd w:val="clear" w:color="auto" w:fill="FFFFFF"/>
        </w:rPr>
        <w:t>Force</w:t>
      </w:r>
      <w:proofErr w:type="spellEnd"/>
      <w:r w:rsidRPr="00CD37F2">
        <w:rPr>
          <w:rFonts w:ascii="Century Gothic" w:hAnsi="Century Gothic" w:cs="Arial"/>
          <w:sz w:val="22"/>
          <w:szCs w:val="22"/>
          <w:shd w:val="clear" w:color="auto" w:fill="FFFFFF"/>
        </w:rPr>
        <w:t>)</w:t>
      </w:r>
      <w:r>
        <w:rPr>
          <w:rFonts w:ascii="Century Gothic" w:hAnsi="Century Gothic" w:cs="Arial"/>
          <w:sz w:val="22"/>
          <w:szCs w:val="22"/>
          <w:shd w:val="clear" w:color="auto" w:fill="FFFFFF"/>
        </w:rPr>
        <w:t>, que es una organización que ayuda a mejorar el trabajo en internet, crea la arquitectura MPLS (</w:t>
      </w:r>
      <w:proofErr w:type="spellStart"/>
      <w:r>
        <w:rPr>
          <w:rFonts w:ascii="Century Gothic" w:hAnsi="Century Gothic" w:cs="Arial"/>
          <w:sz w:val="22"/>
          <w:szCs w:val="22"/>
          <w:shd w:val="clear" w:color="auto" w:fill="FFFFFF"/>
        </w:rPr>
        <w:t>MultiProtocol</w:t>
      </w:r>
      <w:proofErr w:type="spellEnd"/>
      <w:r>
        <w:rPr>
          <w:rFonts w:ascii="Century Gothic" w:hAnsi="Century Gothic" w:cs="Arial"/>
          <w:sz w:val="22"/>
          <w:szCs w:val="22"/>
          <w:shd w:val="clear" w:color="auto" w:fill="FFFFFF"/>
        </w:rPr>
        <w:t xml:space="preserve"> </w:t>
      </w:r>
      <w:proofErr w:type="spellStart"/>
      <w:r>
        <w:rPr>
          <w:rFonts w:ascii="Century Gothic" w:hAnsi="Century Gothic" w:cs="Arial"/>
          <w:sz w:val="22"/>
          <w:szCs w:val="22"/>
          <w:shd w:val="clear" w:color="auto" w:fill="FFFFFF"/>
        </w:rPr>
        <w:t>Label</w:t>
      </w:r>
      <w:proofErr w:type="spellEnd"/>
      <w:r>
        <w:rPr>
          <w:rFonts w:ascii="Century Gothic" w:hAnsi="Century Gothic" w:cs="Arial"/>
          <w:sz w:val="22"/>
          <w:szCs w:val="22"/>
          <w:shd w:val="clear" w:color="auto" w:fill="FFFFFF"/>
        </w:rPr>
        <w:t xml:space="preserve"> </w:t>
      </w:r>
      <w:proofErr w:type="spellStart"/>
      <w:r w:rsidR="00F158C7">
        <w:rPr>
          <w:rFonts w:ascii="Century Gothic" w:hAnsi="Century Gothic" w:cs="Arial"/>
          <w:sz w:val="22"/>
          <w:szCs w:val="22"/>
          <w:shd w:val="clear" w:color="auto" w:fill="FFFFFF"/>
        </w:rPr>
        <w:t>Switching</w:t>
      </w:r>
      <w:proofErr w:type="spellEnd"/>
      <w:r w:rsidR="00F158C7">
        <w:rPr>
          <w:rFonts w:ascii="Century Gothic" w:hAnsi="Century Gothic" w:cs="Arial"/>
          <w:sz w:val="22"/>
          <w:szCs w:val="22"/>
          <w:shd w:val="clear" w:color="auto" w:fill="FFFFFF"/>
        </w:rPr>
        <w:t xml:space="preserve">) que consiste en la creación de una ruta para que los paquetes viajen a través de la red </w:t>
      </w:r>
      <w:proofErr w:type="spellStart"/>
      <w:r w:rsidR="00F158C7">
        <w:rPr>
          <w:rFonts w:ascii="Century Gothic" w:hAnsi="Century Gothic" w:cs="Arial"/>
          <w:sz w:val="22"/>
          <w:szCs w:val="22"/>
          <w:shd w:val="clear" w:color="auto" w:fill="FFFFFF"/>
        </w:rPr>
        <w:t>backbone</w:t>
      </w:r>
      <w:proofErr w:type="spellEnd"/>
      <w:r w:rsidR="00F158C7">
        <w:rPr>
          <w:rFonts w:ascii="Century Gothic" w:hAnsi="Century Gothic" w:cs="Arial"/>
          <w:sz w:val="22"/>
          <w:szCs w:val="22"/>
          <w:shd w:val="clear" w:color="auto" w:fill="FFFFFF"/>
        </w:rPr>
        <w:t>, pero a diferencia del enrutamiento IP, cada vez que se llega a un nodo lo único que se realiza es el cambio de etiquetas.</w:t>
      </w:r>
      <w:sdt>
        <w:sdtPr>
          <w:rPr>
            <w:rFonts w:ascii="Century Gothic" w:hAnsi="Century Gothic" w:cs="Arial"/>
            <w:sz w:val="22"/>
            <w:szCs w:val="22"/>
            <w:shd w:val="clear" w:color="auto" w:fill="FFFFFF"/>
          </w:rPr>
          <w:id w:val="1778443141"/>
          <w:citation/>
        </w:sdtPr>
        <w:sdtContent>
          <w:r w:rsidR="00F158C7">
            <w:rPr>
              <w:rFonts w:ascii="Century Gothic" w:hAnsi="Century Gothic" w:cs="Arial"/>
              <w:sz w:val="22"/>
              <w:szCs w:val="22"/>
              <w:shd w:val="clear" w:color="auto" w:fill="FFFFFF"/>
            </w:rPr>
            <w:fldChar w:fldCharType="begin"/>
          </w:r>
          <w:r w:rsidR="00F158C7">
            <w:rPr>
              <w:rFonts w:ascii="Century Gothic" w:hAnsi="Century Gothic" w:cs="Arial"/>
              <w:sz w:val="22"/>
              <w:szCs w:val="22"/>
              <w:shd w:val="clear" w:color="auto" w:fill="FFFFFF"/>
              <w:lang w:val="es-CO"/>
            </w:rPr>
            <w:instrText xml:space="preserve"> CITATION Ros01 \l 9226 </w:instrText>
          </w:r>
          <w:r w:rsidR="00F158C7">
            <w:rPr>
              <w:rFonts w:ascii="Century Gothic" w:hAnsi="Century Gothic" w:cs="Arial"/>
              <w:sz w:val="22"/>
              <w:szCs w:val="22"/>
              <w:shd w:val="clear" w:color="auto" w:fill="FFFFFF"/>
            </w:rPr>
            <w:fldChar w:fldCharType="separate"/>
          </w:r>
          <w:r w:rsidR="00F158C7">
            <w:rPr>
              <w:rFonts w:ascii="Century Gothic" w:hAnsi="Century Gothic" w:cs="Arial"/>
              <w:noProof/>
              <w:sz w:val="22"/>
              <w:szCs w:val="22"/>
              <w:shd w:val="clear" w:color="auto" w:fill="FFFFFF"/>
              <w:lang w:val="es-CO"/>
            </w:rPr>
            <w:t xml:space="preserve"> </w:t>
          </w:r>
          <w:r w:rsidR="00F158C7" w:rsidRPr="00F158C7">
            <w:rPr>
              <w:rFonts w:ascii="Century Gothic" w:hAnsi="Century Gothic" w:cs="Arial"/>
              <w:noProof/>
              <w:sz w:val="22"/>
              <w:szCs w:val="22"/>
              <w:shd w:val="clear" w:color="auto" w:fill="FFFFFF"/>
              <w:lang w:val="es-CO"/>
            </w:rPr>
            <w:t>[5]</w:t>
          </w:r>
          <w:r w:rsidR="00F158C7">
            <w:rPr>
              <w:rFonts w:ascii="Century Gothic" w:hAnsi="Century Gothic" w:cs="Arial"/>
              <w:sz w:val="22"/>
              <w:szCs w:val="22"/>
              <w:shd w:val="clear" w:color="auto" w:fill="FFFFFF"/>
            </w:rPr>
            <w:fldChar w:fldCharType="end"/>
          </w:r>
        </w:sdtContent>
      </w:sdt>
      <w:r w:rsidR="00F158C7">
        <w:rPr>
          <w:rFonts w:ascii="Century Gothic" w:hAnsi="Century Gothic" w:cs="Arial"/>
          <w:sz w:val="22"/>
          <w:szCs w:val="22"/>
          <w:shd w:val="clear" w:color="auto" w:fill="FFFFFF"/>
        </w:rPr>
        <w:t>. Una de las ventajas que tiene MPLS es que a pesar de que está basado en IPv4</w:t>
      </w:r>
      <w:r w:rsidR="001B0E7E">
        <w:rPr>
          <w:rFonts w:ascii="Century Gothic" w:hAnsi="Century Gothic" w:cs="Arial"/>
          <w:sz w:val="22"/>
          <w:szCs w:val="22"/>
          <w:shd w:val="clear" w:color="auto" w:fill="FFFFFF"/>
        </w:rPr>
        <w:t xml:space="preserve">, se puede extender a otros protocolos como IPv6 o IPX (Internet </w:t>
      </w:r>
      <w:proofErr w:type="spellStart"/>
      <w:r w:rsidR="001B0E7E">
        <w:rPr>
          <w:rFonts w:ascii="Century Gothic" w:hAnsi="Century Gothic" w:cs="Arial"/>
          <w:sz w:val="22"/>
          <w:szCs w:val="22"/>
          <w:shd w:val="clear" w:color="auto" w:fill="FFFFFF"/>
        </w:rPr>
        <w:t>Packet</w:t>
      </w:r>
      <w:proofErr w:type="spellEnd"/>
      <w:r w:rsidR="001B0E7E">
        <w:rPr>
          <w:rFonts w:ascii="Century Gothic" w:hAnsi="Century Gothic" w:cs="Arial"/>
          <w:sz w:val="22"/>
          <w:szCs w:val="22"/>
          <w:shd w:val="clear" w:color="auto" w:fill="FFFFFF"/>
        </w:rPr>
        <w:t xml:space="preserve"> Exchange), asegurando la transmisión de los datos.</w:t>
      </w:r>
      <w:sdt>
        <w:sdtPr>
          <w:rPr>
            <w:rFonts w:ascii="Century Gothic" w:hAnsi="Century Gothic" w:cs="Arial"/>
            <w:sz w:val="22"/>
            <w:szCs w:val="22"/>
            <w:shd w:val="clear" w:color="auto" w:fill="FFFFFF"/>
          </w:rPr>
          <w:id w:val="1656955258"/>
          <w:citation/>
        </w:sdtPr>
        <w:sdtContent>
          <w:r w:rsidR="001B0E7E">
            <w:rPr>
              <w:rFonts w:ascii="Century Gothic" w:hAnsi="Century Gothic" w:cs="Arial"/>
              <w:sz w:val="22"/>
              <w:szCs w:val="22"/>
              <w:shd w:val="clear" w:color="auto" w:fill="FFFFFF"/>
            </w:rPr>
            <w:fldChar w:fldCharType="begin"/>
          </w:r>
          <w:r w:rsidR="001B0E7E">
            <w:rPr>
              <w:rFonts w:ascii="Century Gothic" w:hAnsi="Century Gothic" w:cs="Arial"/>
              <w:sz w:val="22"/>
              <w:szCs w:val="22"/>
              <w:shd w:val="clear" w:color="auto" w:fill="FFFFFF"/>
              <w:lang w:val="es-CO"/>
            </w:rPr>
            <w:instrText xml:space="preserve"> CITATION Hua20 \l 9226 </w:instrText>
          </w:r>
          <w:r w:rsidR="001B0E7E">
            <w:rPr>
              <w:rFonts w:ascii="Century Gothic" w:hAnsi="Century Gothic" w:cs="Arial"/>
              <w:sz w:val="22"/>
              <w:szCs w:val="22"/>
              <w:shd w:val="clear" w:color="auto" w:fill="FFFFFF"/>
            </w:rPr>
            <w:fldChar w:fldCharType="separate"/>
          </w:r>
          <w:r w:rsidR="001B0E7E">
            <w:rPr>
              <w:rFonts w:ascii="Century Gothic" w:hAnsi="Century Gothic" w:cs="Arial"/>
              <w:noProof/>
              <w:sz w:val="22"/>
              <w:szCs w:val="22"/>
              <w:shd w:val="clear" w:color="auto" w:fill="FFFFFF"/>
              <w:lang w:val="es-CO"/>
            </w:rPr>
            <w:t xml:space="preserve"> </w:t>
          </w:r>
          <w:r w:rsidR="001B0E7E" w:rsidRPr="001B0E7E">
            <w:rPr>
              <w:rFonts w:ascii="Century Gothic" w:hAnsi="Century Gothic" w:cs="Arial"/>
              <w:noProof/>
              <w:sz w:val="22"/>
              <w:szCs w:val="22"/>
              <w:shd w:val="clear" w:color="auto" w:fill="FFFFFF"/>
              <w:lang w:val="es-CO"/>
            </w:rPr>
            <w:t>[6]</w:t>
          </w:r>
          <w:r w:rsidR="001B0E7E">
            <w:rPr>
              <w:rFonts w:ascii="Century Gothic" w:hAnsi="Century Gothic" w:cs="Arial"/>
              <w:sz w:val="22"/>
              <w:szCs w:val="22"/>
              <w:shd w:val="clear" w:color="auto" w:fill="FFFFFF"/>
            </w:rPr>
            <w:fldChar w:fldCharType="end"/>
          </w:r>
        </w:sdtContent>
      </w:sdt>
      <w:r w:rsidR="001B0E7E">
        <w:rPr>
          <w:rFonts w:ascii="Century Gothic" w:hAnsi="Century Gothic" w:cs="Arial"/>
          <w:sz w:val="22"/>
          <w:szCs w:val="22"/>
          <w:shd w:val="clear" w:color="auto" w:fill="FFFFFF"/>
        </w:rPr>
        <w:t xml:space="preserve">.  Comúnmente es conocido como un protocolo de capa 2.5 porque necesita de un IGP (Interior Gateway </w:t>
      </w:r>
      <w:proofErr w:type="spellStart"/>
      <w:r w:rsidR="001B0E7E">
        <w:rPr>
          <w:rFonts w:ascii="Century Gothic" w:hAnsi="Century Gothic" w:cs="Arial"/>
          <w:sz w:val="22"/>
          <w:szCs w:val="22"/>
          <w:shd w:val="clear" w:color="auto" w:fill="FFFFFF"/>
        </w:rPr>
        <w:t>Protocol</w:t>
      </w:r>
      <w:proofErr w:type="spellEnd"/>
      <w:r w:rsidR="001B0E7E">
        <w:rPr>
          <w:rFonts w:ascii="Century Gothic" w:hAnsi="Century Gothic" w:cs="Arial"/>
          <w:sz w:val="22"/>
          <w:szCs w:val="22"/>
          <w:shd w:val="clear" w:color="auto" w:fill="FFFFFF"/>
        </w:rPr>
        <w:t xml:space="preserve">) para conocer todos los equipos de la red de Core e integra los principios de conmutación de la capa 2. </w:t>
      </w:r>
      <w:sdt>
        <w:sdtPr>
          <w:rPr>
            <w:rFonts w:ascii="Century Gothic" w:hAnsi="Century Gothic" w:cs="Arial"/>
            <w:sz w:val="22"/>
            <w:szCs w:val="22"/>
            <w:shd w:val="clear" w:color="auto" w:fill="FFFFFF"/>
          </w:rPr>
          <w:id w:val="1600978018"/>
          <w:citation/>
        </w:sdtPr>
        <w:sdtContent>
          <w:r w:rsidR="001B0E7E">
            <w:rPr>
              <w:rFonts w:ascii="Century Gothic" w:hAnsi="Century Gothic" w:cs="Arial"/>
              <w:sz w:val="22"/>
              <w:szCs w:val="22"/>
              <w:shd w:val="clear" w:color="auto" w:fill="FFFFFF"/>
            </w:rPr>
            <w:fldChar w:fldCharType="begin"/>
          </w:r>
          <w:r w:rsidR="001B0E7E">
            <w:rPr>
              <w:rFonts w:ascii="Century Gothic" w:hAnsi="Century Gothic" w:cs="Arial"/>
              <w:sz w:val="22"/>
              <w:szCs w:val="22"/>
              <w:shd w:val="clear" w:color="auto" w:fill="FFFFFF"/>
              <w:lang w:val="es-CO"/>
            </w:rPr>
            <w:instrText xml:space="preserve"> CITATION Mon21 \l 9226 </w:instrText>
          </w:r>
          <w:r w:rsidR="001B0E7E">
            <w:rPr>
              <w:rFonts w:ascii="Century Gothic" w:hAnsi="Century Gothic" w:cs="Arial"/>
              <w:sz w:val="22"/>
              <w:szCs w:val="22"/>
              <w:shd w:val="clear" w:color="auto" w:fill="FFFFFF"/>
            </w:rPr>
            <w:fldChar w:fldCharType="separate"/>
          </w:r>
          <w:r w:rsidR="001B0E7E" w:rsidRPr="001B0E7E">
            <w:rPr>
              <w:rFonts w:ascii="Century Gothic" w:hAnsi="Century Gothic" w:cs="Arial"/>
              <w:noProof/>
              <w:sz w:val="22"/>
              <w:szCs w:val="22"/>
              <w:shd w:val="clear" w:color="auto" w:fill="FFFFFF"/>
              <w:lang w:val="es-CO"/>
            </w:rPr>
            <w:t>[7]</w:t>
          </w:r>
          <w:r w:rsidR="001B0E7E">
            <w:rPr>
              <w:rFonts w:ascii="Century Gothic" w:hAnsi="Century Gothic" w:cs="Arial"/>
              <w:sz w:val="22"/>
              <w:szCs w:val="22"/>
              <w:shd w:val="clear" w:color="auto" w:fill="FFFFFF"/>
            </w:rPr>
            <w:fldChar w:fldCharType="end"/>
          </w:r>
        </w:sdtContent>
      </w:sdt>
      <w:r w:rsidR="001B0E7E">
        <w:rPr>
          <w:rFonts w:ascii="Century Gothic" w:hAnsi="Century Gothic" w:cs="Arial"/>
          <w:sz w:val="22"/>
          <w:szCs w:val="22"/>
          <w:shd w:val="clear" w:color="auto" w:fill="FFFFFF"/>
        </w:rPr>
        <w:t xml:space="preserve">. </w:t>
      </w:r>
    </w:p>
    <w:p w14:paraId="2EAAB023" w14:textId="1A366011" w:rsidR="00D02230" w:rsidRDefault="00D02230" w:rsidP="00033459">
      <w:pPr>
        <w:spacing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Para aprovechar las ventajas de la arquitectura </w:t>
      </w:r>
      <w:r w:rsidR="009803D9">
        <w:rPr>
          <w:rFonts w:ascii="Century Gothic" w:hAnsi="Century Gothic" w:cs="Arial"/>
          <w:sz w:val="22"/>
          <w:szCs w:val="22"/>
          <w:shd w:val="clear" w:color="auto" w:fill="FFFFFF"/>
        </w:rPr>
        <w:t>mencionada anteriormente</w:t>
      </w:r>
      <w:r>
        <w:rPr>
          <w:rFonts w:ascii="Century Gothic" w:hAnsi="Century Gothic" w:cs="Arial"/>
          <w:sz w:val="22"/>
          <w:szCs w:val="22"/>
          <w:shd w:val="clear" w:color="auto" w:fill="FFFFFF"/>
        </w:rPr>
        <w:t xml:space="preserve">, </w:t>
      </w:r>
      <w:proofErr w:type="spellStart"/>
      <w:r>
        <w:rPr>
          <w:rFonts w:ascii="Century Gothic" w:hAnsi="Century Gothic" w:cs="Arial"/>
          <w:sz w:val="22"/>
          <w:szCs w:val="22"/>
          <w:shd w:val="clear" w:color="auto" w:fill="FFFFFF"/>
        </w:rPr>
        <w:t>Internexa</w:t>
      </w:r>
      <w:proofErr w:type="spellEnd"/>
      <w:r>
        <w:rPr>
          <w:rFonts w:ascii="Century Gothic" w:hAnsi="Century Gothic" w:cs="Arial"/>
          <w:sz w:val="22"/>
          <w:szCs w:val="22"/>
          <w:shd w:val="clear" w:color="auto" w:fill="FFFFFF"/>
        </w:rPr>
        <w:t xml:space="preserve"> Colombia tiene </w:t>
      </w:r>
      <w:r w:rsidR="009803D9">
        <w:rPr>
          <w:rFonts w:ascii="Century Gothic" w:hAnsi="Century Gothic" w:cs="Arial"/>
          <w:sz w:val="22"/>
          <w:szCs w:val="22"/>
          <w:shd w:val="clear" w:color="auto" w:fill="FFFFFF"/>
        </w:rPr>
        <w:t>funcionando desde el año 2011 su red MPLS de Huawei, que cuenta con 7 anillos y 37 con 37 nodos ubicados en sectores estratégicos a nivel nacional, brindando una capacidad de comunicación de 100GB.  Cada nodo de esta red tiene nomenclatura basada en el código de aeropuertos IATA (Asociación Internacional del Transporte Aéreo), que varía de acuerdo con su ubicación. En la empresa se implementa MPLS TE (</w:t>
      </w:r>
      <w:proofErr w:type="spellStart"/>
      <w:r w:rsidR="009803D9">
        <w:rPr>
          <w:rFonts w:ascii="Century Gothic" w:hAnsi="Century Gothic" w:cs="Arial"/>
          <w:sz w:val="22"/>
          <w:szCs w:val="22"/>
          <w:shd w:val="clear" w:color="auto" w:fill="FFFFFF"/>
        </w:rPr>
        <w:t>Traffic</w:t>
      </w:r>
      <w:proofErr w:type="spellEnd"/>
      <w:r w:rsidR="009803D9">
        <w:rPr>
          <w:rFonts w:ascii="Century Gothic" w:hAnsi="Century Gothic" w:cs="Arial"/>
          <w:sz w:val="22"/>
          <w:szCs w:val="22"/>
          <w:shd w:val="clear" w:color="auto" w:fill="FFFFFF"/>
        </w:rPr>
        <w:t xml:space="preserve"> </w:t>
      </w:r>
      <w:proofErr w:type="spellStart"/>
      <w:r w:rsidR="009803D9">
        <w:rPr>
          <w:rFonts w:ascii="Century Gothic" w:hAnsi="Century Gothic" w:cs="Arial"/>
          <w:sz w:val="22"/>
          <w:szCs w:val="22"/>
          <w:shd w:val="clear" w:color="auto" w:fill="FFFFFF"/>
        </w:rPr>
        <w:t>Engineering</w:t>
      </w:r>
      <w:proofErr w:type="spellEnd"/>
      <w:r w:rsidR="009803D9">
        <w:rPr>
          <w:rFonts w:ascii="Century Gothic" w:hAnsi="Century Gothic" w:cs="Arial"/>
          <w:sz w:val="22"/>
          <w:szCs w:val="22"/>
          <w:shd w:val="clear" w:color="auto" w:fill="FFFFFF"/>
        </w:rPr>
        <w:t>) que facilita la detección y corrección de fallos.</w:t>
      </w:r>
      <w:sdt>
        <w:sdtPr>
          <w:rPr>
            <w:rFonts w:ascii="Century Gothic" w:hAnsi="Century Gothic" w:cs="Arial"/>
            <w:sz w:val="22"/>
            <w:szCs w:val="22"/>
            <w:shd w:val="clear" w:color="auto" w:fill="FFFFFF"/>
          </w:rPr>
          <w:id w:val="-817115487"/>
          <w:citation/>
        </w:sdtPr>
        <w:sdtContent>
          <w:r w:rsidR="009803D9">
            <w:rPr>
              <w:rFonts w:ascii="Century Gothic" w:hAnsi="Century Gothic" w:cs="Arial"/>
              <w:sz w:val="22"/>
              <w:szCs w:val="22"/>
              <w:shd w:val="clear" w:color="auto" w:fill="FFFFFF"/>
            </w:rPr>
            <w:fldChar w:fldCharType="begin"/>
          </w:r>
          <w:r w:rsidR="009803D9">
            <w:rPr>
              <w:rFonts w:ascii="Century Gothic" w:hAnsi="Century Gothic" w:cs="Arial"/>
              <w:sz w:val="22"/>
              <w:szCs w:val="22"/>
              <w:shd w:val="clear" w:color="auto" w:fill="FFFFFF"/>
              <w:lang w:val="es-CO"/>
            </w:rPr>
            <w:instrText xml:space="preserve"> CITATION Mon21 \l 9226 </w:instrText>
          </w:r>
          <w:r w:rsidR="009803D9">
            <w:rPr>
              <w:rFonts w:ascii="Century Gothic" w:hAnsi="Century Gothic" w:cs="Arial"/>
              <w:sz w:val="22"/>
              <w:szCs w:val="22"/>
              <w:shd w:val="clear" w:color="auto" w:fill="FFFFFF"/>
            </w:rPr>
            <w:fldChar w:fldCharType="separate"/>
          </w:r>
          <w:r w:rsidR="009803D9">
            <w:rPr>
              <w:rFonts w:ascii="Century Gothic" w:hAnsi="Century Gothic" w:cs="Arial"/>
              <w:noProof/>
              <w:sz w:val="22"/>
              <w:szCs w:val="22"/>
              <w:shd w:val="clear" w:color="auto" w:fill="FFFFFF"/>
              <w:lang w:val="es-CO"/>
            </w:rPr>
            <w:t xml:space="preserve"> </w:t>
          </w:r>
          <w:r w:rsidR="009803D9" w:rsidRPr="009803D9">
            <w:rPr>
              <w:rFonts w:ascii="Century Gothic" w:hAnsi="Century Gothic" w:cs="Arial"/>
              <w:noProof/>
              <w:sz w:val="22"/>
              <w:szCs w:val="22"/>
              <w:shd w:val="clear" w:color="auto" w:fill="FFFFFF"/>
              <w:lang w:val="es-CO"/>
            </w:rPr>
            <w:t>[7]</w:t>
          </w:r>
          <w:r w:rsidR="009803D9">
            <w:rPr>
              <w:rFonts w:ascii="Century Gothic" w:hAnsi="Century Gothic" w:cs="Arial"/>
              <w:sz w:val="22"/>
              <w:szCs w:val="22"/>
              <w:shd w:val="clear" w:color="auto" w:fill="FFFFFF"/>
            </w:rPr>
            <w:fldChar w:fldCharType="end"/>
          </w:r>
        </w:sdtContent>
      </w:sdt>
    </w:p>
    <w:p w14:paraId="33103588" w14:textId="770A7567" w:rsidR="003D703D" w:rsidRDefault="003D703D" w:rsidP="00033459">
      <w:pPr>
        <w:spacing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Por esta topología pasa varios servicios entre los cuales se encuentran los de ETHE e INTE.  </w:t>
      </w:r>
      <w:r w:rsidR="00C57B7F">
        <w:rPr>
          <w:rFonts w:ascii="Century Gothic" w:hAnsi="Century Gothic" w:cs="Arial"/>
          <w:sz w:val="22"/>
          <w:szCs w:val="22"/>
          <w:shd w:val="clear" w:color="auto" w:fill="FFFFFF"/>
        </w:rPr>
        <w:t xml:space="preserve">Un servicio ETHE consiste en la creación conexiones punto a punto o multipunto para uno o varios clientes, donde puede pasar tráfico en forma de servicios de voz, telefonía, datos internos del cliente o </w:t>
      </w:r>
      <w:proofErr w:type="spellStart"/>
      <w:r w:rsidR="00C57B7F">
        <w:rPr>
          <w:rFonts w:ascii="Century Gothic" w:hAnsi="Century Gothic" w:cs="Arial"/>
          <w:sz w:val="22"/>
          <w:szCs w:val="22"/>
          <w:shd w:val="clear" w:color="auto" w:fill="FFFFFF"/>
        </w:rPr>
        <w:t>cloud</w:t>
      </w:r>
      <w:proofErr w:type="spellEnd"/>
      <w:r w:rsidR="00C57B7F">
        <w:rPr>
          <w:rFonts w:ascii="Century Gothic" w:hAnsi="Century Gothic" w:cs="Arial"/>
          <w:sz w:val="22"/>
          <w:szCs w:val="22"/>
          <w:shd w:val="clear" w:color="auto" w:fill="FFFFFF"/>
        </w:rPr>
        <w:t xml:space="preserve"> a nivel de capa 2 del modelo OSI, lo que significa que no hay salida a </w:t>
      </w:r>
      <w:r w:rsidR="00E72149">
        <w:rPr>
          <w:rFonts w:ascii="Century Gothic" w:hAnsi="Century Gothic" w:cs="Arial"/>
          <w:sz w:val="22"/>
          <w:szCs w:val="22"/>
          <w:shd w:val="clear" w:color="auto" w:fill="FFFFFF"/>
        </w:rPr>
        <w:t>I</w:t>
      </w:r>
      <w:r w:rsidR="00C57B7F">
        <w:rPr>
          <w:rFonts w:ascii="Century Gothic" w:hAnsi="Century Gothic" w:cs="Arial"/>
          <w:sz w:val="22"/>
          <w:szCs w:val="22"/>
          <w:shd w:val="clear" w:color="auto" w:fill="FFFFFF"/>
        </w:rPr>
        <w:t xml:space="preserve">nternet. </w:t>
      </w:r>
      <w:sdt>
        <w:sdtPr>
          <w:rPr>
            <w:rFonts w:ascii="Century Gothic" w:hAnsi="Century Gothic" w:cs="Arial"/>
            <w:sz w:val="22"/>
            <w:szCs w:val="22"/>
            <w:shd w:val="clear" w:color="auto" w:fill="FFFFFF"/>
          </w:rPr>
          <w:id w:val="-979537437"/>
          <w:citation/>
        </w:sdtPr>
        <w:sdtContent>
          <w:r w:rsidR="00C57B7F">
            <w:rPr>
              <w:rFonts w:ascii="Century Gothic" w:hAnsi="Century Gothic" w:cs="Arial"/>
              <w:sz w:val="22"/>
              <w:szCs w:val="22"/>
              <w:shd w:val="clear" w:color="auto" w:fill="FFFFFF"/>
            </w:rPr>
            <w:fldChar w:fldCharType="begin"/>
          </w:r>
          <w:r w:rsidR="00C57B7F">
            <w:rPr>
              <w:rFonts w:ascii="Century Gothic" w:hAnsi="Century Gothic" w:cs="Arial"/>
              <w:sz w:val="22"/>
              <w:szCs w:val="22"/>
              <w:shd w:val="clear" w:color="auto" w:fill="FFFFFF"/>
              <w:lang w:val="es-CO"/>
            </w:rPr>
            <w:instrText xml:space="preserve"> CITATION Lui20 \l 9226 </w:instrText>
          </w:r>
          <w:r w:rsidR="00C57B7F">
            <w:rPr>
              <w:rFonts w:ascii="Century Gothic" w:hAnsi="Century Gothic" w:cs="Arial"/>
              <w:sz w:val="22"/>
              <w:szCs w:val="22"/>
              <w:shd w:val="clear" w:color="auto" w:fill="FFFFFF"/>
            </w:rPr>
            <w:fldChar w:fldCharType="separate"/>
          </w:r>
          <w:r w:rsidR="00C57B7F" w:rsidRPr="00C57B7F">
            <w:rPr>
              <w:rFonts w:ascii="Century Gothic" w:hAnsi="Century Gothic" w:cs="Arial"/>
              <w:noProof/>
              <w:sz w:val="22"/>
              <w:szCs w:val="22"/>
              <w:shd w:val="clear" w:color="auto" w:fill="FFFFFF"/>
              <w:lang w:val="es-CO"/>
            </w:rPr>
            <w:t>[8]</w:t>
          </w:r>
          <w:r w:rsidR="00C57B7F">
            <w:rPr>
              <w:rFonts w:ascii="Century Gothic" w:hAnsi="Century Gothic" w:cs="Arial"/>
              <w:sz w:val="22"/>
              <w:szCs w:val="22"/>
              <w:shd w:val="clear" w:color="auto" w:fill="FFFFFF"/>
            </w:rPr>
            <w:fldChar w:fldCharType="end"/>
          </w:r>
        </w:sdtContent>
      </w:sdt>
      <w:r w:rsidR="00C57B7F">
        <w:rPr>
          <w:rFonts w:ascii="Century Gothic" w:hAnsi="Century Gothic" w:cs="Arial"/>
          <w:sz w:val="22"/>
          <w:szCs w:val="22"/>
          <w:shd w:val="clear" w:color="auto" w:fill="FFFFFF"/>
        </w:rPr>
        <w:t xml:space="preserve"> </w:t>
      </w:r>
    </w:p>
    <w:p w14:paraId="398ADD25" w14:textId="05B9CE0F" w:rsidR="00D67EEB" w:rsidRPr="000854A6" w:rsidRDefault="00C57B7F" w:rsidP="00033459">
      <w:pPr>
        <w:spacing w:line="320" w:lineRule="exact"/>
        <w:jc w:val="both"/>
        <w:rPr>
          <w:rFonts w:ascii="Century Gothic" w:hAnsi="Century Gothic" w:cs="Arial"/>
          <w:sz w:val="22"/>
          <w:szCs w:val="22"/>
          <w:shd w:val="clear" w:color="auto" w:fill="FFFFFF"/>
        </w:rPr>
      </w:pPr>
      <w:r>
        <w:rPr>
          <w:rFonts w:ascii="Century Gothic" w:hAnsi="Century Gothic" w:cs="Arial"/>
          <w:sz w:val="22"/>
          <w:szCs w:val="22"/>
          <w:shd w:val="clear" w:color="auto" w:fill="FFFFFF"/>
        </w:rPr>
        <w:t xml:space="preserve">INTE es un servicio </w:t>
      </w:r>
      <w:r w:rsidR="00E72149">
        <w:rPr>
          <w:rFonts w:ascii="Century Gothic" w:hAnsi="Century Gothic" w:cs="Arial"/>
          <w:sz w:val="22"/>
          <w:szCs w:val="22"/>
          <w:shd w:val="clear" w:color="auto" w:fill="FFFFFF"/>
        </w:rPr>
        <w:t xml:space="preserve">que además de ofrecer los servicios convencionales como acceso a Internet, mensajería, llamadas de voz, también permite a los clientes acceder a contenidos locales gracias a los CDN que hay dentro de la red de </w:t>
      </w:r>
      <w:proofErr w:type="spellStart"/>
      <w:r w:rsidR="00E72149">
        <w:rPr>
          <w:rFonts w:ascii="Century Gothic" w:hAnsi="Century Gothic" w:cs="Arial"/>
          <w:sz w:val="22"/>
          <w:szCs w:val="22"/>
          <w:shd w:val="clear" w:color="auto" w:fill="FFFFFF"/>
        </w:rPr>
        <w:t>Internexa</w:t>
      </w:r>
      <w:proofErr w:type="spellEnd"/>
      <w:r w:rsidR="00E72149">
        <w:rPr>
          <w:rFonts w:ascii="Century Gothic" w:hAnsi="Century Gothic" w:cs="Arial"/>
          <w:sz w:val="22"/>
          <w:szCs w:val="22"/>
          <w:shd w:val="clear" w:color="auto" w:fill="FFFFFF"/>
        </w:rPr>
        <w:t xml:space="preserve">. Al igual que en ETHE, las conexiones pueden ser punto a punto o multipunto, operando dentro de las capas 2 y 3 del modelo OSI. </w:t>
      </w:r>
      <w:sdt>
        <w:sdtPr>
          <w:rPr>
            <w:rFonts w:ascii="Century Gothic" w:hAnsi="Century Gothic" w:cs="Arial"/>
            <w:sz w:val="22"/>
            <w:szCs w:val="22"/>
            <w:shd w:val="clear" w:color="auto" w:fill="FFFFFF"/>
          </w:rPr>
          <w:id w:val="1694029870"/>
          <w:citation/>
        </w:sdtPr>
        <w:sdtContent>
          <w:r w:rsidR="00E72149">
            <w:rPr>
              <w:rFonts w:ascii="Century Gothic" w:hAnsi="Century Gothic" w:cs="Arial"/>
              <w:sz w:val="22"/>
              <w:szCs w:val="22"/>
              <w:shd w:val="clear" w:color="auto" w:fill="FFFFFF"/>
            </w:rPr>
            <w:fldChar w:fldCharType="begin"/>
          </w:r>
          <w:r w:rsidR="00E72149">
            <w:rPr>
              <w:rFonts w:ascii="Century Gothic" w:hAnsi="Century Gothic" w:cs="Arial"/>
              <w:sz w:val="22"/>
              <w:szCs w:val="22"/>
              <w:shd w:val="clear" w:color="auto" w:fill="FFFFFF"/>
              <w:lang w:val="es-CO"/>
            </w:rPr>
            <w:instrText xml:space="preserve"> CITATION Lui20 \l 9226 </w:instrText>
          </w:r>
          <w:r w:rsidR="00E72149">
            <w:rPr>
              <w:rFonts w:ascii="Century Gothic" w:hAnsi="Century Gothic" w:cs="Arial"/>
              <w:sz w:val="22"/>
              <w:szCs w:val="22"/>
              <w:shd w:val="clear" w:color="auto" w:fill="FFFFFF"/>
            </w:rPr>
            <w:fldChar w:fldCharType="separate"/>
          </w:r>
          <w:r w:rsidR="00E72149" w:rsidRPr="00E72149">
            <w:rPr>
              <w:rFonts w:ascii="Century Gothic" w:hAnsi="Century Gothic" w:cs="Arial"/>
              <w:noProof/>
              <w:sz w:val="22"/>
              <w:szCs w:val="22"/>
              <w:shd w:val="clear" w:color="auto" w:fill="FFFFFF"/>
              <w:lang w:val="es-CO"/>
            </w:rPr>
            <w:t>[8]</w:t>
          </w:r>
          <w:r w:rsidR="00E72149">
            <w:rPr>
              <w:rFonts w:ascii="Century Gothic" w:hAnsi="Century Gothic" w:cs="Arial"/>
              <w:sz w:val="22"/>
              <w:szCs w:val="22"/>
              <w:shd w:val="clear" w:color="auto" w:fill="FFFFFF"/>
            </w:rPr>
            <w:fldChar w:fldCharType="end"/>
          </w:r>
        </w:sdtContent>
      </w:sdt>
      <w:r w:rsidR="00E72149">
        <w:rPr>
          <w:rFonts w:ascii="Century Gothic" w:hAnsi="Century Gothic" w:cs="Arial"/>
          <w:sz w:val="22"/>
          <w:szCs w:val="22"/>
          <w:shd w:val="clear" w:color="auto" w:fill="FFFFFF"/>
        </w:rPr>
        <w:t xml:space="preserve">. Dentro de la empresa este servicio es conocido como una configuración ETHE con salida a Internet. </w:t>
      </w:r>
      <w:sdt>
        <w:sdtPr>
          <w:rPr>
            <w:rFonts w:ascii="Century Gothic" w:hAnsi="Century Gothic" w:cs="Arial"/>
            <w:sz w:val="22"/>
            <w:szCs w:val="22"/>
            <w:shd w:val="clear" w:color="auto" w:fill="FFFFFF"/>
          </w:rPr>
          <w:id w:val="-452710772"/>
          <w:citation/>
        </w:sdtPr>
        <w:sdtContent>
          <w:r w:rsidR="00E72149">
            <w:rPr>
              <w:rFonts w:ascii="Century Gothic" w:hAnsi="Century Gothic" w:cs="Arial"/>
              <w:sz w:val="22"/>
              <w:szCs w:val="22"/>
              <w:shd w:val="clear" w:color="auto" w:fill="FFFFFF"/>
            </w:rPr>
            <w:fldChar w:fldCharType="begin"/>
          </w:r>
          <w:r w:rsidR="00E72149">
            <w:rPr>
              <w:rFonts w:ascii="Century Gothic" w:hAnsi="Century Gothic" w:cs="Arial"/>
              <w:sz w:val="22"/>
              <w:szCs w:val="22"/>
              <w:shd w:val="clear" w:color="auto" w:fill="FFFFFF"/>
              <w:lang w:val="es-CO"/>
            </w:rPr>
            <w:instrText xml:space="preserve"> CITATION Mon21 \l 9226 </w:instrText>
          </w:r>
          <w:r w:rsidR="00E72149">
            <w:rPr>
              <w:rFonts w:ascii="Century Gothic" w:hAnsi="Century Gothic" w:cs="Arial"/>
              <w:sz w:val="22"/>
              <w:szCs w:val="22"/>
              <w:shd w:val="clear" w:color="auto" w:fill="FFFFFF"/>
            </w:rPr>
            <w:fldChar w:fldCharType="separate"/>
          </w:r>
          <w:r w:rsidR="00E72149" w:rsidRPr="00E72149">
            <w:rPr>
              <w:rFonts w:ascii="Century Gothic" w:hAnsi="Century Gothic" w:cs="Arial"/>
              <w:noProof/>
              <w:sz w:val="22"/>
              <w:szCs w:val="22"/>
              <w:shd w:val="clear" w:color="auto" w:fill="FFFFFF"/>
              <w:lang w:val="es-CO"/>
            </w:rPr>
            <w:t>[7]</w:t>
          </w:r>
          <w:r w:rsidR="00E72149">
            <w:rPr>
              <w:rFonts w:ascii="Century Gothic" w:hAnsi="Century Gothic" w:cs="Arial"/>
              <w:sz w:val="22"/>
              <w:szCs w:val="22"/>
              <w:shd w:val="clear" w:color="auto" w:fill="FFFFFF"/>
            </w:rPr>
            <w:fldChar w:fldCharType="end"/>
          </w:r>
        </w:sdtContent>
      </w:sdt>
    </w:p>
    <w:p w14:paraId="1440EE95" w14:textId="77777777" w:rsidR="00950946" w:rsidRDefault="00950946" w:rsidP="000854A6">
      <w:pPr>
        <w:spacing w:after="240" w:line="320" w:lineRule="exact"/>
        <w:jc w:val="both"/>
        <w:rPr>
          <w:rFonts w:ascii="Century Gothic" w:hAnsi="Century Gothic" w:cs="Arial"/>
          <w:b/>
          <w:sz w:val="22"/>
          <w:szCs w:val="22"/>
        </w:rPr>
      </w:pPr>
    </w:p>
    <w:p w14:paraId="1419A3A7" w14:textId="77777777" w:rsidR="00950946" w:rsidRDefault="00950946" w:rsidP="000854A6">
      <w:pPr>
        <w:spacing w:after="240" w:line="320" w:lineRule="exact"/>
        <w:jc w:val="both"/>
        <w:rPr>
          <w:rFonts w:ascii="Century Gothic" w:hAnsi="Century Gothic" w:cs="Arial"/>
          <w:b/>
          <w:sz w:val="22"/>
          <w:szCs w:val="22"/>
        </w:rPr>
      </w:pPr>
    </w:p>
    <w:p w14:paraId="7CC1E232" w14:textId="1A0D87A6" w:rsidR="000854A6" w:rsidRPr="00733773" w:rsidRDefault="00A777D1" w:rsidP="000854A6">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lastRenderedPageBreak/>
        <w:t>Metodología</w:t>
      </w:r>
    </w:p>
    <w:tbl>
      <w:tblPr>
        <w:tblW w:w="8480" w:type="dxa"/>
        <w:tblInd w:w="-5" w:type="dxa"/>
        <w:tblCellMar>
          <w:left w:w="70" w:type="dxa"/>
          <w:right w:w="70" w:type="dxa"/>
        </w:tblCellMar>
        <w:tblLook w:val="04A0" w:firstRow="1" w:lastRow="0" w:firstColumn="1" w:lastColumn="0" w:noHBand="0" w:noVBand="1"/>
      </w:tblPr>
      <w:tblGrid>
        <w:gridCol w:w="1300"/>
        <w:gridCol w:w="7180"/>
      </w:tblGrid>
      <w:tr w:rsidR="00097609" w14:paraId="5C2EA609" w14:textId="77777777" w:rsidTr="000854A6">
        <w:trPr>
          <w:trHeight w:val="345"/>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54B2E" w14:textId="77777777" w:rsidR="00097609" w:rsidRDefault="00097609">
            <w:pPr>
              <w:jc w:val="center"/>
              <w:rPr>
                <w:rFonts w:ascii="Century Gothic" w:hAnsi="Century Gothic" w:cs="Calibri"/>
                <w:b/>
                <w:bCs/>
                <w:color w:val="000000"/>
                <w:lang w:val="es-CO" w:eastAsia="es-CO"/>
              </w:rPr>
            </w:pPr>
            <w:r>
              <w:rPr>
                <w:rFonts w:ascii="Century Gothic" w:hAnsi="Century Gothic" w:cs="Calibri"/>
                <w:b/>
                <w:bCs/>
                <w:color w:val="000000"/>
              </w:rPr>
              <w:t>Objetivo 1</w:t>
            </w:r>
          </w:p>
        </w:tc>
        <w:tc>
          <w:tcPr>
            <w:tcW w:w="7180" w:type="dxa"/>
            <w:tcBorders>
              <w:top w:val="single" w:sz="4" w:space="0" w:color="auto"/>
              <w:left w:val="nil"/>
              <w:bottom w:val="single" w:sz="4" w:space="0" w:color="auto"/>
              <w:right w:val="single" w:sz="4" w:space="0" w:color="auto"/>
            </w:tcBorders>
            <w:shd w:val="clear" w:color="auto" w:fill="auto"/>
            <w:noWrap/>
            <w:vAlign w:val="bottom"/>
            <w:hideMark/>
          </w:tcPr>
          <w:p w14:paraId="50620A36" w14:textId="4DCB9FF8" w:rsidR="00097609" w:rsidRDefault="00097609">
            <w:pPr>
              <w:rPr>
                <w:rFonts w:ascii="Century Gothic" w:hAnsi="Century Gothic" w:cs="Calibri"/>
                <w:color w:val="000000"/>
              </w:rPr>
            </w:pPr>
            <w:r>
              <w:rPr>
                <w:rFonts w:ascii="Century Gothic" w:hAnsi="Century Gothic" w:cs="Calibri"/>
                <w:color w:val="000000"/>
              </w:rPr>
              <w:t xml:space="preserve">Asistir a sesiones con los compañeros de </w:t>
            </w:r>
            <w:r w:rsidR="00453317">
              <w:rPr>
                <w:rFonts w:ascii="Century Gothic" w:hAnsi="Century Gothic" w:cs="Calibri"/>
                <w:color w:val="000000"/>
              </w:rPr>
              <w:t>configuración</w:t>
            </w:r>
            <w:r>
              <w:rPr>
                <w:rFonts w:ascii="Century Gothic" w:hAnsi="Century Gothic" w:cs="Calibri"/>
                <w:color w:val="000000"/>
              </w:rPr>
              <w:t>.</w:t>
            </w:r>
          </w:p>
        </w:tc>
      </w:tr>
      <w:tr w:rsidR="00097609" w14:paraId="3DA6372C" w14:textId="77777777" w:rsidTr="000854A6">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04A4A11B" w14:textId="77777777" w:rsidR="00097609" w:rsidRDefault="00097609">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3AC5499F" w14:textId="77777777" w:rsidR="00097609" w:rsidRDefault="00097609">
            <w:pPr>
              <w:rPr>
                <w:rFonts w:ascii="Century Gothic" w:hAnsi="Century Gothic" w:cs="Calibri"/>
                <w:color w:val="000000"/>
              </w:rPr>
            </w:pPr>
            <w:r>
              <w:rPr>
                <w:rFonts w:ascii="Century Gothic" w:hAnsi="Century Gothic" w:cs="Calibri"/>
                <w:color w:val="000000"/>
              </w:rPr>
              <w:t xml:space="preserve">Estudiar los conceptos y el funcionamiento de MPLS con la </w:t>
            </w:r>
            <w:r>
              <w:rPr>
                <w:rFonts w:ascii="Century Gothic" w:hAnsi="Century Gothic" w:cs="Calibri"/>
                <w:color w:val="000000"/>
              </w:rPr>
              <w:br/>
              <w:t>documentación de Huawei.</w:t>
            </w:r>
          </w:p>
        </w:tc>
      </w:tr>
      <w:tr w:rsidR="00097609" w14:paraId="1811A4FB" w14:textId="77777777" w:rsidTr="000854A6">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2C9F67BB" w14:textId="77777777" w:rsidR="00097609" w:rsidRDefault="00097609">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7A5B351D" w14:textId="7549B6E3" w:rsidR="00097609" w:rsidRDefault="00097609">
            <w:pPr>
              <w:rPr>
                <w:rFonts w:ascii="Century Gothic" w:hAnsi="Century Gothic" w:cs="Calibri"/>
                <w:color w:val="000000"/>
              </w:rPr>
            </w:pPr>
            <w:r>
              <w:rPr>
                <w:rFonts w:ascii="Century Gothic" w:hAnsi="Century Gothic" w:cs="Calibri"/>
                <w:color w:val="000000"/>
              </w:rPr>
              <w:t xml:space="preserve">Estudiar conceptos </w:t>
            </w:r>
            <w:r w:rsidR="00453317">
              <w:rPr>
                <w:rFonts w:ascii="Century Gothic" w:hAnsi="Century Gothic" w:cs="Calibri"/>
                <w:color w:val="000000"/>
              </w:rPr>
              <w:t>básicos</w:t>
            </w:r>
            <w:r>
              <w:rPr>
                <w:rFonts w:ascii="Century Gothic" w:hAnsi="Century Gothic" w:cs="Calibri"/>
                <w:color w:val="000000"/>
              </w:rPr>
              <w:t xml:space="preserve"> de redes como </w:t>
            </w:r>
            <w:proofErr w:type="spellStart"/>
            <w:r>
              <w:rPr>
                <w:rFonts w:ascii="Century Gothic" w:hAnsi="Century Gothic" w:cs="Calibri"/>
                <w:color w:val="000000"/>
              </w:rPr>
              <w:t>Switching</w:t>
            </w:r>
            <w:proofErr w:type="spellEnd"/>
            <w:r>
              <w:rPr>
                <w:rFonts w:ascii="Century Gothic" w:hAnsi="Century Gothic" w:cs="Calibri"/>
                <w:color w:val="000000"/>
              </w:rPr>
              <w:t xml:space="preserve">, enrutamiento, </w:t>
            </w:r>
            <w:proofErr w:type="spellStart"/>
            <w:r>
              <w:rPr>
                <w:rFonts w:ascii="Century Gothic" w:hAnsi="Century Gothic" w:cs="Calibri"/>
                <w:color w:val="000000"/>
              </w:rPr>
              <w:t>subnetting</w:t>
            </w:r>
            <w:proofErr w:type="spellEnd"/>
            <w:r>
              <w:rPr>
                <w:rFonts w:ascii="Century Gothic" w:hAnsi="Century Gothic" w:cs="Calibri"/>
                <w:color w:val="000000"/>
              </w:rPr>
              <w:t>, entre otros.</w:t>
            </w:r>
          </w:p>
        </w:tc>
      </w:tr>
      <w:tr w:rsidR="00097609" w14:paraId="7E654C98" w14:textId="77777777" w:rsidTr="000854A6">
        <w:trPr>
          <w:trHeight w:val="1035"/>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77F2E601" w14:textId="77777777" w:rsidR="00097609" w:rsidRDefault="00097609">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3C6EB6BD" w14:textId="77777777" w:rsidR="00097609" w:rsidRDefault="00097609">
            <w:pPr>
              <w:rPr>
                <w:rFonts w:ascii="Century Gothic" w:hAnsi="Century Gothic" w:cs="Calibri"/>
                <w:color w:val="000000"/>
              </w:rPr>
            </w:pPr>
            <w:r>
              <w:rPr>
                <w:rFonts w:ascii="Century Gothic" w:hAnsi="Century Gothic" w:cs="Calibri"/>
                <w:color w:val="000000"/>
              </w:rPr>
              <w:t>Crear sesiones remotas con los nodos de la topología para conocer la configuración de los servicios IPNG y Carrier Ethernet.</w:t>
            </w:r>
          </w:p>
        </w:tc>
      </w:tr>
    </w:tbl>
    <w:p w14:paraId="4213B190" w14:textId="77777777" w:rsidR="00453317" w:rsidRPr="00733773" w:rsidRDefault="00EE3D45" w:rsidP="00097609">
      <w:pPr>
        <w:spacing w:before="240" w:line="320" w:lineRule="exact"/>
        <w:jc w:val="both"/>
        <w:rPr>
          <w:rFonts w:ascii="Century Gothic" w:hAnsi="Century Gothic" w:cs="Arial"/>
          <w:sz w:val="22"/>
          <w:szCs w:val="22"/>
        </w:rPr>
      </w:pPr>
      <w:r w:rsidRPr="00733773">
        <w:rPr>
          <w:rFonts w:ascii="Century Gothic" w:hAnsi="Century Gothic" w:cs="Arial"/>
          <w:sz w:val="22"/>
          <w:szCs w:val="22"/>
        </w:rPr>
        <w:t xml:space="preserve"> </w:t>
      </w:r>
    </w:p>
    <w:tbl>
      <w:tblPr>
        <w:tblW w:w="8480" w:type="dxa"/>
        <w:tblCellMar>
          <w:left w:w="70" w:type="dxa"/>
          <w:right w:w="70" w:type="dxa"/>
        </w:tblCellMar>
        <w:tblLook w:val="04A0" w:firstRow="1" w:lastRow="0" w:firstColumn="1" w:lastColumn="0" w:noHBand="0" w:noVBand="1"/>
      </w:tblPr>
      <w:tblGrid>
        <w:gridCol w:w="1300"/>
        <w:gridCol w:w="7180"/>
      </w:tblGrid>
      <w:tr w:rsidR="00453317" w14:paraId="57D9A1EE" w14:textId="77777777" w:rsidTr="00453317">
        <w:trPr>
          <w:trHeight w:val="69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FBADB" w14:textId="77777777" w:rsidR="00453317" w:rsidRDefault="00453317">
            <w:pPr>
              <w:jc w:val="center"/>
              <w:rPr>
                <w:rFonts w:ascii="Century Gothic" w:hAnsi="Century Gothic" w:cs="Calibri"/>
                <w:b/>
                <w:bCs/>
                <w:color w:val="000000"/>
                <w:lang w:val="es-CO" w:eastAsia="es-CO"/>
              </w:rPr>
            </w:pPr>
            <w:r>
              <w:rPr>
                <w:rFonts w:ascii="Century Gothic" w:hAnsi="Century Gothic" w:cs="Calibri"/>
                <w:b/>
                <w:bCs/>
                <w:color w:val="000000"/>
              </w:rPr>
              <w:t>Objetivo 2</w:t>
            </w:r>
          </w:p>
        </w:tc>
        <w:tc>
          <w:tcPr>
            <w:tcW w:w="7180" w:type="dxa"/>
            <w:tcBorders>
              <w:top w:val="single" w:sz="4" w:space="0" w:color="auto"/>
              <w:left w:val="nil"/>
              <w:bottom w:val="single" w:sz="4" w:space="0" w:color="auto"/>
              <w:right w:val="single" w:sz="4" w:space="0" w:color="auto"/>
            </w:tcBorders>
            <w:shd w:val="clear" w:color="auto" w:fill="auto"/>
            <w:vAlign w:val="bottom"/>
            <w:hideMark/>
          </w:tcPr>
          <w:p w14:paraId="0D00195C" w14:textId="77777777" w:rsidR="00453317" w:rsidRDefault="00453317">
            <w:pPr>
              <w:rPr>
                <w:rFonts w:ascii="Century Gothic" w:hAnsi="Century Gothic" w:cs="Calibri"/>
                <w:color w:val="000000"/>
              </w:rPr>
            </w:pPr>
            <w:r>
              <w:rPr>
                <w:rFonts w:ascii="Century Gothic" w:hAnsi="Century Gothic" w:cs="Calibri"/>
                <w:color w:val="000000"/>
              </w:rPr>
              <w:t>Leer detenidamente la primera versión del código para</w:t>
            </w:r>
            <w:r>
              <w:rPr>
                <w:rFonts w:ascii="Century Gothic" w:hAnsi="Century Gothic" w:cs="Calibri"/>
                <w:color w:val="000000"/>
              </w:rPr>
              <w:br/>
              <w:t>entender la lógica de su funcionamiento.</w:t>
            </w:r>
          </w:p>
        </w:tc>
      </w:tr>
      <w:tr w:rsidR="00453317" w14:paraId="51C5D07C" w14:textId="77777777" w:rsidTr="00453317">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53261A8D" w14:textId="77777777" w:rsidR="00453317" w:rsidRDefault="00453317">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77D56D0F" w14:textId="77777777" w:rsidR="00453317" w:rsidRDefault="00453317">
            <w:pPr>
              <w:rPr>
                <w:rFonts w:ascii="Century Gothic" w:hAnsi="Century Gothic" w:cs="Calibri"/>
                <w:color w:val="000000"/>
              </w:rPr>
            </w:pPr>
            <w:r>
              <w:rPr>
                <w:rFonts w:ascii="Century Gothic" w:hAnsi="Century Gothic" w:cs="Calibri"/>
                <w:color w:val="000000"/>
              </w:rPr>
              <w:t xml:space="preserve">Saber diferenciar entre un servicio punto a punto de uno </w:t>
            </w:r>
            <w:r>
              <w:rPr>
                <w:rFonts w:ascii="Century Gothic" w:hAnsi="Century Gothic" w:cs="Calibri"/>
                <w:color w:val="000000"/>
              </w:rPr>
              <w:br/>
              <w:t>multipunto en la configuración de los equipos.</w:t>
            </w:r>
          </w:p>
        </w:tc>
      </w:tr>
      <w:tr w:rsidR="00453317" w14:paraId="5B009C8A" w14:textId="77777777" w:rsidTr="00453317">
        <w:trPr>
          <w:trHeight w:val="675"/>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2CDBFE96" w14:textId="77777777" w:rsidR="00453317" w:rsidRDefault="00453317">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0EC29CA8" w14:textId="47A8CDA2" w:rsidR="00453317" w:rsidRDefault="00453317">
            <w:pPr>
              <w:rPr>
                <w:rFonts w:ascii="Century Gothic" w:hAnsi="Century Gothic" w:cs="Calibri"/>
                <w:color w:val="000000"/>
              </w:rPr>
            </w:pPr>
            <w:r>
              <w:rPr>
                <w:rFonts w:ascii="Century Gothic" w:hAnsi="Century Gothic" w:cs="Calibri"/>
                <w:color w:val="000000"/>
              </w:rPr>
              <w:t>Aprender comandos básicos para configuración de equipos Huawei.</w:t>
            </w:r>
          </w:p>
        </w:tc>
      </w:tr>
      <w:tr w:rsidR="00453317" w14:paraId="33E69588" w14:textId="77777777" w:rsidTr="00453317">
        <w:trPr>
          <w:trHeight w:val="72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41824D39" w14:textId="77777777" w:rsidR="00453317" w:rsidRDefault="00453317">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3ED95D8C" w14:textId="4E725F9D" w:rsidR="00453317" w:rsidRDefault="00453317">
            <w:pPr>
              <w:rPr>
                <w:rFonts w:ascii="Century Gothic" w:hAnsi="Century Gothic" w:cs="Calibri"/>
                <w:color w:val="000000"/>
              </w:rPr>
            </w:pPr>
            <w:r>
              <w:rPr>
                <w:rFonts w:ascii="Century Gothic" w:hAnsi="Century Gothic" w:cs="Calibri"/>
                <w:color w:val="000000"/>
              </w:rPr>
              <w:t>Conocer el funcionamiento de los diferentes tipos de enlaces ofrecidos por la compañía a sus clientes.</w:t>
            </w:r>
          </w:p>
        </w:tc>
      </w:tr>
    </w:tbl>
    <w:p w14:paraId="2AB7CF84" w14:textId="68A0BED6" w:rsidR="000C098A" w:rsidRDefault="000C098A" w:rsidP="00097609">
      <w:pPr>
        <w:spacing w:before="240" w:line="320" w:lineRule="exact"/>
        <w:jc w:val="both"/>
        <w:rPr>
          <w:rFonts w:ascii="Century Gothic" w:hAnsi="Century Gothic" w:cs="Arial"/>
          <w:sz w:val="22"/>
          <w:szCs w:val="22"/>
        </w:rPr>
      </w:pPr>
    </w:p>
    <w:tbl>
      <w:tblPr>
        <w:tblW w:w="8480" w:type="dxa"/>
        <w:tblCellMar>
          <w:left w:w="70" w:type="dxa"/>
          <w:right w:w="70" w:type="dxa"/>
        </w:tblCellMar>
        <w:tblLook w:val="04A0" w:firstRow="1" w:lastRow="0" w:firstColumn="1" w:lastColumn="0" w:noHBand="0" w:noVBand="1"/>
      </w:tblPr>
      <w:tblGrid>
        <w:gridCol w:w="1300"/>
        <w:gridCol w:w="7180"/>
      </w:tblGrid>
      <w:tr w:rsidR="000C098A" w14:paraId="09F852FE" w14:textId="77777777" w:rsidTr="000C098A">
        <w:trPr>
          <w:trHeight w:val="69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65278" w14:textId="77777777" w:rsidR="000C098A" w:rsidRDefault="000C098A">
            <w:pPr>
              <w:jc w:val="center"/>
              <w:rPr>
                <w:rFonts w:ascii="Century Gothic" w:hAnsi="Century Gothic" w:cs="Calibri"/>
                <w:b/>
                <w:bCs/>
                <w:color w:val="000000"/>
                <w:lang w:val="es-CO" w:eastAsia="es-CO"/>
              </w:rPr>
            </w:pPr>
            <w:r>
              <w:rPr>
                <w:rFonts w:ascii="Century Gothic" w:hAnsi="Century Gothic" w:cs="Calibri"/>
                <w:b/>
                <w:bCs/>
                <w:color w:val="000000"/>
              </w:rPr>
              <w:t>Objetivo 3</w:t>
            </w:r>
          </w:p>
        </w:tc>
        <w:tc>
          <w:tcPr>
            <w:tcW w:w="7180" w:type="dxa"/>
            <w:tcBorders>
              <w:top w:val="single" w:sz="4" w:space="0" w:color="auto"/>
              <w:left w:val="nil"/>
              <w:bottom w:val="single" w:sz="4" w:space="0" w:color="auto"/>
              <w:right w:val="single" w:sz="4" w:space="0" w:color="auto"/>
            </w:tcBorders>
            <w:shd w:val="clear" w:color="auto" w:fill="auto"/>
            <w:vAlign w:val="bottom"/>
            <w:hideMark/>
          </w:tcPr>
          <w:p w14:paraId="2A86A1C2" w14:textId="77777777" w:rsidR="000C098A" w:rsidRDefault="000C098A">
            <w:pPr>
              <w:rPr>
                <w:rFonts w:ascii="Century Gothic" w:hAnsi="Century Gothic" w:cs="Calibri"/>
                <w:color w:val="000000"/>
              </w:rPr>
            </w:pPr>
            <w:r>
              <w:rPr>
                <w:rFonts w:ascii="Century Gothic" w:hAnsi="Century Gothic" w:cs="Calibri"/>
                <w:color w:val="000000"/>
              </w:rPr>
              <w:t xml:space="preserve">Realizar las modificaciones en el código para que la </w:t>
            </w:r>
            <w:r>
              <w:rPr>
                <w:rFonts w:ascii="Century Gothic" w:hAnsi="Century Gothic" w:cs="Calibri"/>
                <w:color w:val="000000"/>
              </w:rPr>
              <w:br/>
              <w:t>configuración resultante sea como lo requiere la empresa.</w:t>
            </w:r>
          </w:p>
        </w:tc>
      </w:tr>
      <w:tr w:rsidR="000C098A" w14:paraId="5D3C35C2" w14:textId="77777777" w:rsidTr="000C098A">
        <w:trPr>
          <w:trHeight w:val="675"/>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169480A4" w14:textId="77777777" w:rsidR="000C098A" w:rsidRDefault="000C098A">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5A17C70D" w14:textId="58C84830" w:rsidR="000C098A" w:rsidRDefault="000C098A">
            <w:pPr>
              <w:rPr>
                <w:rFonts w:ascii="Century Gothic" w:hAnsi="Century Gothic" w:cs="Calibri"/>
                <w:color w:val="000000"/>
              </w:rPr>
            </w:pPr>
            <w:r>
              <w:rPr>
                <w:rFonts w:ascii="Century Gothic" w:hAnsi="Century Gothic" w:cs="Calibri"/>
                <w:color w:val="000000"/>
              </w:rPr>
              <w:t>Agregar modificaciones que aporten a las buenas prácticas de seguridad.</w:t>
            </w:r>
          </w:p>
        </w:tc>
      </w:tr>
      <w:tr w:rsidR="000C098A" w14:paraId="77947320" w14:textId="77777777" w:rsidTr="000C098A">
        <w:trPr>
          <w:trHeight w:val="675"/>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69E72CDD" w14:textId="77777777" w:rsidR="000C098A" w:rsidRDefault="000C098A">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64B10EDF" w14:textId="34AC4500" w:rsidR="000C098A" w:rsidRDefault="000C098A">
            <w:pPr>
              <w:rPr>
                <w:rFonts w:ascii="Century Gothic" w:hAnsi="Century Gothic" w:cs="Calibri"/>
                <w:color w:val="000000"/>
              </w:rPr>
            </w:pPr>
            <w:r>
              <w:rPr>
                <w:rFonts w:ascii="Century Gothic" w:hAnsi="Century Gothic" w:cs="Calibri"/>
                <w:color w:val="000000"/>
              </w:rPr>
              <w:t>Mostrar los cambios realizados a los configuradores para que den una aprobación o hagan una retroalimentación.</w:t>
            </w:r>
          </w:p>
        </w:tc>
      </w:tr>
      <w:tr w:rsidR="000C098A" w14:paraId="5956934B" w14:textId="77777777" w:rsidTr="000C098A">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151184F8" w14:textId="77777777" w:rsidR="000C098A" w:rsidRDefault="000C098A">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5C26D8C3" w14:textId="77777777" w:rsidR="000C098A" w:rsidRDefault="000C098A">
            <w:pPr>
              <w:rPr>
                <w:rFonts w:ascii="Century Gothic" w:hAnsi="Century Gothic" w:cs="Calibri"/>
                <w:color w:val="000000"/>
              </w:rPr>
            </w:pPr>
            <w:r>
              <w:rPr>
                <w:rFonts w:ascii="Century Gothic" w:hAnsi="Century Gothic" w:cs="Calibri"/>
                <w:color w:val="000000"/>
              </w:rPr>
              <w:t xml:space="preserve">Estar atento a cualquier requerimiento adicional que surja </w:t>
            </w:r>
            <w:r>
              <w:rPr>
                <w:rFonts w:ascii="Century Gothic" w:hAnsi="Century Gothic" w:cs="Calibri"/>
                <w:color w:val="000000"/>
              </w:rPr>
              <w:br/>
              <w:t>por parte de la empresa.</w:t>
            </w:r>
          </w:p>
        </w:tc>
      </w:tr>
    </w:tbl>
    <w:p w14:paraId="79C6074F" w14:textId="6B3CB2D3" w:rsidR="000C098A" w:rsidRDefault="000C098A" w:rsidP="00097609">
      <w:pPr>
        <w:spacing w:before="240" w:line="320" w:lineRule="exact"/>
        <w:jc w:val="both"/>
        <w:rPr>
          <w:rFonts w:ascii="Century Gothic" w:hAnsi="Century Gothic" w:cs="Arial"/>
          <w:sz w:val="22"/>
          <w:szCs w:val="22"/>
        </w:rPr>
      </w:pPr>
    </w:p>
    <w:tbl>
      <w:tblPr>
        <w:tblW w:w="8480" w:type="dxa"/>
        <w:tblCellMar>
          <w:left w:w="70" w:type="dxa"/>
          <w:right w:w="70" w:type="dxa"/>
        </w:tblCellMar>
        <w:tblLook w:val="04A0" w:firstRow="1" w:lastRow="0" w:firstColumn="1" w:lastColumn="0" w:noHBand="0" w:noVBand="1"/>
      </w:tblPr>
      <w:tblGrid>
        <w:gridCol w:w="1300"/>
        <w:gridCol w:w="7180"/>
      </w:tblGrid>
      <w:tr w:rsidR="000C098A" w14:paraId="6F1B5EA2" w14:textId="77777777" w:rsidTr="000C098A">
        <w:trPr>
          <w:trHeight w:val="690"/>
        </w:trPr>
        <w:tc>
          <w:tcPr>
            <w:tcW w:w="1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3C25B" w14:textId="77777777" w:rsidR="000C098A" w:rsidRDefault="000C098A">
            <w:pPr>
              <w:jc w:val="center"/>
              <w:rPr>
                <w:rFonts w:ascii="Century Gothic" w:hAnsi="Century Gothic" w:cs="Calibri"/>
                <w:b/>
                <w:bCs/>
                <w:color w:val="000000"/>
                <w:lang w:val="es-CO" w:eastAsia="es-CO"/>
              </w:rPr>
            </w:pPr>
            <w:r>
              <w:rPr>
                <w:rFonts w:ascii="Century Gothic" w:hAnsi="Century Gothic" w:cs="Calibri"/>
                <w:b/>
                <w:bCs/>
                <w:color w:val="000000"/>
              </w:rPr>
              <w:t>Objetivo 4</w:t>
            </w:r>
          </w:p>
        </w:tc>
        <w:tc>
          <w:tcPr>
            <w:tcW w:w="7180" w:type="dxa"/>
            <w:tcBorders>
              <w:top w:val="single" w:sz="4" w:space="0" w:color="auto"/>
              <w:left w:val="nil"/>
              <w:bottom w:val="single" w:sz="4" w:space="0" w:color="auto"/>
              <w:right w:val="single" w:sz="4" w:space="0" w:color="auto"/>
            </w:tcBorders>
            <w:shd w:val="clear" w:color="auto" w:fill="auto"/>
            <w:vAlign w:val="bottom"/>
            <w:hideMark/>
          </w:tcPr>
          <w:p w14:paraId="5603E956" w14:textId="77777777" w:rsidR="000C098A" w:rsidRDefault="000C098A">
            <w:pPr>
              <w:rPr>
                <w:rFonts w:ascii="Century Gothic" w:hAnsi="Century Gothic" w:cs="Calibri"/>
                <w:color w:val="000000"/>
              </w:rPr>
            </w:pPr>
            <w:r>
              <w:rPr>
                <w:rFonts w:ascii="Century Gothic" w:hAnsi="Century Gothic" w:cs="Calibri"/>
                <w:color w:val="000000"/>
              </w:rPr>
              <w:t xml:space="preserve">Realizar pruebas del funcionamiento del programa en un </w:t>
            </w:r>
            <w:r>
              <w:rPr>
                <w:rFonts w:ascii="Century Gothic" w:hAnsi="Century Gothic" w:cs="Calibri"/>
                <w:color w:val="000000"/>
              </w:rPr>
              <w:br/>
              <w:t>entorno controlado por el personal de configuración.</w:t>
            </w:r>
          </w:p>
        </w:tc>
      </w:tr>
      <w:tr w:rsidR="000C098A" w14:paraId="21EF24AF" w14:textId="77777777" w:rsidTr="000C098A">
        <w:trPr>
          <w:trHeight w:val="690"/>
        </w:trPr>
        <w:tc>
          <w:tcPr>
            <w:tcW w:w="1300" w:type="dxa"/>
            <w:vMerge/>
            <w:tcBorders>
              <w:top w:val="single" w:sz="4" w:space="0" w:color="auto"/>
              <w:left w:val="single" w:sz="4" w:space="0" w:color="auto"/>
              <w:bottom w:val="single" w:sz="4" w:space="0" w:color="auto"/>
              <w:right w:val="single" w:sz="4" w:space="0" w:color="auto"/>
            </w:tcBorders>
            <w:vAlign w:val="center"/>
            <w:hideMark/>
          </w:tcPr>
          <w:p w14:paraId="080A5741" w14:textId="77777777" w:rsidR="000C098A" w:rsidRDefault="000C098A">
            <w:pPr>
              <w:rPr>
                <w:rFonts w:ascii="Century Gothic" w:hAnsi="Century Gothic" w:cs="Calibri"/>
                <w:b/>
                <w:bCs/>
                <w:color w:val="000000"/>
              </w:rPr>
            </w:pPr>
          </w:p>
        </w:tc>
        <w:tc>
          <w:tcPr>
            <w:tcW w:w="7180" w:type="dxa"/>
            <w:tcBorders>
              <w:top w:val="nil"/>
              <w:left w:val="nil"/>
              <w:bottom w:val="single" w:sz="4" w:space="0" w:color="auto"/>
              <w:right w:val="single" w:sz="4" w:space="0" w:color="auto"/>
            </w:tcBorders>
            <w:shd w:val="clear" w:color="auto" w:fill="auto"/>
            <w:vAlign w:val="bottom"/>
            <w:hideMark/>
          </w:tcPr>
          <w:p w14:paraId="0FC20965" w14:textId="585F2531" w:rsidR="000C098A" w:rsidRDefault="000C098A">
            <w:pPr>
              <w:rPr>
                <w:rFonts w:ascii="Century Gothic" w:hAnsi="Century Gothic" w:cs="Calibri"/>
                <w:color w:val="000000"/>
              </w:rPr>
            </w:pPr>
            <w:r>
              <w:rPr>
                <w:rFonts w:ascii="Century Gothic" w:hAnsi="Century Gothic" w:cs="Calibri"/>
                <w:color w:val="000000"/>
              </w:rPr>
              <w:t>Tomar los datos del tiempo de configuración que requiere una configuración manual con respecto al automático.</w:t>
            </w:r>
          </w:p>
        </w:tc>
      </w:tr>
    </w:tbl>
    <w:p w14:paraId="3921B836" w14:textId="77777777" w:rsidR="00EE3D45" w:rsidRPr="00733773" w:rsidRDefault="00EE3D45" w:rsidP="00033459">
      <w:pPr>
        <w:spacing w:line="320" w:lineRule="exact"/>
        <w:jc w:val="both"/>
        <w:rPr>
          <w:rFonts w:ascii="Century Gothic" w:hAnsi="Century Gothic" w:cs="Arial"/>
          <w:b/>
          <w:sz w:val="22"/>
          <w:szCs w:val="22"/>
        </w:rPr>
      </w:pPr>
    </w:p>
    <w:p w14:paraId="1FAA1194" w14:textId="77777777" w:rsidR="007C7826" w:rsidRDefault="007C7826" w:rsidP="00033459">
      <w:pPr>
        <w:spacing w:line="320" w:lineRule="exact"/>
        <w:jc w:val="both"/>
        <w:rPr>
          <w:rFonts w:ascii="Century Gothic" w:hAnsi="Century Gothic" w:cs="Arial"/>
          <w:b/>
          <w:sz w:val="22"/>
          <w:szCs w:val="22"/>
        </w:rPr>
      </w:pPr>
    </w:p>
    <w:p w14:paraId="40A63664" w14:textId="77777777" w:rsidR="007C7826" w:rsidRDefault="007C7826" w:rsidP="00033459">
      <w:pPr>
        <w:spacing w:line="320" w:lineRule="exact"/>
        <w:jc w:val="both"/>
        <w:rPr>
          <w:rFonts w:ascii="Century Gothic" w:hAnsi="Century Gothic" w:cs="Arial"/>
          <w:b/>
          <w:sz w:val="22"/>
          <w:szCs w:val="22"/>
        </w:rPr>
      </w:pPr>
    </w:p>
    <w:p w14:paraId="57B44E68" w14:textId="77777777" w:rsidR="007C7826" w:rsidRDefault="007C7826" w:rsidP="00033459">
      <w:pPr>
        <w:spacing w:line="320" w:lineRule="exact"/>
        <w:jc w:val="both"/>
        <w:rPr>
          <w:rFonts w:ascii="Century Gothic" w:hAnsi="Century Gothic" w:cs="Arial"/>
          <w:b/>
          <w:sz w:val="22"/>
          <w:szCs w:val="22"/>
        </w:rPr>
      </w:pPr>
    </w:p>
    <w:p w14:paraId="5881DD49" w14:textId="77777777" w:rsidR="007C7826" w:rsidRDefault="007C7826" w:rsidP="00033459">
      <w:pPr>
        <w:spacing w:line="320" w:lineRule="exact"/>
        <w:jc w:val="both"/>
        <w:rPr>
          <w:rFonts w:ascii="Century Gothic" w:hAnsi="Century Gothic" w:cs="Arial"/>
          <w:b/>
          <w:sz w:val="22"/>
          <w:szCs w:val="22"/>
        </w:rPr>
      </w:pPr>
    </w:p>
    <w:p w14:paraId="431AD2DB" w14:textId="77777777" w:rsidR="00950946" w:rsidRDefault="00950946" w:rsidP="00033459">
      <w:pPr>
        <w:spacing w:line="320" w:lineRule="exact"/>
        <w:jc w:val="both"/>
        <w:rPr>
          <w:rFonts w:ascii="Century Gothic" w:hAnsi="Century Gothic" w:cs="Arial"/>
          <w:b/>
          <w:sz w:val="22"/>
          <w:szCs w:val="22"/>
        </w:rPr>
      </w:pPr>
    </w:p>
    <w:p w14:paraId="6C31271B" w14:textId="77777777" w:rsidR="00950946" w:rsidRDefault="00950946" w:rsidP="00033459">
      <w:pPr>
        <w:spacing w:line="320" w:lineRule="exact"/>
        <w:jc w:val="both"/>
        <w:rPr>
          <w:rFonts w:ascii="Century Gothic" w:hAnsi="Century Gothic" w:cs="Arial"/>
          <w:b/>
          <w:sz w:val="22"/>
          <w:szCs w:val="22"/>
        </w:rPr>
      </w:pPr>
    </w:p>
    <w:p w14:paraId="4A38E491" w14:textId="77777777" w:rsidR="00950946" w:rsidRDefault="00950946" w:rsidP="00033459">
      <w:pPr>
        <w:spacing w:line="320" w:lineRule="exact"/>
        <w:jc w:val="both"/>
        <w:rPr>
          <w:rFonts w:ascii="Century Gothic" w:hAnsi="Century Gothic" w:cs="Arial"/>
          <w:b/>
          <w:sz w:val="22"/>
          <w:szCs w:val="22"/>
        </w:rPr>
      </w:pPr>
    </w:p>
    <w:p w14:paraId="5DA4BD04" w14:textId="34B621BB" w:rsidR="00EE3D45"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Cronograma de Actividades</w:t>
      </w:r>
    </w:p>
    <w:p w14:paraId="6DFD3760" w14:textId="77777777" w:rsidR="007C7826" w:rsidRPr="00733773" w:rsidRDefault="007C7826" w:rsidP="00033459">
      <w:pPr>
        <w:spacing w:line="320" w:lineRule="exact"/>
        <w:jc w:val="both"/>
        <w:rPr>
          <w:rFonts w:ascii="Century Gothic" w:hAnsi="Century Gothic" w:cs="Arial"/>
          <w:b/>
          <w:sz w:val="22"/>
          <w:szCs w:val="22"/>
        </w:rPr>
      </w:pPr>
    </w:p>
    <w:tbl>
      <w:tblPr>
        <w:tblW w:w="7600" w:type="dxa"/>
        <w:tblCellMar>
          <w:left w:w="70" w:type="dxa"/>
          <w:right w:w="70" w:type="dxa"/>
        </w:tblCellMar>
        <w:tblLook w:val="04A0" w:firstRow="1" w:lastRow="0" w:firstColumn="1" w:lastColumn="0" w:noHBand="0" w:noVBand="1"/>
      </w:tblPr>
      <w:tblGrid>
        <w:gridCol w:w="1200"/>
        <w:gridCol w:w="298"/>
        <w:gridCol w:w="298"/>
        <w:gridCol w:w="298"/>
        <w:gridCol w:w="297"/>
        <w:gridCol w:w="297"/>
        <w:gridCol w:w="297"/>
        <w:gridCol w:w="297"/>
        <w:gridCol w:w="297"/>
        <w:gridCol w:w="297"/>
        <w:gridCol w:w="532"/>
        <w:gridCol w:w="532"/>
        <w:gridCol w:w="532"/>
        <w:gridCol w:w="532"/>
        <w:gridCol w:w="532"/>
        <w:gridCol w:w="532"/>
        <w:gridCol w:w="532"/>
      </w:tblGrid>
      <w:tr w:rsidR="007C7826" w14:paraId="27517B53" w14:textId="77777777" w:rsidTr="007C7826">
        <w:trPr>
          <w:trHeight w:val="30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4D752" w14:textId="77777777" w:rsidR="007C7826" w:rsidRDefault="007C7826">
            <w:pPr>
              <w:jc w:val="center"/>
              <w:rPr>
                <w:rFonts w:ascii="Calibri" w:hAnsi="Calibri" w:cs="Calibri"/>
                <w:b/>
                <w:bCs/>
                <w:color w:val="000000"/>
                <w:sz w:val="22"/>
                <w:szCs w:val="22"/>
                <w:lang w:val="es-CO" w:eastAsia="es-CO"/>
              </w:rPr>
            </w:pPr>
            <w:r>
              <w:rPr>
                <w:rFonts w:ascii="Calibri" w:hAnsi="Calibri" w:cs="Calibri"/>
                <w:b/>
                <w:bCs/>
                <w:color w:val="000000"/>
                <w:sz w:val="22"/>
                <w:szCs w:val="22"/>
              </w:rPr>
              <w:t>ACTIVIDAD</w:t>
            </w:r>
          </w:p>
        </w:tc>
        <w:tc>
          <w:tcPr>
            <w:tcW w:w="6400" w:type="dxa"/>
            <w:gridSpan w:val="16"/>
            <w:tcBorders>
              <w:top w:val="single" w:sz="4" w:space="0" w:color="auto"/>
              <w:left w:val="nil"/>
              <w:bottom w:val="single" w:sz="4" w:space="0" w:color="auto"/>
              <w:right w:val="single" w:sz="4" w:space="0" w:color="auto"/>
            </w:tcBorders>
            <w:shd w:val="clear" w:color="auto" w:fill="auto"/>
            <w:noWrap/>
            <w:vAlign w:val="center"/>
            <w:hideMark/>
          </w:tcPr>
          <w:p w14:paraId="19D54F57" w14:textId="77777777" w:rsidR="007C7826" w:rsidRDefault="007C7826">
            <w:pPr>
              <w:jc w:val="center"/>
              <w:rPr>
                <w:rFonts w:ascii="Calibri" w:hAnsi="Calibri" w:cs="Calibri"/>
                <w:b/>
                <w:bCs/>
                <w:color w:val="000000"/>
                <w:sz w:val="22"/>
                <w:szCs w:val="22"/>
              </w:rPr>
            </w:pPr>
            <w:r>
              <w:rPr>
                <w:rFonts w:ascii="Calibri" w:hAnsi="Calibri" w:cs="Calibri"/>
                <w:b/>
                <w:bCs/>
                <w:color w:val="000000"/>
                <w:sz w:val="22"/>
                <w:szCs w:val="22"/>
              </w:rPr>
              <w:t>SEMANAS</w:t>
            </w:r>
          </w:p>
        </w:tc>
      </w:tr>
      <w:tr w:rsidR="007C7826" w14:paraId="3FD4D9D9" w14:textId="77777777" w:rsidTr="007C7826">
        <w:trPr>
          <w:trHeight w:val="30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BF4D3E6" w14:textId="77777777" w:rsidR="007C7826" w:rsidRDefault="007C7826">
            <w:pPr>
              <w:rPr>
                <w:rFonts w:ascii="Calibri" w:hAnsi="Calibri" w:cs="Calibri"/>
                <w:b/>
                <w:bCs/>
                <w:color w:val="000000"/>
                <w:sz w:val="22"/>
                <w:szCs w:val="22"/>
              </w:rPr>
            </w:pPr>
          </w:p>
        </w:tc>
        <w:tc>
          <w:tcPr>
            <w:tcW w:w="298" w:type="dxa"/>
            <w:tcBorders>
              <w:top w:val="nil"/>
              <w:left w:val="nil"/>
              <w:bottom w:val="single" w:sz="4" w:space="0" w:color="auto"/>
              <w:right w:val="single" w:sz="4" w:space="0" w:color="auto"/>
            </w:tcBorders>
            <w:shd w:val="clear" w:color="auto" w:fill="auto"/>
            <w:noWrap/>
            <w:vAlign w:val="bottom"/>
            <w:hideMark/>
          </w:tcPr>
          <w:p w14:paraId="7A7219F5"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w:t>
            </w:r>
          </w:p>
        </w:tc>
        <w:tc>
          <w:tcPr>
            <w:tcW w:w="298" w:type="dxa"/>
            <w:tcBorders>
              <w:top w:val="nil"/>
              <w:left w:val="nil"/>
              <w:bottom w:val="single" w:sz="4" w:space="0" w:color="auto"/>
              <w:right w:val="single" w:sz="4" w:space="0" w:color="auto"/>
            </w:tcBorders>
            <w:shd w:val="clear" w:color="auto" w:fill="auto"/>
            <w:noWrap/>
            <w:vAlign w:val="bottom"/>
            <w:hideMark/>
          </w:tcPr>
          <w:p w14:paraId="065AD281"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2</w:t>
            </w:r>
          </w:p>
        </w:tc>
        <w:tc>
          <w:tcPr>
            <w:tcW w:w="298" w:type="dxa"/>
            <w:tcBorders>
              <w:top w:val="nil"/>
              <w:left w:val="nil"/>
              <w:bottom w:val="single" w:sz="4" w:space="0" w:color="auto"/>
              <w:right w:val="single" w:sz="4" w:space="0" w:color="auto"/>
            </w:tcBorders>
            <w:shd w:val="clear" w:color="auto" w:fill="auto"/>
            <w:noWrap/>
            <w:vAlign w:val="bottom"/>
            <w:hideMark/>
          </w:tcPr>
          <w:p w14:paraId="654A5423"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3</w:t>
            </w:r>
          </w:p>
        </w:tc>
        <w:tc>
          <w:tcPr>
            <w:tcW w:w="297" w:type="dxa"/>
            <w:tcBorders>
              <w:top w:val="nil"/>
              <w:left w:val="nil"/>
              <w:bottom w:val="single" w:sz="4" w:space="0" w:color="auto"/>
              <w:right w:val="single" w:sz="4" w:space="0" w:color="auto"/>
            </w:tcBorders>
            <w:shd w:val="clear" w:color="auto" w:fill="auto"/>
            <w:noWrap/>
            <w:vAlign w:val="bottom"/>
            <w:hideMark/>
          </w:tcPr>
          <w:p w14:paraId="6F8AA22C"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4</w:t>
            </w:r>
          </w:p>
        </w:tc>
        <w:tc>
          <w:tcPr>
            <w:tcW w:w="297" w:type="dxa"/>
            <w:tcBorders>
              <w:top w:val="nil"/>
              <w:left w:val="nil"/>
              <w:bottom w:val="single" w:sz="4" w:space="0" w:color="auto"/>
              <w:right w:val="single" w:sz="4" w:space="0" w:color="auto"/>
            </w:tcBorders>
            <w:shd w:val="clear" w:color="auto" w:fill="auto"/>
            <w:noWrap/>
            <w:vAlign w:val="bottom"/>
            <w:hideMark/>
          </w:tcPr>
          <w:p w14:paraId="347C5B8F"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5</w:t>
            </w:r>
          </w:p>
        </w:tc>
        <w:tc>
          <w:tcPr>
            <w:tcW w:w="297" w:type="dxa"/>
            <w:tcBorders>
              <w:top w:val="nil"/>
              <w:left w:val="nil"/>
              <w:bottom w:val="single" w:sz="4" w:space="0" w:color="auto"/>
              <w:right w:val="single" w:sz="4" w:space="0" w:color="auto"/>
            </w:tcBorders>
            <w:shd w:val="clear" w:color="auto" w:fill="auto"/>
            <w:noWrap/>
            <w:vAlign w:val="bottom"/>
            <w:hideMark/>
          </w:tcPr>
          <w:p w14:paraId="21D1543E"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6</w:t>
            </w:r>
          </w:p>
        </w:tc>
        <w:tc>
          <w:tcPr>
            <w:tcW w:w="297" w:type="dxa"/>
            <w:tcBorders>
              <w:top w:val="nil"/>
              <w:left w:val="nil"/>
              <w:bottom w:val="single" w:sz="4" w:space="0" w:color="auto"/>
              <w:right w:val="single" w:sz="4" w:space="0" w:color="auto"/>
            </w:tcBorders>
            <w:shd w:val="clear" w:color="auto" w:fill="auto"/>
            <w:noWrap/>
            <w:vAlign w:val="bottom"/>
            <w:hideMark/>
          </w:tcPr>
          <w:p w14:paraId="76999973"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7</w:t>
            </w:r>
          </w:p>
        </w:tc>
        <w:tc>
          <w:tcPr>
            <w:tcW w:w="297" w:type="dxa"/>
            <w:tcBorders>
              <w:top w:val="nil"/>
              <w:left w:val="nil"/>
              <w:bottom w:val="single" w:sz="4" w:space="0" w:color="auto"/>
              <w:right w:val="single" w:sz="4" w:space="0" w:color="auto"/>
            </w:tcBorders>
            <w:shd w:val="clear" w:color="auto" w:fill="auto"/>
            <w:noWrap/>
            <w:vAlign w:val="bottom"/>
            <w:hideMark/>
          </w:tcPr>
          <w:p w14:paraId="7DA0C330"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8</w:t>
            </w:r>
          </w:p>
        </w:tc>
        <w:tc>
          <w:tcPr>
            <w:tcW w:w="297" w:type="dxa"/>
            <w:tcBorders>
              <w:top w:val="nil"/>
              <w:left w:val="nil"/>
              <w:bottom w:val="single" w:sz="4" w:space="0" w:color="auto"/>
              <w:right w:val="single" w:sz="4" w:space="0" w:color="auto"/>
            </w:tcBorders>
            <w:shd w:val="clear" w:color="auto" w:fill="auto"/>
            <w:noWrap/>
            <w:vAlign w:val="bottom"/>
            <w:hideMark/>
          </w:tcPr>
          <w:p w14:paraId="1B6D16BB"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9</w:t>
            </w:r>
          </w:p>
        </w:tc>
        <w:tc>
          <w:tcPr>
            <w:tcW w:w="532" w:type="dxa"/>
            <w:tcBorders>
              <w:top w:val="nil"/>
              <w:left w:val="nil"/>
              <w:bottom w:val="single" w:sz="4" w:space="0" w:color="auto"/>
              <w:right w:val="single" w:sz="4" w:space="0" w:color="auto"/>
            </w:tcBorders>
            <w:shd w:val="clear" w:color="auto" w:fill="auto"/>
            <w:noWrap/>
            <w:vAlign w:val="bottom"/>
            <w:hideMark/>
          </w:tcPr>
          <w:p w14:paraId="430DB503"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10</w:t>
            </w:r>
          </w:p>
        </w:tc>
        <w:tc>
          <w:tcPr>
            <w:tcW w:w="532" w:type="dxa"/>
            <w:tcBorders>
              <w:top w:val="nil"/>
              <w:left w:val="nil"/>
              <w:bottom w:val="single" w:sz="4" w:space="0" w:color="auto"/>
              <w:right w:val="single" w:sz="4" w:space="0" w:color="auto"/>
            </w:tcBorders>
            <w:shd w:val="clear" w:color="auto" w:fill="auto"/>
            <w:noWrap/>
            <w:vAlign w:val="bottom"/>
            <w:hideMark/>
          </w:tcPr>
          <w:p w14:paraId="7FE60CF4"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11</w:t>
            </w:r>
          </w:p>
        </w:tc>
        <w:tc>
          <w:tcPr>
            <w:tcW w:w="532" w:type="dxa"/>
            <w:tcBorders>
              <w:top w:val="nil"/>
              <w:left w:val="nil"/>
              <w:bottom w:val="single" w:sz="4" w:space="0" w:color="auto"/>
              <w:right w:val="single" w:sz="4" w:space="0" w:color="auto"/>
            </w:tcBorders>
            <w:shd w:val="clear" w:color="auto" w:fill="auto"/>
            <w:noWrap/>
            <w:vAlign w:val="bottom"/>
            <w:hideMark/>
          </w:tcPr>
          <w:p w14:paraId="378BD6D1"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12</w:t>
            </w:r>
          </w:p>
        </w:tc>
        <w:tc>
          <w:tcPr>
            <w:tcW w:w="532" w:type="dxa"/>
            <w:tcBorders>
              <w:top w:val="nil"/>
              <w:left w:val="nil"/>
              <w:bottom w:val="single" w:sz="4" w:space="0" w:color="auto"/>
              <w:right w:val="single" w:sz="4" w:space="0" w:color="auto"/>
            </w:tcBorders>
            <w:shd w:val="clear" w:color="auto" w:fill="auto"/>
            <w:noWrap/>
            <w:vAlign w:val="bottom"/>
            <w:hideMark/>
          </w:tcPr>
          <w:p w14:paraId="0ABCD23E"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13</w:t>
            </w:r>
          </w:p>
        </w:tc>
        <w:tc>
          <w:tcPr>
            <w:tcW w:w="532" w:type="dxa"/>
            <w:tcBorders>
              <w:top w:val="nil"/>
              <w:left w:val="nil"/>
              <w:bottom w:val="single" w:sz="4" w:space="0" w:color="auto"/>
              <w:right w:val="single" w:sz="4" w:space="0" w:color="auto"/>
            </w:tcBorders>
            <w:shd w:val="clear" w:color="auto" w:fill="auto"/>
            <w:noWrap/>
            <w:vAlign w:val="bottom"/>
            <w:hideMark/>
          </w:tcPr>
          <w:p w14:paraId="08DA3E7D"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14</w:t>
            </w:r>
          </w:p>
        </w:tc>
        <w:tc>
          <w:tcPr>
            <w:tcW w:w="532" w:type="dxa"/>
            <w:tcBorders>
              <w:top w:val="nil"/>
              <w:left w:val="nil"/>
              <w:bottom w:val="single" w:sz="4" w:space="0" w:color="auto"/>
              <w:right w:val="single" w:sz="4" w:space="0" w:color="auto"/>
            </w:tcBorders>
            <w:shd w:val="clear" w:color="auto" w:fill="auto"/>
            <w:noWrap/>
            <w:vAlign w:val="bottom"/>
            <w:hideMark/>
          </w:tcPr>
          <w:p w14:paraId="379BEA19"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15</w:t>
            </w:r>
          </w:p>
        </w:tc>
        <w:tc>
          <w:tcPr>
            <w:tcW w:w="532" w:type="dxa"/>
            <w:tcBorders>
              <w:top w:val="nil"/>
              <w:left w:val="nil"/>
              <w:bottom w:val="single" w:sz="4" w:space="0" w:color="auto"/>
              <w:right w:val="single" w:sz="4" w:space="0" w:color="auto"/>
            </w:tcBorders>
            <w:shd w:val="clear" w:color="auto" w:fill="auto"/>
            <w:noWrap/>
            <w:vAlign w:val="bottom"/>
            <w:hideMark/>
          </w:tcPr>
          <w:p w14:paraId="73708CC2" w14:textId="77777777" w:rsidR="007C7826" w:rsidRDefault="007C7826">
            <w:pPr>
              <w:jc w:val="right"/>
              <w:rPr>
                <w:rFonts w:ascii="Calibri" w:hAnsi="Calibri" w:cs="Calibri"/>
                <w:b/>
                <w:bCs/>
                <w:color w:val="000000"/>
                <w:sz w:val="22"/>
                <w:szCs w:val="22"/>
              </w:rPr>
            </w:pPr>
            <w:r>
              <w:rPr>
                <w:rFonts w:ascii="Calibri" w:hAnsi="Calibri" w:cs="Calibri"/>
                <w:b/>
                <w:bCs/>
                <w:color w:val="000000"/>
                <w:sz w:val="22"/>
                <w:szCs w:val="22"/>
              </w:rPr>
              <w:t>16</w:t>
            </w:r>
          </w:p>
        </w:tc>
      </w:tr>
      <w:tr w:rsidR="007C7826" w14:paraId="136A1309"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B63EE9" w14:textId="77777777" w:rsidR="007C7826" w:rsidRDefault="007C7826">
            <w:pPr>
              <w:rPr>
                <w:rFonts w:ascii="Calibri" w:hAnsi="Calibri" w:cs="Calibri"/>
                <w:color w:val="000000"/>
                <w:sz w:val="22"/>
                <w:szCs w:val="22"/>
              </w:rPr>
            </w:pPr>
            <w:r>
              <w:rPr>
                <w:rFonts w:ascii="Calibri" w:hAnsi="Calibri" w:cs="Calibri"/>
                <w:color w:val="000000"/>
                <w:sz w:val="22"/>
                <w:szCs w:val="22"/>
              </w:rPr>
              <w:t>1.1</w:t>
            </w:r>
          </w:p>
        </w:tc>
        <w:tc>
          <w:tcPr>
            <w:tcW w:w="298" w:type="dxa"/>
            <w:tcBorders>
              <w:top w:val="nil"/>
              <w:left w:val="nil"/>
              <w:bottom w:val="single" w:sz="4" w:space="0" w:color="auto"/>
              <w:right w:val="single" w:sz="4" w:space="0" w:color="auto"/>
            </w:tcBorders>
            <w:shd w:val="clear" w:color="000000" w:fill="ACB9CA"/>
            <w:noWrap/>
            <w:vAlign w:val="bottom"/>
            <w:hideMark/>
          </w:tcPr>
          <w:p w14:paraId="61984BC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000000" w:fill="ACB9CA"/>
            <w:noWrap/>
            <w:vAlign w:val="bottom"/>
            <w:hideMark/>
          </w:tcPr>
          <w:p w14:paraId="2A9F268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000000" w:fill="ACB9CA"/>
            <w:noWrap/>
            <w:vAlign w:val="bottom"/>
            <w:hideMark/>
          </w:tcPr>
          <w:p w14:paraId="36959C6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249CE37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31CF4F3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791E6B3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1F03D0F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7075096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ACB9CA"/>
            <w:noWrap/>
            <w:vAlign w:val="bottom"/>
            <w:hideMark/>
          </w:tcPr>
          <w:p w14:paraId="54F73EB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2C2DBB3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7174D4F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2A1A343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4A50DB0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1AF02B6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0ABD282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ACB9CA"/>
            <w:noWrap/>
            <w:vAlign w:val="bottom"/>
            <w:hideMark/>
          </w:tcPr>
          <w:p w14:paraId="15B9C93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3470F95A"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690CFE" w14:textId="77777777" w:rsidR="007C7826" w:rsidRDefault="007C7826">
            <w:pPr>
              <w:rPr>
                <w:rFonts w:ascii="Calibri" w:hAnsi="Calibri" w:cs="Calibri"/>
                <w:color w:val="000000"/>
                <w:sz w:val="22"/>
                <w:szCs w:val="22"/>
              </w:rPr>
            </w:pPr>
            <w:r>
              <w:rPr>
                <w:rFonts w:ascii="Calibri" w:hAnsi="Calibri" w:cs="Calibri"/>
                <w:color w:val="000000"/>
                <w:sz w:val="22"/>
                <w:szCs w:val="22"/>
              </w:rPr>
              <w:t>1.2</w:t>
            </w:r>
          </w:p>
        </w:tc>
        <w:tc>
          <w:tcPr>
            <w:tcW w:w="298" w:type="dxa"/>
            <w:tcBorders>
              <w:top w:val="nil"/>
              <w:left w:val="nil"/>
              <w:bottom w:val="single" w:sz="4" w:space="0" w:color="auto"/>
              <w:right w:val="single" w:sz="4" w:space="0" w:color="auto"/>
            </w:tcBorders>
            <w:shd w:val="clear" w:color="000000" w:fill="F4B084"/>
            <w:noWrap/>
            <w:vAlign w:val="bottom"/>
            <w:hideMark/>
          </w:tcPr>
          <w:p w14:paraId="44246C7A" w14:textId="77777777" w:rsidR="007C7826" w:rsidRDefault="007C7826">
            <w:pPr>
              <w:rPr>
                <w:rFonts w:ascii="Calibri" w:hAnsi="Calibri" w:cs="Calibri"/>
                <w:color w:val="FF0000"/>
                <w:sz w:val="22"/>
                <w:szCs w:val="22"/>
              </w:rPr>
            </w:pPr>
            <w:r>
              <w:rPr>
                <w:rFonts w:ascii="Calibri" w:hAnsi="Calibri" w:cs="Calibri"/>
                <w:color w:val="FF0000"/>
                <w:sz w:val="22"/>
                <w:szCs w:val="22"/>
              </w:rPr>
              <w:t> </w:t>
            </w:r>
          </w:p>
        </w:tc>
        <w:tc>
          <w:tcPr>
            <w:tcW w:w="298" w:type="dxa"/>
            <w:tcBorders>
              <w:top w:val="nil"/>
              <w:left w:val="nil"/>
              <w:bottom w:val="single" w:sz="4" w:space="0" w:color="auto"/>
              <w:right w:val="single" w:sz="4" w:space="0" w:color="auto"/>
            </w:tcBorders>
            <w:shd w:val="clear" w:color="000000" w:fill="F4B084"/>
            <w:noWrap/>
            <w:vAlign w:val="bottom"/>
            <w:hideMark/>
          </w:tcPr>
          <w:p w14:paraId="446255FE" w14:textId="77777777" w:rsidR="007C7826" w:rsidRDefault="007C7826">
            <w:pPr>
              <w:rPr>
                <w:rFonts w:ascii="Calibri" w:hAnsi="Calibri" w:cs="Calibri"/>
                <w:color w:val="FF0000"/>
                <w:sz w:val="22"/>
                <w:szCs w:val="22"/>
              </w:rPr>
            </w:pPr>
            <w:r>
              <w:rPr>
                <w:rFonts w:ascii="Calibri" w:hAnsi="Calibri" w:cs="Calibri"/>
                <w:color w:val="FF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B89CAA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030A9F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5F5F44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67A9F9F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EE6C02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566B96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00E3ED2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30DBC5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0FE76C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D1E645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1FC271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17549B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B9ADF6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F7A5DE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525C08DA"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ABF65" w14:textId="77777777" w:rsidR="007C7826" w:rsidRDefault="007C7826">
            <w:pPr>
              <w:rPr>
                <w:rFonts w:ascii="Calibri" w:hAnsi="Calibri" w:cs="Calibri"/>
                <w:color w:val="000000"/>
                <w:sz w:val="22"/>
                <w:szCs w:val="22"/>
              </w:rPr>
            </w:pPr>
            <w:r>
              <w:rPr>
                <w:rFonts w:ascii="Calibri" w:hAnsi="Calibri" w:cs="Calibri"/>
                <w:color w:val="000000"/>
                <w:sz w:val="22"/>
                <w:szCs w:val="22"/>
              </w:rPr>
              <w:t>1.3</w:t>
            </w:r>
          </w:p>
        </w:tc>
        <w:tc>
          <w:tcPr>
            <w:tcW w:w="298" w:type="dxa"/>
            <w:tcBorders>
              <w:top w:val="nil"/>
              <w:left w:val="nil"/>
              <w:bottom w:val="single" w:sz="4" w:space="0" w:color="auto"/>
              <w:right w:val="single" w:sz="4" w:space="0" w:color="auto"/>
            </w:tcBorders>
            <w:shd w:val="clear" w:color="000000" w:fill="548235"/>
            <w:noWrap/>
            <w:vAlign w:val="bottom"/>
            <w:hideMark/>
          </w:tcPr>
          <w:p w14:paraId="362D6D6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7CA7E2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E567C6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6F04EC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C0AA81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FDE7F7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5CD22F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9C4428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93980E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E13C0F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6DDA3E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FE5EAA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266D2D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DB27BD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345876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D6838E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043235B1"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C74AE" w14:textId="77777777" w:rsidR="007C7826" w:rsidRDefault="007C7826">
            <w:pPr>
              <w:rPr>
                <w:rFonts w:ascii="Calibri" w:hAnsi="Calibri" w:cs="Calibri"/>
                <w:color w:val="000000"/>
                <w:sz w:val="22"/>
                <w:szCs w:val="22"/>
              </w:rPr>
            </w:pPr>
            <w:r>
              <w:rPr>
                <w:rFonts w:ascii="Calibri" w:hAnsi="Calibri" w:cs="Calibri"/>
                <w:color w:val="000000"/>
                <w:sz w:val="22"/>
                <w:szCs w:val="22"/>
              </w:rPr>
              <w:t>1.4</w:t>
            </w:r>
          </w:p>
        </w:tc>
        <w:tc>
          <w:tcPr>
            <w:tcW w:w="298" w:type="dxa"/>
            <w:tcBorders>
              <w:top w:val="nil"/>
              <w:left w:val="nil"/>
              <w:bottom w:val="single" w:sz="4" w:space="0" w:color="auto"/>
              <w:right w:val="single" w:sz="4" w:space="0" w:color="auto"/>
            </w:tcBorders>
            <w:shd w:val="clear" w:color="auto" w:fill="auto"/>
            <w:noWrap/>
            <w:vAlign w:val="bottom"/>
            <w:hideMark/>
          </w:tcPr>
          <w:p w14:paraId="51A4F6C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409AFEC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000000" w:fill="BF8F00"/>
            <w:noWrap/>
            <w:vAlign w:val="bottom"/>
            <w:hideMark/>
          </w:tcPr>
          <w:p w14:paraId="152D597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BF8F00"/>
            <w:noWrap/>
            <w:vAlign w:val="bottom"/>
            <w:hideMark/>
          </w:tcPr>
          <w:p w14:paraId="07CDC1B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B8C2AC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B528DE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919CC6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DC25E5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4A9CC7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115555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A786E6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92F75C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CC6146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609ADB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C5996A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3F54A5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7CA52F19"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2765C" w14:textId="77777777" w:rsidR="007C7826" w:rsidRDefault="007C7826">
            <w:pPr>
              <w:rPr>
                <w:rFonts w:ascii="Calibri" w:hAnsi="Calibri" w:cs="Calibri"/>
                <w:color w:val="000000"/>
                <w:sz w:val="22"/>
                <w:szCs w:val="22"/>
              </w:rPr>
            </w:pPr>
            <w:r>
              <w:rPr>
                <w:rFonts w:ascii="Calibri" w:hAnsi="Calibri" w:cs="Calibri"/>
                <w:color w:val="000000"/>
                <w:sz w:val="22"/>
                <w:szCs w:val="22"/>
              </w:rPr>
              <w:t>2.1</w:t>
            </w:r>
          </w:p>
        </w:tc>
        <w:tc>
          <w:tcPr>
            <w:tcW w:w="298" w:type="dxa"/>
            <w:tcBorders>
              <w:top w:val="nil"/>
              <w:left w:val="nil"/>
              <w:bottom w:val="single" w:sz="4" w:space="0" w:color="auto"/>
              <w:right w:val="single" w:sz="4" w:space="0" w:color="auto"/>
            </w:tcBorders>
            <w:shd w:val="clear" w:color="auto" w:fill="auto"/>
            <w:noWrap/>
            <w:vAlign w:val="bottom"/>
            <w:hideMark/>
          </w:tcPr>
          <w:p w14:paraId="31C35D9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EEA769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3D39D8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57171"/>
            <w:noWrap/>
            <w:vAlign w:val="bottom"/>
            <w:hideMark/>
          </w:tcPr>
          <w:p w14:paraId="184EF96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57171"/>
            <w:noWrap/>
            <w:vAlign w:val="bottom"/>
            <w:hideMark/>
          </w:tcPr>
          <w:p w14:paraId="28C257C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57171"/>
            <w:noWrap/>
            <w:vAlign w:val="bottom"/>
            <w:hideMark/>
          </w:tcPr>
          <w:p w14:paraId="42AD6C9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22ACE4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0F37ED8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6F9F4FC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DC5081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AD4698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1E1D7C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01EF44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E8E60F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72A083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28B14A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45E4709D"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CD4C1" w14:textId="77777777" w:rsidR="007C7826" w:rsidRDefault="007C7826">
            <w:pPr>
              <w:rPr>
                <w:rFonts w:ascii="Calibri" w:hAnsi="Calibri" w:cs="Calibri"/>
                <w:color w:val="000000"/>
                <w:sz w:val="22"/>
                <w:szCs w:val="22"/>
              </w:rPr>
            </w:pPr>
            <w:r>
              <w:rPr>
                <w:rFonts w:ascii="Calibri" w:hAnsi="Calibri" w:cs="Calibri"/>
                <w:color w:val="000000"/>
                <w:sz w:val="22"/>
                <w:szCs w:val="22"/>
              </w:rPr>
              <w:t>2.2</w:t>
            </w:r>
          </w:p>
        </w:tc>
        <w:tc>
          <w:tcPr>
            <w:tcW w:w="298" w:type="dxa"/>
            <w:tcBorders>
              <w:top w:val="nil"/>
              <w:left w:val="nil"/>
              <w:bottom w:val="single" w:sz="4" w:space="0" w:color="auto"/>
              <w:right w:val="single" w:sz="4" w:space="0" w:color="auto"/>
            </w:tcBorders>
            <w:shd w:val="clear" w:color="auto" w:fill="auto"/>
            <w:noWrap/>
            <w:vAlign w:val="bottom"/>
            <w:hideMark/>
          </w:tcPr>
          <w:p w14:paraId="4F4AE7E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7B0339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DB7B5B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BC31E7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FF0000"/>
            <w:noWrap/>
            <w:vAlign w:val="bottom"/>
            <w:hideMark/>
          </w:tcPr>
          <w:p w14:paraId="6774DE7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FF0000"/>
            <w:noWrap/>
            <w:vAlign w:val="bottom"/>
            <w:hideMark/>
          </w:tcPr>
          <w:p w14:paraId="0988A67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A673ED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5E33BA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974B60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D774EF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51DCE5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382EE8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105669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73E905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6353F3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3C7DFE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0256DA64"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10183" w14:textId="77777777" w:rsidR="007C7826" w:rsidRDefault="007C7826">
            <w:pPr>
              <w:rPr>
                <w:rFonts w:ascii="Calibri" w:hAnsi="Calibri" w:cs="Calibri"/>
                <w:color w:val="000000"/>
                <w:sz w:val="22"/>
                <w:szCs w:val="22"/>
              </w:rPr>
            </w:pPr>
            <w:r>
              <w:rPr>
                <w:rFonts w:ascii="Calibri" w:hAnsi="Calibri" w:cs="Calibri"/>
                <w:color w:val="000000"/>
                <w:sz w:val="22"/>
                <w:szCs w:val="22"/>
              </w:rPr>
              <w:t>2.3</w:t>
            </w:r>
          </w:p>
        </w:tc>
        <w:tc>
          <w:tcPr>
            <w:tcW w:w="298" w:type="dxa"/>
            <w:tcBorders>
              <w:top w:val="nil"/>
              <w:left w:val="nil"/>
              <w:bottom w:val="single" w:sz="4" w:space="0" w:color="auto"/>
              <w:right w:val="single" w:sz="4" w:space="0" w:color="auto"/>
            </w:tcBorders>
            <w:shd w:val="clear" w:color="auto" w:fill="auto"/>
            <w:noWrap/>
            <w:vAlign w:val="bottom"/>
            <w:hideMark/>
          </w:tcPr>
          <w:p w14:paraId="7263ED8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E9D612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000000" w:fill="7030A0"/>
            <w:noWrap/>
            <w:vAlign w:val="bottom"/>
            <w:hideMark/>
          </w:tcPr>
          <w:p w14:paraId="76A5566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030A0"/>
            <w:noWrap/>
            <w:vAlign w:val="bottom"/>
            <w:hideMark/>
          </w:tcPr>
          <w:p w14:paraId="3FF0BF0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030A0"/>
            <w:noWrap/>
            <w:vAlign w:val="bottom"/>
            <w:hideMark/>
          </w:tcPr>
          <w:p w14:paraId="11DC608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030A0"/>
            <w:noWrap/>
            <w:vAlign w:val="bottom"/>
            <w:hideMark/>
          </w:tcPr>
          <w:p w14:paraId="4E6F183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7030A0"/>
            <w:noWrap/>
            <w:vAlign w:val="bottom"/>
            <w:hideMark/>
          </w:tcPr>
          <w:p w14:paraId="1700F0A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A1C845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30CEED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234938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60BF2C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36D0B7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95CB76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4F4E3F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1D9D31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C84164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59D00EB7"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04DDD5" w14:textId="77777777" w:rsidR="007C7826" w:rsidRDefault="007C7826">
            <w:pPr>
              <w:rPr>
                <w:rFonts w:ascii="Calibri" w:hAnsi="Calibri" w:cs="Calibri"/>
                <w:color w:val="000000"/>
                <w:sz w:val="22"/>
                <w:szCs w:val="22"/>
              </w:rPr>
            </w:pPr>
            <w:r>
              <w:rPr>
                <w:rFonts w:ascii="Calibri" w:hAnsi="Calibri" w:cs="Calibri"/>
                <w:color w:val="000000"/>
                <w:sz w:val="22"/>
                <w:szCs w:val="22"/>
              </w:rPr>
              <w:t>2.4</w:t>
            </w:r>
          </w:p>
        </w:tc>
        <w:tc>
          <w:tcPr>
            <w:tcW w:w="298" w:type="dxa"/>
            <w:tcBorders>
              <w:top w:val="nil"/>
              <w:left w:val="nil"/>
              <w:bottom w:val="single" w:sz="4" w:space="0" w:color="auto"/>
              <w:right w:val="single" w:sz="4" w:space="0" w:color="auto"/>
            </w:tcBorders>
            <w:shd w:val="clear" w:color="auto" w:fill="auto"/>
            <w:noWrap/>
            <w:vAlign w:val="bottom"/>
            <w:hideMark/>
          </w:tcPr>
          <w:p w14:paraId="2ABF145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F7D186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D1E722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40EEFE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C165CB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00B050"/>
            <w:noWrap/>
            <w:vAlign w:val="bottom"/>
            <w:hideMark/>
          </w:tcPr>
          <w:p w14:paraId="20F0A71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00B050"/>
            <w:noWrap/>
            <w:vAlign w:val="bottom"/>
            <w:hideMark/>
          </w:tcPr>
          <w:p w14:paraId="4B47BEF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A75720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6A54DA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EA05C2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8FC1A4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A884AD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9ACE7E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949B78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C118BE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830238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454CBC70"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17B6B" w14:textId="77777777" w:rsidR="007C7826" w:rsidRDefault="007C7826">
            <w:pPr>
              <w:rPr>
                <w:rFonts w:ascii="Calibri" w:hAnsi="Calibri" w:cs="Calibri"/>
                <w:color w:val="000000"/>
                <w:sz w:val="22"/>
                <w:szCs w:val="22"/>
              </w:rPr>
            </w:pPr>
            <w:r>
              <w:rPr>
                <w:rFonts w:ascii="Calibri" w:hAnsi="Calibri" w:cs="Calibri"/>
                <w:color w:val="000000"/>
                <w:sz w:val="22"/>
                <w:szCs w:val="22"/>
              </w:rPr>
              <w:t>3.1</w:t>
            </w:r>
          </w:p>
        </w:tc>
        <w:tc>
          <w:tcPr>
            <w:tcW w:w="298" w:type="dxa"/>
            <w:tcBorders>
              <w:top w:val="nil"/>
              <w:left w:val="nil"/>
              <w:bottom w:val="single" w:sz="4" w:space="0" w:color="auto"/>
              <w:right w:val="single" w:sz="4" w:space="0" w:color="auto"/>
            </w:tcBorders>
            <w:shd w:val="clear" w:color="auto" w:fill="auto"/>
            <w:noWrap/>
            <w:vAlign w:val="bottom"/>
            <w:hideMark/>
          </w:tcPr>
          <w:p w14:paraId="087871C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FB23BE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43B01D5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662CDC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77D1B1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305496"/>
            <w:noWrap/>
            <w:vAlign w:val="bottom"/>
            <w:hideMark/>
          </w:tcPr>
          <w:p w14:paraId="05852C5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305496"/>
            <w:noWrap/>
            <w:vAlign w:val="bottom"/>
            <w:hideMark/>
          </w:tcPr>
          <w:p w14:paraId="6103613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305496"/>
            <w:noWrap/>
            <w:vAlign w:val="bottom"/>
            <w:hideMark/>
          </w:tcPr>
          <w:p w14:paraId="59B58A1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305496"/>
            <w:noWrap/>
            <w:vAlign w:val="bottom"/>
            <w:hideMark/>
          </w:tcPr>
          <w:p w14:paraId="247F920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4D11480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2B04B3D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6E75337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214585E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305496"/>
            <w:noWrap/>
            <w:vAlign w:val="bottom"/>
            <w:hideMark/>
          </w:tcPr>
          <w:p w14:paraId="032E9EA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E8914D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BF0F0A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56866152"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E5EE01" w14:textId="77777777" w:rsidR="007C7826" w:rsidRDefault="007C7826">
            <w:pPr>
              <w:rPr>
                <w:rFonts w:ascii="Calibri" w:hAnsi="Calibri" w:cs="Calibri"/>
                <w:color w:val="000000"/>
                <w:sz w:val="22"/>
                <w:szCs w:val="22"/>
              </w:rPr>
            </w:pPr>
            <w:r>
              <w:rPr>
                <w:rFonts w:ascii="Calibri" w:hAnsi="Calibri" w:cs="Calibri"/>
                <w:color w:val="000000"/>
                <w:sz w:val="22"/>
                <w:szCs w:val="22"/>
              </w:rPr>
              <w:t>3.2</w:t>
            </w:r>
          </w:p>
        </w:tc>
        <w:tc>
          <w:tcPr>
            <w:tcW w:w="298" w:type="dxa"/>
            <w:tcBorders>
              <w:top w:val="nil"/>
              <w:left w:val="nil"/>
              <w:bottom w:val="single" w:sz="4" w:space="0" w:color="auto"/>
              <w:right w:val="single" w:sz="4" w:space="0" w:color="auto"/>
            </w:tcBorders>
            <w:shd w:val="clear" w:color="auto" w:fill="auto"/>
            <w:noWrap/>
            <w:vAlign w:val="bottom"/>
            <w:hideMark/>
          </w:tcPr>
          <w:p w14:paraId="2EE8639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4429AA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A332AD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07FE785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85B17A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69A6C25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D7AAD0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D0CECE"/>
            <w:noWrap/>
            <w:vAlign w:val="bottom"/>
            <w:hideMark/>
          </w:tcPr>
          <w:p w14:paraId="264C66B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D0CECE"/>
            <w:noWrap/>
            <w:vAlign w:val="bottom"/>
            <w:hideMark/>
          </w:tcPr>
          <w:p w14:paraId="5C0E5D4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E1CD62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2350E8A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1F9BE2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501EC6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5D7622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32DDE64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5D8501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0E6F080E"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505922" w14:textId="77777777" w:rsidR="007C7826" w:rsidRDefault="007C7826">
            <w:pPr>
              <w:rPr>
                <w:rFonts w:ascii="Calibri" w:hAnsi="Calibri" w:cs="Calibri"/>
                <w:color w:val="000000"/>
                <w:sz w:val="22"/>
                <w:szCs w:val="22"/>
              </w:rPr>
            </w:pPr>
            <w:r>
              <w:rPr>
                <w:rFonts w:ascii="Calibri" w:hAnsi="Calibri" w:cs="Calibri"/>
                <w:color w:val="000000"/>
                <w:sz w:val="22"/>
                <w:szCs w:val="22"/>
              </w:rPr>
              <w:t>3.3</w:t>
            </w:r>
          </w:p>
        </w:tc>
        <w:tc>
          <w:tcPr>
            <w:tcW w:w="298" w:type="dxa"/>
            <w:tcBorders>
              <w:top w:val="nil"/>
              <w:left w:val="nil"/>
              <w:bottom w:val="single" w:sz="4" w:space="0" w:color="auto"/>
              <w:right w:val="single" w:sz="4" w:space="0" w:color="auto"/>
            </w:tcBorders>
            <w:shd w:val="clear" w:color="auto" w:fill="auto"/>
            <w:noWrap/>
            <w:vAlign w:val="bottom"/>
            <w:hideMark/>
          </w:tcPr>
          <w:p w14:paraId="31785F1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1E4EB5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7626523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72CAC2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7D5E3A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38A9AE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765CD6A"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FFFF00"/>
            <w:noWrap/>
            <w:vAlign w:val="bottom"/>
            <w:hideMark/>
          </w:tcPr>
          <w:p w14:paraId="07861D3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FFFF00"/>
            <w:noWrap/>
            <w:vAlign w:val="bottom"/>
            <w:hideMark/>
          </w:tcPr>
          <w:p w14:paraId="3F1BD2A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296CF3F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53D7ED0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1DADC68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2EA68C8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4669DC3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FFFF00"/>
            <w:noWrap/>
            <w:vAlign w:val="bottom"/>
            <w:hideMark/>
          </w:tcPr>
          <w:p w14:paraId="6631837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48D5E8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140610F0"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94B35D" w14:textId="77777777" w:rsidR="007C7826" w:rsidRDefault="007C7826">
            <w:pPr>
              <w:rPr>
                <w:rFonts w:ascii="Calibri" w:hAnsi="Calibri" w:cs="Calibri"/>
                <w:color w:val="000000"/>
                <w:sz w:val="22"/>
                <w:szCs w:val="22"/>
              </w:rPr>
            </w:pPr>
            <w:r>
              <w:rPr>
                <w:rFonts w:ascii="Calibri" w:hAnsi="Calibri" w:cs="Calibri"/>
                <w:color w:val="000000"/>
                <w:sz w:val="22"/>
                <w:szCs w:val="22"/>
              </w:rPr>
              <w:t>3.4</w:t>
            </w:r>
          </w:p>
        </w:tc>
        <w:tc>
          <w:tcPr>
            <w:tcW w:w="298" w:type="dxa"/>
            <w:tcBorders>
              <w:top w:val="nil"/>
              <w:left w:val="nil"/>
              <w:bottom w:val="single" w:sz="4" w:space="0" w:color="auto"/>
              <w:right w:val="single" w:sz="4" w:space="0" w:color="auto"/>
            </w:tcBorders>
            <w:shd w:val="clear" w:color="auto" w:fill="auto"/>
            <w:noWrap/>
            <w:vAlign w:val="bottom"/>
            <w:hideMark/>
          </w:tcPr>
          <w:p w14:paraId="67B1CC0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AEE03B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08103F2C"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254325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231CAFD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E91A7F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C65911"/>
            <w:noWrap/>
            <w:vAlign w:val="bottom"/>
            <w:hideMark/>
          </w:tcPr>
          <w:p w14:paraId="54E65E3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C65911"/>
            <w:noWrap/>
            <w:vAlign w:val="bottom"/>
            <w:hideMark/>
          </w:tcPr>
          <w:p w14:paraId="24B84A0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000000" w:fill="C65911"/>
            <w:noWrap/>
            <w:vAlign w:val="bottom"/>
            <w:hideMark/>
          </w:tcPr>
          <w:p w14:paraId="4CFBD7C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C65911"/>
            <w:noWrap/>
            <w:vAlign w:val="bottom"/>
            <w:hideMark/>
          </w:tcPr>
          <w:p w14:paraId="7492288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C65911"/>
            <w:noWrap/>
            <w:vAlign w:val="bottom"/>
            <w:hideMark/>
          </w:tcPr>
          <w:p w14:paraId="262A0CE7"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C65911"/>
            <w:noWrap/>
            <w:vAlign w:val="bottom"/>
            <w:hideMark/>
          </w:tcPr>
          <w:p w14:paraId="363DBA9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C65911"/>
            <w:noWrap/>
            <w:vAlign w:val="bottom"/>
            <w:hideMark/>
          </w:tcPr>
          <w:p w14:paraId="792BB69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D090EEF"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F8EAA5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F2971F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1AB22F0C"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C4727F" w14:textId="77777777" w:rsidR="007C7826" w:rsidRDefault="007C7826">
            <w:pPr>
              <w:rPr>
                <w:rFonts w:ascii="Calibri" w:hAnsi="Calibri" w:cs="Calibri"/>
                <w:color w:val="000000"/>
                <w:sz w:val="22"/>
                <w:szCs w:val="22"/>
              </w:rPr>
            </w:pPr>
            <w:r>
              <w:rPr>
                <w:rFonts w:ascii="Calibri" w:hAnsi="Calibri" w:cs="Calibri"/>
                <w:color w:val="000000"/>
                <w:sz w:val="22"/>
                <w:szCs w:val="22"/>
              </w:rPr>
              <w:t>4.1</w:t>
            </w:r>
          </w:p>
        </w:tc>
        <w:tc>
          <w:tcPr>
            <w:tcW w:w="298" w:type="dxa"/>
            <w:tcBorders>
              <w:top w:val="nil"/>
              <w:left w:val="nil"/>
              <w:bottom w:val="single" w:sz="4" w:space="0" w:color="auto"/>
              <w:right w:val="single" w:sz="4" w:space="0" w:color="auto"/>
            </w:tcBorders>
            <w:shd w:val="clear" w:color="auto" w:fill="auto"/>
            <w:noWrap/>
            <w:vAlign w:val="bottom"/>
            <w:hideMark/>
          </w:tcPr>
          <w:p w14:paraId="56694B8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083484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67784AD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0CDB264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4E57DF9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C29520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83C12B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3A7816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C1B1A0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76C1D2A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4BA802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01D1F51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EB32B72"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A969CF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548235"/>
            <w:noWrap/>
            <w:vAlign w:val="bottom"/>
            <w:hideMark/>
          </w:tcPr>
          <w:p w14:paraId="2F0FA2F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548235"/>
            <w:noWrap/>
            <w:vAlign w:val="bottom"/>
            <w:hideMark/>
          </w:tcPr>
          <w:p w14:paraId="05EAC5C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r w:rsidR="007C7826" w14:paraId="1EEA97C4" w14:textId="77777777" w:rsidTr="007C782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3AB56" w14:textId="77777777" w:rsidR="007C7826" w:rsidRDefault="007C7826">
            <w:pPr>
              <w:rPr>
                <w:rFonts w:ascii="Calibri" w:hAnsi="Calibri" w:cs="Calibri"/>
                <w:color w:val="000000"/>
                <w:sz w:val="22"/>
                <w:szCs w:val="22"/>
              </w:rPr>
            </w:pPr>
            <w:r>
              <w:rPr>
                <w:rFonts w:ascii="Calibri" w:hAnsi="Calibri" w:cs="Calibri"/>
                <w:color w:val="000000"/>
                <w:sz w:val="22"/>
                <w:szCs w:val="22"/>
              </w:rPr>
              <w:t>4.2</w:t>
            </w:r>
          </w:p>
        </w:tc>
        <w:tc>
          <w:tcPr>
            <w:tcW w:w="298" w:type="dxa"/>
            <w:tcBorders>
              <w:top w:val="nil"/>
              <w:left w:val="nil"/>
              <w:bottom w:val="single" w:sz="4" w:space="0" w:color="auto"/>
              <w:right w:val="single" w:sz="4" w:space="0" w:color="auto"/>
            </w:tcBorders>
            <w:shd w:val="clear" w:color="auto" w:fill="auto"/>
            <w:noWrap/>
            <w:vAlign w:val="bottom"/>
            <w:hideMark/>
          </w:tcPr>
          <w:p w14:paraId="2D90E32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A661725"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8" w:type="dxa"/>
            <w:tcBorders>
              <w:top w:val="nil"/>
              <w:left w:val="nil"/>
              <w:bottom w:val="single" w:sz="4" w:space="0" w:color="auto"/>
              <w:right w:val="single" w:sz="4" w:space="0" w:color="auto"/>
            </w:tcBorders>
            <w:shd w:val="clear" w:color="auto" w:fill="auto"/>
            <w:noWrap/>
            <w:vAlign w:val="bottom"/>
            <w:hideMark/>
          </w:tcPr>
          <w:p w14:paraId="2992BC16"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7D466311"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0538388"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6EE9B1B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165404B0"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30449ECB"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297" w:type="dxa"/>
            <w:tcBorders>
              <w:top w:val="nil"/>
              <w:left w:val="nil"/>
              <w:bottom w:val="single" w:sz="4" w:space="0" w:color="auto"/>
              <w:right w:val="single" w:sz="4" w:space="0" w:color="auto"/>
            </w:tcBorders>
            <w:shd w:val="clear" w:color="auto" w:fill="auto"/>
            <w:noWrap/>
            <w:vAlign w:val="bottom"/>
            <w:hideMark/>
          </w:tcPr>
          <w:p w14:paraId="538C96D4"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53832EF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AAE6FEE"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4108FD5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10ECB4F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auto" w:fill="auto"/>
            <w:noWrap/>
            <w:vAlign w:val="bottom"/>
            <w:hideMark/>
          </w:tcPr>
          <w:p w14:paraId="63E691C9"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595959"/>
            <w:noWrap/>
            <w:vAlign w:val="bottom"/>
            <w:hideMark/>
          </w:tcPr>
          <w:p w14:paraId="1F73BF1D"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c>
          <w:tcPr>
            <w:tcW w:w="532" w:type="dxa"/>
            <w:tcBorders>
              <w:top w:val="nil"/>
              <w:left w:val="nil"/>
              <w:bottom w:val="single" w:sz="4" w:space="0" w:color="auto"/>
              <w:right w:val="single" w:sz="4" w:space="0" w:color="auto"/>
            </w:tcBorders>
            <w:shd w:val="clear" w:color="000000" w:fill="595959"/>
            <w:noWrap/>
            <w:vAlign w:val="bottom"/>
            <w:hideMark/>
          </w:tcPr>
          <w:p w14:paraId="36776F03" w14:textId="77777777" w:rsidR="007C7826" w:rsidRDefault="007C7826">
            <w:pPr>
              <w:rPr>
                <w:rFonts w:ascii="Calibri" w:hAnsi="Calibri" w:cs="Calibri"/>
                <w:color w:val="000000"/>
                <w:sz w:val="22"/>
                <w:szCs w:val="22"/>
              </w:rPr>
            </w:pPr>
            <w:r>
              <w:rPr>
                <w:rFonts w:ascii="Calibri" w:hAnsi="Calibri" w:cs="Calibri"/>
                <w:color w:val="000000"/>
                <w:sz w:val="22"/>
                <w:szCs w:val="22"/>
              </w:rPr>
              <w:t> </w:t>
            </w:r>
          </w:p>
        </w:tc>
      </w:tr>
    </w:tbl>
    <w:p w14:paraId="1A9470E4" w14:textId="77777777" w:rsidR="00EE3D45" w:rsidRPr="00733773" w:rsidRDefault="00EE3D45" w:rsidP="007C7826">
      <w:pPr>
        <w:spacing w:before="240" w:line="320" w:lineRule="exact"/>
        <w:rPr>
          <w:rFonts w:ascii="Century Gothic" w:hAnsi="Century Gothic" w:cs="Arial"/>
          <w:b/>
          <w:sz w:val="22"/>
          <w:szCs w:val="22"/>
        </w:rPr>
      </w:pPr>
    </w:p>
    <w:p w14:paraId="4BBB913A"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Resultados Esperados</w:t>
      </w:r>
    </w:p>
    <w:p w14:paraId="75BF32F6" w14:textId="359AA3B9" w:rsidR="00EE3D45" w:rsidRDefault="00D85E01"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Programa funcionando correctamente.</w:t>
      </w:r>
    </w:p>
    <w:p w14:paraId="0887D36A" w14:textId="1712A7A1" w:rsidR="00D85E01" w:rsidRPr="00D85E01" w:rsidRDefault="00D85E01"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Manuales de configuración y usuario actualizados.</w:t>
      </w:r>
    </w:p>
    <w:p w14:paraId="4312FFDA" w14:textId="77777777" w:rsidR="002164BE" w:rsidRPr="00733773" w:rsidRDefault="002164BE" w:rsidP="00033459">
      <w:pPr>
        <w:spacing w:line="320" w:lineRule="exact"/>
        <w:jc w:val="both"/>
        <w:rPr>
          <w:rFonts w:ascii="Century Gothic" w:hAnsi="Century Gothic" w:cs="Arial"/>
          <w:b/>
          <w:sz w:val="22"/>
          <w:szCs w:val="22"/>
        </w:rPr>
      </w:pPr>
    </w:p>
    <w:p w14:paraId="4AEE2B08" w14:textId="77777777" w:rsidR="00EE3D45" w:rsidRPr="00733773" w:rsidRDefault="00A777D1" w:rsidP="00033459">
      <w:pPr>
        <w:spacing w:line="320" w:lineRule="exact"/>
        <w:jc w:val="both"/>
        <w:rPr>
          <w:rFonts w:ascii="Century Gothic" w:hAnsi="Century Gothic" w:cs="Arial"/>
          <w:b/>
          <w:sz w:val="22"/>
          <w:szCs w:val="22"/>
        </w:rPr>
      </w:pPr>
      <w:r w:rsidRPr="00733773">
        <w:rPr>
          <w:rFonts w:ascii="Century Gothic" w:hAnsi="Century Gothic" w:cs="Arial"/>
          <w:b/>
          <w:sz w:val="22"/>
          <w:szCs w:val="22"/>
        </w:rPr>
        <w:t>Presupuesto</w:t>
      </w:r>
    </w:p>
    <w:p w14:paraId="72DCA74F" w14:textId="77777777" w:rsidR="003A1D21" w:rsidRDefault="003A1D21" w:rsidP="00CD3D7F">
      <w:pPr>
        <w:tabs>
          <w:tab w:val="left" w:pos="5100"/>
        </w:tabs>
        <w:spacing w:line="320" w:lineRule="exact"/>
        <w:jc w:val="both"/>
        <w:rPr>
          <w:rFonts w:ascii="Century Gothic" w:hAnsi="Century Gothic" w:cs="Arial"/>
          <w:sz w:val="22"/>
          <w:szCs w:val="22"/>
        </w:rPr>
      </w:pPr>
    </w:p>
    <w:tbl>
      <w:tblPr>
        <w:tblW w:w="8900" w:type="dxa"/>
        <w:tblCellMar>
          <w:left w:w="70" w:type="dxa"/>
          <w:right w:w="70" w:type="dxa"/>
        </w:tblCellMar>
        <w:tblLook w:val="04A0" w:firstRow="1" w:lastRow="0" w:firstColumn="1" w:lastColumn="0" w:noHBand="0" w:noVBand="1"/>
      </w:tblPr>
      <w:tblGrid>
        <w:gridCol w:w="1134"/>
        <w:gridCol w:w="1546"/>
        <w:gridCol w:w="2200"/>
        <w:gridCol w:w="1720"/>
        <w:gridCol w:w="2300"/>
      </w:tblGrid>
      <w:tr w:rsidR="003A1D21" w14:paraId="756CEC17" w14:textId="77777777" w:rsidTr="003A1D21">
        <w:trPr>
          <w:trHeight w:val="300"/>
        </w:trPr>
        <w:tc>
          <w:tcPr>
            <w:tcW w:w="26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AEB9C5" w14:textId="77777777" w:rsidR="003A1D21" w:rsidRDefault="003A1D21">
            <w:pPr>
              <w:jc w:val="center"/>
              <w:rPr>
                <w:rFonts w:ascii="Calibri" w:hAnsi="Calibri" w:cs="Calibri"/>
                <w:b/>
                <w:bCs/>
                <w:color w:val="000000"/>
                <w:sz w:val="22"/>
                <w:szCs w:val="22"/>
                <w:lang w:val="es-CO" w:eastAsia="es-CO"/>
              </w:rPr>
            </w:pPr>
            <w:r>
              <w:rPr>
                <w:rFonts w:ascii="Calibri" w:hAnsi="Calibri" w:cs="Calibri"/>
                <w:b/>
                <w:bCs/>
                <w:color w:val="000000"/>
                <w:sz w:val="22"/>
                <w:szCs w:val="22"/>
              </w:rPr>
              <w:t>CONCEPTO</w:t>
            </w:r>
          </w:p>
        </w:tc>
        <w:tc>
          <w:tcPr>
            <w:tcW w:w="3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1973D1" w14:textId="77777777" w:rsidR="003A1D21" w:rsidRDefault="003A1D21">
            <w:pPr>
              <w:jc w:val="center"/>
              <w:rPr>
                <w:rFonts w:ascii="Calibri" w:hAnsi="Calibri" w:cs="Calibri"/>
                <w:b/>
                <w:bCs/>
                <w:color w:val="000000"/>
                <w:sz w:val="22"/>
                <w:szCs w:val="22"/>
              </w:rPr>
            </w:pPr>
            <w:r>
              <w:rPr>
                <w:rFonts w:ascii="Calibri" w:hAnsi="Calibri" w:cs="Calibri"/>
                <w:b/>
                <w:bCs/>
                <w:color w:val="000000"/>
                <w:sz w:val="22"/>
                <w:szCs w:val="22"/>
              </w:rPr>
              <w:t>FUENTES</w:t>
            </w:r>
          </w:p>
        </w:tc>
        <w:tc>
          <w:tcPr>
            <w:tcW w:w="23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487CC3B6" w14:textId="77777777" w:rsidR="003A1D21" w:rsidRDefault="003A1D21">
            <w:pPr>
              <w:jc w:val="center"/>
              <w:rPr>
                <w:rFonts w:ascii="Calibri" w:hAnsi="Calibri" w:cs="Calibri"/>
                <w:color w:val="000000"/>
                <w:sz w:val="22"/>
                <w:szCs w:val="22"/>
              </w:rPr>
            </w:pPr>
            <w:r>
              <w:rPr>
                <w:rFonts w:ascii="Calibri" w:hAnsi="Calibri" w:cs="Calibri"/>
                <w:b/>
                <w:bCs/>
                <w:color w:val="000000"/>
                <w:sz w:val="22"/>
                <w:szCs w:val="22"/>
              </w:rPr>
              <w:t>Valor Total</w:t>
            </w:r>
            <w:r>
              <w:rPr>
                <w:rFonts w:ascii="Calibri" w:hAnsi="Calibri" w:cs="Calibri"/>
                <w:b/>
                <w:bCs/>
                <w:color w:val="000000"/>
                <w:sz w:val="22"/>
                <w:szCs w:val="22"/>
              </w:rPr>
              <w:br/>
            </w:r>
            <w:r>
              <w:rPr>
                <w:rFonts w:ascii="Calibri" w:hAnsi="Calibri" w:cs="Calibri"/>
                <w:color w:val="000000"/>
                <w:sz w:val="22"/>
                <w:szCs w:val="22"/>
              </w:rPr>
              <w:t>Duración Proyecto</w:t>
            </w:r>
          </w:p>
        </w:tc>
      </w:tr>
      <w:tr w:rsidR="003A1D21" w14:paraId="11325E25" w14:textId="77777777" w:rsidTr="003A1D21">
        <w:trPr>
          <w:trHeight w:val="345"/>
        </w:trPr>
        <w:tc>
          <w:tcPr>
            <w:tcW w:w="2680" w:type="dxa"/>
            <w:gridSpan w:val="2"/>
            <w:vMerge/>
            <w:tcBorders>
              <w:top w:val="single" w:sz="4" w:space="0" w:color="auto"/>
              <w:left w:val="single" w:sz="4" w:space="0" w:color="auto"/>
              <w:bottom w:val="single" w:sz="4" w:space="0" w:color="auto"/>
              <w:right w:val="single" w:sz="4" w:space="0" w:color="auto"/>
            </w:tcBorders>
            <w:vAlign w:val="center"/>
            <w:hideMark/>
          </w:tcPr>
          <w:p w14:paraId="6EAA24E4" w14:textId="77777777" w:rsidR="003A1D21" w:rsidRDefault="003A1D21">
            <w:pPr>
              <w:rPr>
                <w:rFonts w:ascii="Calibri" w:hAnsi="Calibri" w:cs="Calibri"/>
                <w:b/>
                <w:bCs/>
                <w:color w:val="000000"/>
                <w:sz w:val="22"/>
                <w:szCs w:val="22"/>
              </w:rPr>
            </w:pPr>
          </w:p>
        </w:tc>
        <w:tc>
          <w:tcPr>
            <w:tcW w:w="2200" w:type="dxa"/>
            <w:tcBorders>
              <w:top w:val="nil"/>
              <w:left w:val="nil"/>
              <w:bottom w:val="single" w:sz="4" w:space="0" w:color="auto"/>
              <w:right w:val="single" w:sz="4" w:space="0" w:color="auto"/>
            </w:tcBorders>
            <w:shd w:val="clear" w:color="auto" w:fill="auto"/>
            <w:noWrap/>
            <w:vAlign w:val="bottom"/>
            <w:hideMark/>
          </w:tcPr>
          <w:p w14:paraId="10562675" w14:textId="77777777" w:rsidR="003A1D21" w:rsidRDefault="003A1D21">
            <w:pPr>
              <w:jc w:val="center"/>
              <w:rPr>
                <w:rFonts w:ascii="Calibri" w:hAnsi="Calibri" w:cs="Calibri"/>
                <w:b/>
                <w:bCs/>
                <w:color w:val="000000"/>
                <w:sz w:val="22"/>
                <w:szCs w:val="22"/>
              </w:rPr>
            </w:pPr>
            <w:r>
              <w:rPr>
                <w:rFonts w:ascii="Calibri" w:hAnsi="Calibri" w:cs="Calibri"/>
                <w:b/>
                <w:bCs/>
                <w:color w:val="000000"/>
                <w:sz w:val="22"/>
                <w:szCs w:val="22"/>
              </w:rPr>
              <w:t>Empresa</w:t>
            </w:r>
          </w:p>
        </w:tc>
        <w:tc>
          <w:tcPr>
            <w:tcW w:w="1720" w:type="dxa"/>
            <w:tcBorders>
              <w:top w:val="nil"/>
              <w:left w:val="nil"/>
              <w:bottom w:val="single" w:sz="4" w:space="0" w:color="auto"/>
              <w:right w:val="single" w:sz="4" w:space="0" w:color="auto"/>
            </w:tcBorders>
            <w:shd w:val="clear" w:color="auto" w:fill="auto"/>
            <w:noWrap/>
            <w:vAlign w:val="bottom"/>
            <w:hideMark/>
          </w:tcPr>
          <w:p w14:paraId="540E1212" w14:textId="77777777" w:rsidR="003A1D21" w:rsidRDefault="003A1D21">
            <w:pPr>
              <w:jc w:val="center"/>
              <w:rPr>
                <w:rFonts w:ascii="Calibri" w:hAnsi="Calibri" w:cs="Calibri"/>
                <w:b/>
                <w:bCs/>
                <w:color w:val="000000"/>
                <w:sz w:val="22"/>
                <w:szCs w:val="22"/>
              </w:rPr>
            </w:pPr>
            <w:r>
              <w:rPr>
                <w:rFonts w:ascii="Calibri" w:hAnsi="Calibri" w:cs="Calibri"/>
                <w:b/>
                <w:bCs/>
                <w:color w:val="000000"/>
                <w:sz w:val="22"/>
                <w:szCs w:val="22"/>
              </w:rPr>
              <w:t>UdeA</w:t>
            </w:r>
          </w:p>
        </w:tc>
        <w:tc>
          <w:tcPr>
            <w:tcW w:w="2300" w:type="dxa"/>
            <w:vMerge/>
            <w:tcBorders>
              <w:top w:val="single" w:sz="4" w:space="0" w:color="auto"/>
              <w:left w:val="single" w:sz="4" w:space="0" w:color="auto"/>
              <w:bottom w:val="single" w:sz="4" w:space="0" w:color="auto"/>
              <w:right w:val="single" w:sz="4" w:space="0" w:color="auto"/>
            </w:tcBorders>
            <w:vAlign w:val="center"/>
            <w:hideMark/>
          </w:tcPr>
          <w:p w14:paraId="3AD825E4" w14:textId="77777777" w:rsidR="003A1D21" w:rsidRDefault="003A1D21">
            <w:pPr>
              <w:rPr>
                <w:rFonts w:ascii="Calibri" w:hAnsi="Calibri" w:cs="Calibri"/>
                <w:color w:val="000000"/>
                <w:sz w:val="22"/>
                <w:szCs w:val="22"/>
              </w:rPr>
            </w:pPr>
          </w:p>
        </w:tc>
      </w:tr>
      <w:tr w:rsidR="003A1D21" w14:paraId="244B993B" w14:textId="77777777" w:rsidTr="003A1D21">
        <w:trPr>
          <w:trHeight w:val="630"/>
        </w:trPr>
        <w:tc>
          <w:tcPr>
            <w:tcW w:w="113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525B66" w14:textId="77777777" w:rsidR="003A1D21" w:rsidRDefault="003A1D21">
            <w:pPr>
              <w:jc w:val="center"/>
              <w:rPr>
                <w:rFonts w:ascii="Calibri" w:hAnsi="Calibri" w:cs="Calibri"/>
                <w:color w:val="000000"/>
                <w:sz w:val="22"/>
                <w:szCs w:val="22"/>
              </w:rPr>
            </w:pPr>
            <w:r>
              <w:rPr>
                <w:rFonts w:ascii="Calibri" w:hAnsi="Calibri" w:cs="Calibri"/>
                <w:color w:val="000000"/>
                <w:sz w:val="22"/>
                <w:szCs w:val="22"/>
              </w:rPr>
              <w:t>PERSONAL</w:t>
            </w:r>
          </w:p>
        </w:tc>
        <w:tc>
          <w:tcPr>
            <w:tcW w:w="1546" w:type="dxa"/>
            <w:tcBorders>
              <w:top w:val="nil"/>
              <w:left w:val="nil"/>
              <w:bottom w:val="single" w:sz="4" w:space="0" w:color="auto"/>
              <w:right w:val="single" w:sz="4" w:space="0" w:color="auto"/>
            </w:tcBorders>
            <w:shd w:val="clear" w:color="auto" w:fill="auto"/>
            <w:noWrap/>
            <w:vAlign w:val="center"/>
            <w:hideMark/>
          </w:tcPr>
          <w:p w14:paraId="76894D77" w14:textId="77777777" w:rsidR="003A1D21" w:rsidRDefault="003A1D21">
            <w:pPr>
              <w:jc w:val="center"/>
              <w:rPr>
                <w:rFonts w:ascii="Calibri" w:hAnsi="Calibri" w:cs="Calibri"/>
                <w:color w:val="000000"/>
                <w:sz w:val="22"/>
                <w:szCs w:val="22"/>
              </w:rPr>
            </w:pPr>
            <w:r>
              <w:rPr>
                <w:rFonts w:ascii="Calibri" w:hAnsi="Calibri" w:cs="Calibri"/>
                <w:color w:val="000000"/>
                <w:sz w:val="22"/>
                <w:szCs w:val="22"/>
              </w:rPr>
              <w:t>Practicante</w:t>
            </w:r>
          </w:p>
        </w:tc>
        <w:tc>
          <w:tcPr>
            <w:tcW w:w="2200" w:type="dxa"/>
            <w:tcBorders>
              <w:top w:val="nil"/>
              <w:left w:val="nil"/>
              <w:bottom w:val="single" w:sz="4" w:space="0" w:color="auto"/>
              <w:right w:val="single" w:sz="4" w:space="0" w:color="auto"/>
            </w:tcBorders>
            <w:shd w:val="clear" w:color="auto" w:fill="auto"/>
            <w:vAlign w:val="bottom"/>
            <w:hideMark/>
          </w:tcPr>
          <w:p w14:paraId="0C6DC046" w14:textId="77777777" w:rsidR="003A1D21" w:rsidRDefault="003A1D21">
            <w:pPr>
              <w:jc w:val="center"/>
              <w:rPr>
                <w:rFonts w:ascii="Calibri" w:hAnsi="Calibri" w:cs="Calibri"/>
                <w:color w:val="000000"/>
                <w:sz w:val="22"/>
                <w:szCs w:val="22"/>
              </w:rPr>
            </w:pPr>
            <w:r>
              <w:rPr>
                <w:rFonts w:ascii="Calibri" w:hAnsi="Calibri" w:cs="Calibri"/>
                <w:color w:val="000000"/>
                <w:sz w:val="22"/>
                <w:szCs w:val="22"/>
              </w:rPr>
              <w:t>$ 1'362.000 mensuales</w:t>
            </w:r>
            <w:r>
              <w:rPr>
                <w:rFonts w:ascii="Calibri" w:hAnsi="Calibri" w:cs="Calibri"/>
                <w:color w:val="000000"/>
                <w:sz w:val="22"/>
                <w:szCs w:val="22"/>
              </w:rPr>
              <w:br/>
              <w:t>(6 meses)</w:t>
            </w:r>
          </w:p>
        </w:tc>
        <w:tc>
          <w:tcPr>
            <w:tcW w:w="1720" w:type="dxa"/>
            <w:tcBorders>
              <w:top w:val="nil"/>
              <w:left w:val="nil"/>
              <w:bottom w:val="single" w:sz="4" w:space="0" w:color="auto"/>
              <w:right w:val="single" w:sz="4" w:space="0" w:color="auto"/>
            </w:tcBorders>
            <w:shd w:val="clear" w:color="auto" w:fill="auto"/>
            <w:noWrap/>
            <w:vAlign w:val="bottom"/>
            <w:hideMark/>
          </w:tcPr>
          <w:p w14:paraId="69760296"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center"/>
            <w:hideMark/>
          </w:tcPr>
          <w:p w14:paraId="6F4E276E" w14:textId="5D8A587D" w:rsidR="003A1D21" w:rsidRDefault="003A1D21">
            <w:pPr>
              <w:jc w:val="center"/>
              <w:rPr>
                <w:rFonts w:ascii="Calibri" w:hAnsi="Calibri" w:cs="Calibri"/>
                <w:color w:val="000000"/>
                <w:sz w:val="22"/>
                <w:szCs w:val="22"/>
              </w:rPr>
            </w:pPr>
            <w:r>
              <w:rPr>
                <w:rFonts w:ascii="Calibri" w:hAnsi="Calibri" w:cs="Calibri"/>
                <w:color w:val="000000"/>
                <w:sz w:val="22"/>
                <w:szCs w:val="22"/>
              </w:rPr>
              <w:t>$ 8</w:t>
            </w:r>
            <w:r>
              <w:rPr>
                <w:rFonts w:ascii="Calibri" w:hAnsi="Calibri" w:cs="Calibri"/>
                <w:color w:val="000000"/>
                <w:sz w:val="22"/>
                <w:szCs w:val="22"/>
              </w:rPr>
              <w:t>' 172.000</w:t>
            </w:r>
          </w:p>
        </w:tc>
      </w:tr>
      <w:tr w:rsidR="003A1D21" w14:paraId="19A0FDD5" w14:textId="77777777" w:rsidTr="003A1D21">
        <w:trPr>
          <w:trHeight w:val="600"/>
        </w:trPr>
        <w:tc>
          <w:tcPr>
            <w:tcW w:w="1134" w:type="dxa"/>
            <w:vMerge/>
            <w:tcBorders>
              <w:top w:val="nil"/>
              <w:left w:val="single" w:sz="4" w:space="0" w:color="auto"/>
              <w:bottom w:val="single" w:sz="4" w:space="0" w:color="auto"/>
              <w:right w:val="single" w:sz="4" w:space="0" w:color="auto"/>
            </w:tcBorders>
            <w:vAlign w:val="center"/>
            <w:hideMark/>
          </w:tcPr>
          <w:p w14:paraId="03422010" w14:textId="77777777" w:rsidR="003A1D21" w:rsidRDefault="003A1D21">
            <w:pPr>
              <w:rPr>
                <w:rFonts w:ascii="Calibri" w:hAnsi="Calibri" w:cs="Calibri"/>
                <w:color w:val="000000"/>
                <w:sz w:val="22"/>
                <w:szCs w:val="22"/>
              </w:rPr>
            </w:pPr>
          </w:p>
        </w:tc>
        <w:tc>
          <w:tcPr>
            <w:tcW w:w="1546" w:type="dxa"/>
            <w:tcBorders>
              <w:top w:val="nil"/>
              <w:left w:val="nil"/>
              <w:bottom w:val="single" w:sz="4" w:space="0" w:color="auto"/>
              <w:right w:val="single" w:sz="4" w:space="0" w:color="auto"/>
            </w:tcBorders>
            <w:shd w:val="clear" w:color="auto" w:fill="auto"/>
            <w:noWrap/>
            <w:vAlign w:val="bottom"/>
            <w:hideMark/>
          </w:tcPr>
          <w:p w14:paraId="1AD4BF0F" w14:textId="77777777" w:rsidR="003A1D21" w:rsidRDefault="003A1D21">
            <w:pPr>
              <w:rPr>
                <w:rFonts w:ascii="Calibri" w:hAnsi="Calibri" w:cs="Calibri"/>
                <w:color w:val="000000"/>
                <w:sz w:val="22"/>
                <w:szCs w:val="22"/>
              </w:rPr>
            </w:pPr>
            <w:r>
              <w:rPr>
                <w:rFonts w:ascii="Calibri" w:hAnsi="Calibri" w:cs="Calibri"/>
                <w:color w:val="000000"/>
                <w:sz w:val="22"/>
                <w:szCs w:val="22"/>
              </w:rPr>
              <w:t>Asesor Interno</w:t>
            </w:r>
          </w:p>
        </w:tc>
        <w:tc>
          <w:tcPr>
            <w:tcW w:w="2200" w:type="dxa"/>
            <w:tcBorders>
              <w:top w:val="nil"/>
              <w:left w:val="nil"/>
              <w:bottom w:val="single" w:sz="4" w:space="0" w:color="auto"/>
              <w:right w:val="single" w:sz="4" w:space="0" w:color="auto"/>
            </w:tcBorders>
            <w:shd w:val="clear" w:color="auto" w:fill="auto"/>
            <w:noWrap/>
            <w:vAlign w:val="bottom"/>
            <w:hideMark/>
          </w:tcPr>
          <w:p w14:paraId="6EB27399"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c>
          <w:tcPr>
            <w:tcW w:w="1720" w:type="dxa"/>
            <w:tcBorders>
              <w:top w:val="nil"/>
              <w:left w:val="nil"/>
              <w:bottom w:val="single" w:sz="4" w:space="0" w:color="auto"/>
              <w:right w:val="single" w:sz="4" w:space="0" w:color="auto"/>
            </w:tcBorders>
            <w:shd w:val="clear" w:color="auto" w:fill="auto"/>
            <w:vAlign w:val="bottom"/>
            <w:hideMark/>
          </w:tcPr>
          <w:p w14:paraId="4F099A8F" w14:textId="0A3DBFC5" w:rsidR="003A1D21" w:rsidRDefault="003A1D21">
            <w:pPr>
              <w:jc w:val="center"/>
              <w:rPr>
                <w:rFonts w:ascii="Calibri" w:hAnsi="Calibri" w:cs="Calibri"/>
                <w:color w:val="000000"/>
                <w:sz w:val="22"/>
                <w:szCs w:val="22"/>
              </w:rPr>
            </w:pPr>
            <w:r>
              <w:rPr>
                <w:rFonts w:ascii="Calibri" w:hAnsi="Calibri" w:cs="Calibri"/>
                <w:color w:val="000000"/>
                <w:sz w:val="22"/>
                <w:szCs w:val="22"/>
              </w:rPr>
              <w:t xml:space="preserve">$ </w:t>
            </w:r>
            <w:r>
              <w:rPr>
                <w:rFonts w:ascii="Calibri" w:hAnsi="Calibri" w:cs="Calibri"/>
                <w:color w:val="000000"/>
                <w:sz w:val="22"/>
                <w:szCs w:val="22"/>
              </w:rPr>
              <w:t>60.000 hora</w:t>
            </w:r>
            <w:r>
              <w:rPr>
                <w:rFonts w:ascii="Calibri" w:hAnsi="Calibri" w:cs="Calibri"/>
                <w:color w:val="000000"/>
                <w:sz w:val="22"/>
                <w:szCs w:val="22"/>
              </w:rPr>
              <w:t xml:space="preserve"> </w:t>
            </w:r>
            <w:r>
              <w:rPr>
                <w:rFonts w:ascii="Calibri" w:hAnsi="Calibri" w:cs="Calibri"/>
                <w:color w:val="000000"/>
                <w:sz w:val="22"/>
                <w:szCs w:val="22"/>
              </w:rPr>
              <w:br/>
              <w:t>(16 horas)</w:t>
            </w:r>
          </w:p>
        </w:tc>
        <w:tc>
          <w:tcPr>
            <w:tcW w:w="2300" w:type="dxa"/>
            <w:tcBorders>
              <w:top w:val="nil"/>
              <w:left w:val="nil"/>
              <w:bottom w:val="single" w:sz="4" w:space="0" w:color="auto"/>
              <w:right w:val="single" w:sz="4" w:space="0" w:color="auto"/>
            </w:tcBorders>
            <w:shd w:val="clear" w:color="auto" w:fill="auto"/>
            <w:noWrap/>
            <w:vAlign w:val="center"/>
            <w:hideMark/>
          </w:tcPr>
          <w:p w14:paraId="3E7B4208" w14:textId="77777777" w:rsidR="003A1D21" w:rsidRDefault="003A1D21">
            <w:pPr>
              <w:jc w:val="center"/>
              <w:rPr>
                <w:rFonts w:ascii="Calibri" w:hAnsi="Calibri" w:cs="Calibri"/>
                <w:color w:val="000000"/>
                <w:sz w:val="22"/>
                <w:szCs w:val="22"/>
              </w:rPr>
            </w:pPr>
            <w:r>
              <w:rPr>
                <w:rFonts w:ascii="Calibri" w:hAnsi="Calibri" w:cs="Calibri"/>
                <w:color w:val="000000"/>
                <w:sz w:val="22"/>
                <w:szCs w:val="22"/>
              </w:rPr>
              <w:t>$960.000</w:t>
            </w:r>
          </w:p>
        </w:tc>
      </w:tr>
      <w:tr w:rsidR="003A1D21" w14:paraId="009D8E86"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50368E73" w14:textId="77777777" w:rsidR="003A1D21" w:rsidRDefault="003A1D21">
            <w:pPr>
              <w:rPr>
                <w:rFonts w:ascii="Calibri" w:hAnsi="Calibri" w:cs="Calibri"/>
                <w:color w:val="000000"/>
                <w:sz w:val="22"/>
                <w:szCs w:val="22"/>
              </w:rPr>
            </w:pPr>
            <w:r>
              <w:rPr>
                <w:rFonts w:ascii="Calibri" w:hAnsi="Calibri" w:cs="Calibri"/>
                <w:color w:val="000000"/>
                <w:sz w:val="22"/>
                <w:szCs w:val="22"/>
              </w:rPr>
              <w:t xml:space="preserve">Equipos </w:t>
            </w:r>
          </w:p>
        </w:tc>
        <w:tc>
          <w:tcPr>
            <w:tcW w:w="1546" w:type="dxa"/>
            <w:tcBorders>
              <w:top w:val="nil"/>
              <w:left w:val="nil"/>
              <w:bottom w:val="single" w:sz="4" w:space="0" w:color="auto"/>
              <w:right w:val="single" w:sz="4" w:space="0" w:color="auto"/>
            </w:tcBorders>
            <w:shd w:val="clear" w:color="auto" w:fill="auto"/>
            <w:noWrap/>
            <w:vAlign w:val="bottom"/>
            <w:hideMark/>
          </w:tcPr>
          <w:p w14:paraId="5803A2D9" w14:textId="77777777" w:rsidR="003A1D21" w:rsidRDefault="003A1D21">
            <w:pPr>
              <w:rPr>
                <w:rFonts w:ascii="Calibri" w:hAnsi="Calibri" w:cs="Calibri"/>
                <w:color w:val="000000"/>
                <w:sz w:val="22"/>
                <w:szCs w:val="22"/>
              </w:rPr>
            </w:pPr>
            <w:r>
              <w:rPr>
                <w:rFonts w:ascii="Calibri" w:hAnsi="Calibri" w:cs="Calibri"/>
                <w:color w:val="000000"/>
                <w:sz w:val="22"/>
                <w:szCs w:val="22"/>
              </w:rPr>
              <w:t xml:space="preserve">Computador </w:t>
            </w:r>
          </w:p>
        </w:tc>
        <w:tc>
          <w:tcPr>
            <w:tcW w:w="2200" w:type="dxa"/>
            <w:tcBorders>
              <w:top w:val="nil"/>
              <w:left w:val="nil"/>
              <w:bottom w:val="single" w:sz="4" w:space="0" w:color="auto"/>
              <w:right w:val="single" w:sz="4" w:space="0" w:color="auto"/>
            </w:tcBorders>
            <w:shd w:val="clear" w:color="auto" w:fill="auto"/>
            <w:noWrap/>
            <w:vAlign w:val="bottom"/>
            <w:hideMark/>
          </w:tcPr>
          <w:p w14:paraId="1E8B4D34"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c>
          <w:tcPr>
            <w:tcW w:w="1720" w:type="dxa"/>
            <w:tcBorders>
              <w:top w:val="nil"/>
              <w:left w:val="nil"/>
              <w:bottom w:val="single" w:sz="4" w:space="0" w:color="auto"/>
              <w:right w:val="single" w:sz="4" w:space="0" w:color="auto"/>
            </w:tcBorders>
            <w:shd w:val="clear" w:color="auto" w:fill="auto"/>
            <w:noWrap/>
            <w:vAlign w:val="bottom"/>
            <w:hideMark/>
          </w:tcPr>
          <w:p w14:paraId="611D8CB8"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bottom"/>
            <w:hideMark/>
          </w:tcPr>
          <w:p w14:paraId="45AC5DF6"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r>
      <w:tr w:rsidR="003A1D21" w14:paraId="580000F0"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7714A3A" w14:textId="77777777" w:rsidR="003A1D21" w:rsidRDefault="003A1D21">
            <w:pPr>
              <w:rPr>
                <w:rFonts w:ascii="Calibri" w:hAnsi="Calibri" w:cs="Calibri"/>
                <w:color w:val="000000"/>
                <w:sz w:val="22"/>
                <w:szCs w:val="22"/>
              </w:rPr>
            </w:pPr>
            <w:r>
              <w:rPr>
                <w:rFonts w:ascii="Calibri" w:hAnsi="Calibri" w:cs="Calibri"/>
                <w:color w:val="000000"/>
                <w:sz w:val="22"/>
                <w:szCs w:val="22"/>
              </w:rPr>
              <w:t>Software</w:t>
            </w:r>
          </w:p>
        </w:tc>
        <w:tc>
          <w:tcPr>
            <w:tcW w:w="1546" w:type="dxa"/>
            <w:tcBorders>
              <w:top w:val="nil"/>
              <w:left w:val="nil"/>
              <w:bottom w:val="single" w:sz="4" w:space="0" w:color="auto"/>
              <w:right w:val="single" w:sz="4" w:space="0" w:color="auto"/>
            </w:tcBorders>
            <w:shd w:val="clear" w:color="auto" w:fill="auto"/>
            <w:noWrap/>
            <w:vAlign w:val="bottom"/>
            <w:hideMark/>
          </w:tcPr>
          <w:p w14:paraId="1039589C" w14:textId="77777777" w:rsidR="003A1D21" w:rsidRDefault="003A1D21">
            <w:pPr>
              <w:rPr>
                <w:rFonts w:ascii="Calibri" w:hAnsi="Calibri" w:cs="Calibri"/>
                <w:color w:val="000000"/>
                <w:sz w:val="22"/>
                <w:szCs w:val="22"/>
              </w:rPr>
            </w:pPr>
            <w:r>
              <w:rPr>
                <w:rFonts w:ascii="Calibri" w:hAnsi="Calibri" w:cs="Calibri"/>
                <w:color w:val="000000"/>
                <w:sz w:val="22"/>
                <w:szCs w:val="22"/>
              </w:rPr>
              <w:t>Licencias</w:t>
            </w:r>
          </w:p>
        </w:tc>
        <w:tc>
          <w:tcPr>
            <w:tcW w:w="2200" w:type="dxa"/>
            <w:tcBorders>
              <w:top w:val="nil"/>
              <w:left w:val="nil"/>
              <w:bottom w:val="single" w:sz="4" w:space="0" w:color="auto"/>
              <w:right w:val="single" w:sz="4" w:space="0" w:color="auto"/>
            </w:tcBorders>
            <w:shd w:val="clear" w:color="auto" w:fill="auto"/>
            <w:noWrap/>
            <w:vAlign w:val="bottom"/>
            <w:hideMark/>
          </w:tcPr>
          <w:p w14:paraId="030906D5"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c>
          <w:tcPr>
            <w:tcW w:w="1720" w:type="dxa"/>
            <w:tcBorders>
              <w:top w:val="nil"/>
              <w:left w:val="nil"/>
              <w:bottom w:val="single" w:sz="4" w:space="0" w:color="auto"/>
              <w:right w:val="single" w:sz="4" w:space="0" w:color="auto"/>
            </w:tcBorders>
            <w:shd w:val="clear" w:color="auto" w:fill="auto"/>
            <w:noWrap/>
            <w:vAlign w:val="bottom"/>
            <w:hideMark/>
          </w:tcPr>
          <w:p w14:paraId="0C57C8AA"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bottom"/>
            <w:hideMark/>
          </w:tcPr>
          <w:p w14:paraId="1EB9C67A"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r>
      <w:tr w:rsidR="003A1D21" w14:paraId="1F2E114C"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1330E4D9" w14:textId="77777777" w:rsidR="003A1D21" w:rsidRDefault="003A1D21">
            <w:pPr>
              <w:rPr>
                <w:rFonts w:ascii="Calibri" w:hAnsi="Calibri" w:cs="Calibri"/>
                <w:color w:val="000000"/>
                <w:sz w:val="22"/>
                <w:szCs w:val="22"/>
              </w:rPr>
            </w:pPr>
            <w:r>
              <w:rPr>
                <w:rFonts w:ascii="Calibri" w:hAnsi="Calibri" w:cs="Calibri"/>
                <w:color w:val="000000"/>
                <w:sz w:val="22"/>
                <w:szCs w:val="22"/>
              </w:rPr>
              <w:t>Materiales</w:t>
            </w:r>
          </w:p>
        </w:tc>
        <w:tc>
          <w:tcPr>
            <w:tcW w:w="1546" w:type="dxa"/>
            <w:tcBorders>
              <w:top w:val="nil"/>
              <w:left w:val="nil"/>
              <w:bottom w:val="single" w:sz="4" w:space="0" w:color="auto"/>
              <w:right w:val="single" w:sz="4" w:space="0" w:color="auto"/>
            </w:tcBorders>
            <w:shd w:val="clear" w:color="auto" w:fill="auto"/>
            <w:noWrap/>
            <w:vAlign w:val="bottom"/>
            <w:hideMark/>
          </w:tcPr>
          <w:p w14:paraId="55C818F8"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c>
          <w:tcPr>
            <w:tcW w:w="2200" w:type="dxa"/>
            <w:tcBorders>
              <w:top w:val="nil"/>
              <w:left w:val="nil"/>
              <w:bottom w:val="single" w:sz="4" w:space="0" w:color="auto"/>
              <w:right w:val="single" w:sz="4" w:space="0" w:color="auto"/>
            </w:tcBorders>
            <w:shd w:val="clear" w:color="auto" w:fill="auto"/>
            <w:noWrap/>
            <w:vAlign w:val="bottom"/>
            <w:hideMark/>
          </w:tcPr>
          <w:p w14:paraId="7872CE83"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c>
          <w:tcPr>
            <w:tcW w:w="1720" w:type="dxa"/>
            <w:tcBorders>
              <w:top w:val="nil"/>
              <w:left w:val="nil"/>
              <w:bottom w:val="single" w:sz="4" w:space="0" w:color="auto"/>
              <w:right w:val="single" w:sz="4" w:space="0" w:color="auto"/>
            </w:tcBorders>
            <w:shd w:val="clear" w:color="auto" w:fill="auto"/>
            <w:noWrap/>
            <w:vAlign w:val="bottom"/>
            <w:hideMark/>
          </w:tcPr>
          <w:p w14:paraId="6769716C"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c>
          <w:tcPr>
            <w:tcW w:w="2300" w:type="dxa"/>
            <w:tcBorders>
              <w:top w:val="nil"/>
              <w:left w:val="nil"/>
              <w:bottom w:val="single" w:sz="4" w:space="0" w:color="auto"/>
              <w:right w:val="single" w:sz="4" w:space="0" w:color="auto"/>
            </w:tcBorders>
            <w:shd w:val="clear" w:color="auto" w:fill="auto"/>
            <w:noWrap/>
            <w:vAlign w:val="bottom"/>
            <w:hideMark/>
          </w:tcPr>
          <w:p w14:paraId="5331238F"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r>
      <w:tr w:rsidR="003A1D21" w14:paraId="2E4C7020" w14:textId="77777777" w:rsidTr="003A1D21">
        <w:trPr>
          <w:trHeight w:val="300"/>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455A5D1C"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c>
          <w:tcPr>
            <w:tcW w:w="1546" w:type="dxa"/>
            <w:tcBorders>
              <w:top w:val="nil"/>
              <w:left w:val="nil"/>
              <w:bottom w:val="single" w:sz="4" w:space="0" w:color="auto"/>
              <w:right w:val="single" w:sz="4" w:space="0" w:color="auto"/>
            </w:tcBorders>
            <w:shd w:val="clear" w:color="auto" w:fill="auto"/>
            <w:noWrap/>
            <w:vAlign w:val="bottom"/>
            <w:hideMark/>
          </w:tcPr>
          <w:p w14:paraId="36B2E678"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c>
          <w:tcPr>
            <w:tcW w:w="2200" w:type="dxa"/>
            <w:tcBorders>
              <w:top w:val="nil"/>
              <w:left w:val="nil"/>
              <w:bottom w:val="single" w:sz="4" w:space="0" w:color="auto"/>
              <w:right w:val="single" w:sz="4" w:space="0" w:color="auto"/>
            </w:tcBorders>
            <w:shd w:val="clear" w:color="auto" w:fill="auto"/>
            <w:noWrap/>
            <w:vAlign w:val="bottom"/>
            <w:hideMark/>
          </w:tcPr>
          <w:p w14:paraId="084067A2" w14:textId="77777777" w:rsidR="003A1D21" w:rsidRDefault="003A1D21">
            <w:pPr>
              <w:rPr>
                <w:rFonts w:ascii="Calibri" w:hAnsi="Calibri" w:cs="Calibri"/>
                <w:color w:val="000000"/>
                <w:sz w:val="22"/>
                <w:szCs w:val="22"/>
              </w:rPr>
            </w:pPr>
            <w:r>
              <w:rPr>
                <w:rFonts w:ascii="Calibri" w:hAnsi="Calibri" w:cs="Calibri"/>
                <w:color w:val="000000"/>
                <w:sz w:val="22"/>
                <w:szCs w:val="22"/>
              </w:rPr>
              <w:t> </w:t>
            </w:r>
          </w:p>
        </w:tc>
        <w:tc>
          <w:tcPr>
            <w:tcW w:w="1720" w:type="dxa"/>
            <w:tcBorders>
              <w:top w:val="nil"/>
              <w:left w:val="nil"/>
              <w:bottom w:val="single" w:sz="4" w:space="0" w:color="auto"/>
              <w:right w:val="single" w:sz="4" w:space="0" w:color="auto"/>
            </w:tcBorders>
            <w:shd w:val="clear" w:color="000000" w:fill="D9D9D9"/>
            <w:noWrap/>
            <w:vAlign w:val="center"/>
            <w:hideMark/>
          </w:tcPr>
          <w:p w14:paraId="29D463C1" w14:textId="77777777" w:rsidR="003A1D21" w:rsidRDefault="003A1D21">
            <w:pPr>
              <w:jc w:val="center"/>
              <w:rPr>
                <w:rFonts w:ascii="Calibri" w:hAnsi="Calibri" w:cs="Calibri"/>
                <w:b/>
                <w:bCs/>
                <w:color w:val="000000"/>
                <w:sz w:val="22"/>
                <w:szCs w:val="22"/>
              </w:rPr>
            </w:pPr>
            <w:r>
              <w:rPr>
                <w:rFonts w:ascii="Calibri" w:hAnsi="Calibri" w:cs="Calibri"/>
                <w:b/>
                <w:bCs/>
                <w:color w:val="000000"/>
                <w:sz w:val="22"/>
                <w:szCs w:val="22"/>
              </w:rPr>
              <w:t>Total</w:t>
            </w:r>
          </w:p>
        </w:tc>
        <w:tc>
          <w:tcPr>
            <w:tcW w:w="2300" w:type="dxa"/>
            <w:tcBorders>
              <w:top w:val="nil"/>
              <w:left w:val="nil"/>
              <w:bottom w:val="single" w:sz="4" w:space="0" w:color="auto"/>
              <w:right w:val="single" w:sz="4" w:space="0" w:color="auto"/>
            </w:tcBorders>
            <w:shd w:val="clear" w:color="000000" w:fill="D9D9D9"/>
            <w:noWrap/>
            <w:vAlign w:val="center"/>
            <w:hideMark/>
          </w:tcPr>
          <w:p w14:paraId="5403BBE7" w14:textId="77777777" w:rsidR="003A1D21" w:rsidRDefault="003A1D21">
            <w:pPr>
              <w:jc w:val="center"/>
              <w:rPr>
                <w:rFonts w:ascii="Calibri" w:hAnsi="Calibri" w:cs="Calibri"/>
                <w:color w:val="000000"/>
                <w:sz w:val="22"/>
                <w:szCs w:val="22"/>
              </w:rPr>
            </w:pPr>
            <w:r>
              <w:rPr>
                <w:rFonts w:ascii="Calibri" w:hAnsi="Calibri" w:cs="Calibri"/>
                <w:color w:val="000000"/>
                <w:sz w:val="22"/>
                <w:szCs w:val="22"/>
              </w:rPr>
              <w:t> </w:t>
            </w:r>
          </w:p>
        </w:tc>
      </w:tr>
    </w:tbl>
    <w:p w14:paraId="5387DD07" w14:textId="517265BC" w:rsidR="00F2165B" w:rsidRPr="00F2165B" w:rsidRDefault="00CD3D7F" w:rsidP="003A1D21">
      <w:pPr>
        <w:tabs>
          <w:tab w:val="left" w:pos="5100"/>
        </w:tabs>
        <w:spacing w:line="320" w:lineRule="exact"/>
        <w:jc w:val="both"/>
        <w:rPr>
          <w:rFonts w:ascii="Century Gothic" w:hAnsi="Century Gothic" w:cs="Arial"/>
          <w:b/>
          <w:sz w:val="22"/>
          <w:szCs w:val="22"/>
        </w:rPr>
      </w:pPr>
      <w:r>
        <w:rPr>
          <w:rFonts w:ascii="Century Gothic" w:hAnsi="Century Gothic" w:cs="Arial"/>
          <w:b/>
          <w:sz w:val="22"/>
          <w:szCs w:val="22"/>
        </w:rPr>
        <w:tab/>
      </w:r>
      <w:r w:rsidR="00F2165B" w:rsidRPr="00F2165B">
        <w:rPr>
          <w:rFonts w:ascii="Century Gothic" w:hAnsi="Century Gothic" w:cs="Arial"/>
          <w:bCs/>
          <w:sz w:val="22"/>
          <w:szCs w:val="22"/>
        </w:rPr>
        <w:fldChar w:fldCharType="begin"/>
      </w:r>
      <w:r w:rsidR="00F2165B" w:rsidRPr="00F2165B">
        <w:rPr>
          <w:rFonts w:ascii="Century Gothic" w:hAnsi="Century Gothic" w:cs="Arial"/>
          <w:bCs/>
          <w:sz w:val="22"/>
          <w:szCs w:val="22"/>
          <w:lang w:val="en-US"/>
        </w:rPr>
        <w:instrText xml:space="preserve"> BIBLIOGRAPHY  \l 9226 </w:instrText>
      </w:r>
      <w:r w:rsidR="00F2165B" w:rsidRPr="00F2165B">
        <w:rPr>
          <w:rFonts w:ascii="Century Gothic" w:hAnsi="Century Gothic" w:cs="Arial"/>
          <w:bCs/>
          <w:sz w:val="22"/>
          <w:szCs w:val="22"/>
        </w:rPr>
        <w:fldChar w:fldCharType="separate"/>
      </w:r>
    </w:p>
    <w:sdt>
      <w:sdtPr>
        <w:rPr>
          <w:rFonts w:ascii="Times New Roman" w:hAnsi="Times New Roman"/>
          <w:b w:val="0"/>
          <w:bCs w:val="0"/>
          <w:kern w:val="0"/>
          <w:sz w:val="24"/>
          <w:szCs w:val="24"/>
          <w:lang w:val="es-ES" w:eastAsia="es-ES"/>
        </w:rPr>
        <w:id w:val="1304423721"/>
        <w:docPartObj>
          <w:docPartGallery w:val="Bibliographies"/>
          <w:docPartUnique/>
        </w:docPartObj>
      </w:sdtPr>
      <w:sdtContent>
        <w:p w14:paraId="7EDCF4DD" w14:textId="13AB1F63" w:rsidR="00CD3D7F" w:rsidRPr="003A1D21" w:rsidRDefault="00CD3D7F">
          <w:pPr>
            <w:pStyle w:val="Ttulo1"/>
            <w:rPr>
              <w:rFonts w:ascii="Century Gothic" w:hAnsi="Century Gothic"/>
              <w:sz w:val="24"/>
              <w:szCs w:val="24"/>
            </w:rPr>
          </w:pPr>
          <w:r w:rsidRPr="003A1D21">
            <w:rPr>
              <w:rFonts w:ascii="Century Gothic" w:hAnsi="Century Gothic"/>
              <w:sz w:val="24"/>
              <w:szCs w:val="24"/>
              <w:lang w:val="es-ES"/>
            </w:rPr>
            <w:t>Referencias</w:t>
          </w:r>
        </w:p>
        <w:sdt>
          <w:sdtPr>
            <w:id w:val="-573587230"/>
            <w:bibliography/>
          </w:sdtPr>
          <w:sdtContent>
            <w:p w14:paraId="04B51F6B" w14:textId="77777777" w:rsidR="00CD3D7F" w:rsidRPr="00CD3D7F" w:rsidRDefault="00CD3D7F">
              <w:pPr>
                <w:rPr>
                  <w:noProof/>
                  <w:sz w:val="20"/>
                  <w:szCs w:val="20"/>
                  <w:lang w:val="en-US" w:eastAsia="en-US"/>
                </w:rPr>
              </w:pPr>
              <w:r w:rsidRPr="00CD3D7F">
                <w:fldChar w:fldCharType="begin"/>
              </w:r>
              <w:r w:rsidRPr="00CD3D7F">
                <w:instrText>BIBLIOGRAPHY</w:instrText>
              </w:r>
              <w:r w:rsidRPr="00CD3D7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5"/>
              </w:tblGrid>
              <w:tr w:rsidR="00CD3D7F" w:rsidRPr="00CD3D7F" w14:paraId="1FAB56E1" w14:textId="77777777">
                <w:trPr>
                  <w:divId w:val="535579766"/>
                  <w:tblCellSpacing w:w="15" w:type="dxa"/>
                </w:trPr>
                <w:tc>
                  <w:tcPr>
                    <w:tcW w:w="50" w:type="pct"/>
                    <w:hideMark/>
                  </w:tcPr>
                  <w:p w14:paraId="6903B318" w14:textId="3B3F4133" w:rsidR="00CD3D7F" w:rsidRPr="00CD3D7F" w:rsidRDefault="00CD3D7F">
                    <w:pPr>
                      <w:pStyle w:val="Bibliografa"/>
                      <w:rPr>
                        <w:noProof/>
                      </w:rPr>
                    </w:pPr>
                    <w:r w:rsidRPr="00CD3D7F">
                      <w:rPr>
                        <w:noProof/>
                      </w:rPr>
                      <w:t xml:space="preserve">[1] </w:t>
                    </w:r>
                  </w:p>
                </w:tc>
                <w:tc>
                  <w:tcPr>
                    <w:tcW w:w="0" w:type="auto"/>
                    <w:hideMark/>
                  </w:tcPr>
                  <w:p w14:paraId="4DFA8ACA" w14:textId="77777777" w:rsidR="00CD3D7F" w:rsidRPr="00CD3D7F" w:rsidRDefault="00CD3D7F">
                    <w:pPr>
                      <w:pStyle w:val="Bibliografa"/>
                      <w:rPr>
                        <w:noProof/>
                      </w:rPr>
                    </w:pPr>
                    <w:r w:rsidRPr="00CD3D7F">
                      <w:rPr>
                        <w:noProof/>
                      </w:rPr>
                      <w:t xml:space="preserve">T. Anttalainen, Introduction to Telecommunications Network Engineering, 2003. </w:t>
                    </w:r>
                  </w:p>
                </w:tc>
              </w:tr>
              <w:tr w:rsidR="00CD3D7F" w:rsidRPr="00CD3D7F" w14:paraId="669B9450" w14:textId="77777777">
                <w:trPr>
                  <w:divId w:val="535579766"/>
                  <w:tblCellSpacing w:w="15" w:type="dxa"/>
                </w:trPr>
                <w:tc>
                  <w:tcPr>
                    <w:tcW w:w="50" w:type="pct"/>
                    <w:hideMark/>
                  </w:tcPr>
                  <w:p w14:paraId="0B30B402" w14:textId="77777777" w:rsidR="00CD3D7F" w:rsidRPr="00CD3D7F" w:rsidRDefault="00CD3D7F">
                    <w:pPr>
                      <w:pStyle w:val="Bibliografa"/>
                      <w:rPr>
                        <w:noProof/>
                      </w:rPr>
                    </w:pPr>
                    <w:r w:rsidRPr="00CD3D7F">
                      <w:rPr>
                        <w:noProof/>
                      </w:rPr>
                      <w:lastRenderedPageBreak/>
                      <w:t xml:space="preserve">[2] </w:t>
                    </w:r>
                  </w:p>
                </w:tc>
                <w:tc>
                  <w:tcPr>
                    <w:tcW w:w="0" w:type="auto"/>
                    <w:hideMark/>
                  </w:tcPr>
                  <w:p w14:paraId="66766207" w14:textId="77777777" w:rsidR="00CD3D7F" w:rsidRPr="00CD3D7F" w:rsidRDefault="00CD3D7F">
                    <w:pPr>
                      <w:pStyle w:val="Bibliografa"/>
                      <w:rPr>
                        <w:noProof/>
                      </w:rPr>
                    </w:pPr>
                    <w:r w:rsidRPr="00CD3D7F">
                      <w:rPr>
                        <w:noProof/>
                      </w:rPr>
                      <w:t xml:space="preserve">A. Tanenbaum, Redes de Computadoras, Naucalpan: Pearson Educación , 2012. </w:t>
                    </w:r>
                  </w:p>
                </w:tc>
              </w:tr>
              <w:tr w:rsidR="00CD3D7F" w:rsidRPr="00CD3D7F" w14:paraId="2994A387" w14:textId="77777777">
                <w:trPr>
                  <w:divId w:val="535579766"/>
                  <w:tblCellSpacing w:w="15" w:type="dxa"/>
                </w:trPr>
                <w:tc>
                  <w:tcPr>
                    <w:tcW w:w="50" w:type="pct"/>
                    <w:hideMark/>
                  </w:tcPr>
                  <w:p w14:paraId="79959EDF" w14:textId="77777777" w:rsidR="00CD3D7F" w:rsidRPr="00CD3D7F" w:rsidRDefault="00CD3D7F">
                    <w:pPr>
                      <w:pStyle w:val="Bibliografa"/>
                      <w:rPr>
                        <w:noProof/>
                      </w:rPr>
                    </w:pPr>
                    <w:r w:rsidRPr="00CD3D7F">
                      <w:rPr>
                        <w:noProof/>
                      </w:rPr>
                      <w:t xml:space="preserve">[3] </w:t>
                    </w:r>
                  </w:p>
                </w:tc>
                <w:tc>
                  <w:tcPr>
                    <w:tcW w:w="0" w:type="auto"/>
                    <w:hideMark/>
                  </w:tcPr>
                  <w:p w14:paraId="7BFCBABB" w14:textId="77777777" w:rsidR="00CD3D7F" w:rsidRPr="00CD3D7F" w:rsidRDefault="00CD3D7F">
                    <w:pPr>
                      <w:pStyle w:val="Bibliografa"/>
                      <w:rPr>
                        <w:noProof/>
                      </w:rPr>
                    </w:pPr>
                    <w:r w:rsidRPr="00CD3D7F">
                      <w:rPr>
                        <w:noProof/>
                      </w:rPr>
                      <w:t>D. M. Payares Benítez y M. Fandiño Nieto, «Conmutacion, Enrutamiento y tecnologías WAN,» Cartagena de Indias, 2004.</w:t>
                    </w:r>
                  </w:p>
                </w:tc>
              </w:tr>
              <w:tr w:rsidR="00CD3D7F" w:rsidRPr="00CD3D7F" w14:paraId="295E94FF" w14:textId="77777777">
                <w:trPr>
                  <w:divId w:val="535579766"/>
                  <w:tblCellSpacing w:w="15" w:type="dxa"/>
                </w:trPr>
                <w:tc>
                  <w:tcPr>
                    <w:tcW w:w="50" w:type="pct"/>
                    <w:hideMark/>
                  </w:tcPr>
                  <w:p w14:paraId="465234CE" w14:textId="77777777" w:rsidR="00CD3D7F" w:rsidRPr="00CD3D7F" w:rsidRDefault="00CD3D7F">
                    <w:pPr>
                      <w:pStyle w:val="Bibliografa"/>
                      <w:rPr>
                        <w:noProof/>
                      </w:rPr>
                    </w:pPr>
                    <w:r w:rsidRPr="00CD3D7F">
                      <w:rPr>
                        <w:noProof/>
                      </w:rPr>
                      <w:t xml:space="preserve">[4] </w:t>
                    </w:r>
                  </w:p>
                </w:tc>
                <w:tc>
                  <w:tcPr>
                    <w:tcW w:w="0" w:type="auto"/>
                    <w:hideMark/>
                  </w:tcPr>
                  <w:p w14:paraId="5AC0969B" w14:textId="77777777" w:rsidR="00CD3D7F" w:rsidRPr="00CD3D7F" w:rsidRDefault="00CD3D7F">
                    <w:pPr>
                      <w:pStyle w:val="Bibliografa"/>
                      <w:rPr>
                        <w:noProof/>
                      </w:rPr>
                    </w:pPr>
                    <w:r w:rsidRPr="00CD3D7F">
                      <w:rPr>
                        <w:noProof/>
                      </w:rPr>
                      <w:t>Defense Advanced Research Projects Agency, Septiembre 1981. [En línea]. Available: https://tools.ietf.org/html/rfc791#page-23.</w:t>
                    </w:r>
                  </w:p>
                </w:tc>
              </w:tr>
              <w:tr w:rsidR="00CD3D7F" w:rsidRPr="00CD3D7F" w14:paraId="41D9AE0C" w14:textId="77777777">
                <w:trPr>
                  <w:divId w:val="535579766"/>
                  <w:tblCellSpacing w:w="15" w:type="dxa"/>
                </w:trPr>
                <w:tc>
                  <w:tcPr>
                    <w:tcW w:w="50" w:type="pct"/>
                    <w:hideMark/>
                  </w:tcPr>
                  <w:p w14:paraId="2C86C890" w14:textId="77777777" w:rsidR="00CD3D7F" w:rsidRPr="00CD3D7F" w:rsidRDefault="00CD3D7F">
                    <w:pPr>
                      <w:pStyle w:val="Bibliografa"/>
                      <w:rPr>
                        <w:noProof/>
                      </w:rPr>
                    </w:pPr>
                    <w:r w:rsidRPr="00CD3D7F">
                      <w:rPr>
                        <w:noProof/>
                      </w:rPr>
                      <w:t xml:space="preserve">[5] </w:t>
                    </w:r>
                  </w:p>
                </w:tc>
                <w:tc>
                  <w:tcPr>
                    <w:tcW w:w="0" w:type="auto"/>
                    <w:hideMark/>
                  </w:tcPr>
                  <w:p w14:paraId="49C9128E" w14:textId="77777777" w:rsidR="00CD3D7F" w:rsidRPr="00CD3D7F" w:rsidRDefault="00CD3D7F">
                    <w:pPr>
                      <w:pStyle w:val="Bibliografa"/>
                      <w:rPr>
                        <w:noProof/>
                      </w:rPr>
                    </w:pPr>
                    <w:r w:rsidRPr="00CD3D7F">
                      <w:rPr>
                        <w:noProof/>
                      </w:rPr>
                      <w:t>E. Rosen, A. Viswanathan y R. Callon, Enero 2001. [En línea]. Available: https://tools.ietf.org/html/rfc3031#section-2.</w:t>
                    </w:r>
                  </w:p>
                </w:tc>
              </w:tr>
              <w:tr w:rsidR="00CD3D7F" w:rsidRPr="00CD3D7F" w14:paraId="07A0B3D4" w14:textId="77777777">
                <w:trPr>
                  <w:divId w:val="535579766"/>
                  <w:tblCellSpacing w:w="15" w:type="dxa"/>
                </w:trPr>
                <w:tc>
                  <w:tcPr>
                    <w:tcW w:w="50" w:type="pct"/>
                    <w:hideMark/>
                  </w:tcPr>
                  <w:p w14:paraId="56F6E1BE" w14:textId="77777777" w:rsidR="00CD3D7F" w:rsidRPr="00CD3D7F" w:rsidRDefault="00CD3D7F">
                    <w:pPr>
                      <w:pStyle w:val="Bibliografa"/>
                      <w:rPr>
                        <w:noProof/>
                      </w:rPr>
                    </w:pPr>
                    <w:r w:rsidRPr="00CD3D7F">
                      <w:rPr>
                        <w:noProof/>
                      </w:rPr>
                      <w:t xml:space="preserve">[6] </w:t>
                    </w:r>
                  </w:p>
                </w:tc>
                <w:tc>
                  <w:tcPr>
                    <w:tcW w:w="0" w:type="auto"/>
                    <w:hideMark/>
                  </w:tcPr>
                  <w:p w14:paraId="583F18A1" w14:textId="77777777" w:rsidR="00CD3D7F" w:rsidRPr="00CD3D7F" w:rsidRDefault="00CD3D7F">
                    <w:pPr>
                      <w:pStyle w:val="Bibliografa"/>
                      <w:rPr>
                        <w:noProof/>
                      </w:rPr>
                    </w:pPr>
                    <w:r w:rsidRPr="00CD3D7F">
                      <w:rPr>
                        <w:noProof/>
                      </w:rPr>
                      <w:t>Huawei, «Support Huawei,» 7 Diciembre 2020. [En línea]. Available: https://support.huawei.com/enterprise/en/doc/EDOC1000178173/953f01ce/overview-of-mpls.</w:t>
                    </w:r>
                  </w:p>
                </w:tc>
              </w:tr>
              <w:tr w:rsidR="00CD3D7F" w:rsidRPr="00CD3D7F" w14:paraId="34D49B4C" w14:textId="77777777">
                <w:trPr>
                  <w:divId w:val="535579766"/>
                  <w:tblCellSpacing w:w="15" w:type="dxa"/>
                </w:trPr>
                <w:tc>
                  <w:tcPr>
                    <w:tcW w:w="50" w:type="pct"/>
                    <w:hideMark/>
                  </w:tcPr>
                  <w:p w14:paraId="3B1F8F9A" w14:textId="77777777" w:rsidR="00CD3D7F" w:rsidRPr="00CD3D7F" w:rsidRDefault="00CD3D7F">
                    <w:pPr>
                      <w:pStyle w:val="Bibliografa"/>
                      <w:rPr>
                        <w:noProof/>
                      </w:rPr>
                    </w:pPr>
                    <w:r w:rsidRPr="00CD3D7F">
                      <w:rPr>
                        <w:noProof/>
                      </w:rPr>
                      <w:t xml:space="preserve">[7] </w:t>
                    </w:r>
                  </w:p>
                </w:tc>
                <w:tc>
                  <w:tcPr>
                    <w:tcW w:w="0" w:type="auto"/>
                    <w:hideMark/>
                  </w:tcPr>
                  <w:p w14:paraId="44D4DAA4" w14:textId="77777777" w:rsidR="00CD3D7F" w:rsidRPr="00CD3D7F" w:rsidRDefault="00CD3D7F">
                    <w:pPr>
                      <w:pStyle w:val="Bibliografa"/>
                      <w:rPr>
                        <w:noProof/>
                      </w:rPr>
                    </w:pPr>
                    <w:r w:rsidRPr="00CD3D7F">
                      <w:rPr>
                        <w:noProof/>
                      </w:rPr>
                      <w:t xml:space="preserve">J. Montoya y P. Camilo, </w:t>
                    </w:r>
                    <w:r w:rsidRPr="00CD3D7F">
                      <w:rPr>
                        <w:i/>
                        <w:iCs/>
                        <w:noProof/>
                      </w:rPr>
                      <w:t xml:space="preserve">Comunicación Personal, </w:t>
                    </w:r>
                    <w:r w:rsidRPr="00CD3D7F">
                      <w:rPr>
                        <w:noProof/>
                      </w:rPr>
                      <w:t xml:space="preserve">Medellín, 2021. </w:t>
                    </w:r>
                  </w:p>
                </w:tc>
              </w:tr>
              <w:tr w:rsidR="00CD3D7F" w:rsidRPr="00CD3D7F" w14:paraId="2EABB58A" w14:textId="77777777">
                <w:trPr>
                  <w:divId w:val="535579766"/>
                  <w:tblCellSpacing w:w="15" w:type="dxa"/>
                </w:trPr>
                <w:tc>
                  <w:tcPr>
                    <w:tcW w:w="50" w:type="pct"/>
                    <w:hideMark/>
                  </w:tcPr>
                  <w:p w14:paraId="5B5684A8" w14:textId="77777777" w:rsidR="00CD3D7F" w:rsidRPr="00CD3D7F" w:rsidRDefault="00CD3D7F">
                    <w:pPr>
                      <w:pStyle w:val="Bibliografa"/>
                      <w:rPr>
                        <w:noProof/>
                      </w:rPr>
                    </w:pPr>
                    <w:r w:rsidRPr="00CD3D7F">
                      <w:rPr>
                        <w:noProof/>
                      </w:rPr>
                      <w:t xml:space="preserve">[8] </w:t>
                    </w:r>
                  </w:p>
                </w:tc>
                <w:tc>
                  <w:tcPr>
                    <w:tcW w:w="0" w:type="auto"/>
                    <w:hideMark/>
                  </w:tcPr>
                  <w:p w14:paraId="212BF6E7" w14:textId="77777777" w:rsidR="00CD3D7F" w:rsidRPr="00CD3D7F" w:rsidRDefault="00CD3D7F">
                    <w:pPr>
                      <w:pStyle w:val="Bibliografa"/>
                      <w:rPr>
                        <w:noProof/>
                      </w:rPr>
                    </w:pPr>
                    <w:r w:rsidRPr="00CD3D7F">
                      <w:rPr>
                        <w:noProof/>
                      </w:rPr>
                      <w:t>L. F. E. Solarte, «Automatización de la configuración de los servicios Carrier Ethernet e IP Next Generation (CE/IPNG) en la topología de red MPLS Huawei de Internexa Colombia,» Medellin, 2020.</w:t>
                    </w:r>
                  </w:p>
                </w:tc>
              </w:tr>
            </w:tbl>
            <w:p w14:paraId="7DAAB9CB" w14:textId="4137C5C6" w:rsidR="00CD3D7F" w:rsidRDefault="00CD3D7F">
              <w:r w:rsidRPr="00CD3D7F">
                <w:rPr>
                  <w:b/>
                  <w:bCs/>
                </w:rPr>
                <w:fldChar w:fldCharType="end"/>
              </w:r>
            </w:p>
          </w:sdtContent>
        </w:sdt>
      </w:sdtContent>
    </w:sdt>
    <w:p w14:paraId="70561597" w14:textId="4BF6D08E" w:rsidR="006D0EB9" w:rsidRPr="00733773" w:rsidRDefault="00F2165B" w:rsidP="00BE5F11">
      <w:pPr>
        <w:spacing w:line="320" w:lineRule="exact"/>
        <w:jc w:val="both"/>
        <w:rPr>
          <w:rFonts w:ascii="Century Gothic" w:hAnsi="Century Gothic" w:cs="Arial"/>
          <w:b/>
          <w:sz w:val="22"/>
          <w:szCs w:val="22"/>
        </w:rPr>
      </w:pPr>
      <w:r w:rsidRPr="00F2165B">
        <w:rPr>
          <w:rFonts w:ascii="Century Gothic" w:hAnsi="Century Gothic" w:cs="Arial"/>
          <w:bCs/>
          <w:sz w:val="22"/>
          <w:szCs w:val="22"/>
        </w:rPr>
        <w:fldChar w:fldCharType="end"/>
      </w:r>
    </w:p>
    <w:p w14:paraId="3187474E" w14:textId="77777777" w:rsidR="00BE5F11" w:rsidRPr="00733773" w:rsidRDefault="001E339D" w:rsidP="00BE5F11">
      <w:pPr>
        <w:spacing w:line="320" w:lineRule="exact"/>
        <w:jc w:val="both"/>
        <w:rPr>
          <w:rFonts w:ascii="Century Gothic" w:hAnsi="Century Gothic" w:cs="Arial"/>
          <w:sz w:val="22"/>
          <w:szCs w:val="22"/>
        </w:rPr>
      </w:pPr>
      <w:r w:rsidRPr="00733773">
        <w:rPr>
          <w:rFonts w:ascii="Century Gothic" w:hAnsi="Century Gothic" w:cs="Arial"/>
          <w:b/>
          <w:sz w:val="22"/>
          <w:szCs w:val="22"/>
        </w:rPr>
        <w:t>Visto bueno de</w:t>
      </w:r>
      <w:r w:rsidR="006C5BC8" w:rsidRPr="00733773">
        <w:rPr>
          <w:rFonts w:ascii="Century Gothic" w:hAnsi="Century Gothic" w:cs="Arial"/>
          <w:b/>
          <w:sz w:val="22"/>
          <w:szCs w:val="22"/>
        </w:rPr>
        <w:t>l</w:t>
      </w:r>
      <w:r w:rsidRPr="00733773">
        <w:rPr>
          <w:rFonts w:ascii="Century Gothic" w:hAnsi="Century Gothic" w:cs="Arial"/>
          <w:b/>
          <w:sz w:val="22"/>
          <w:szCs w:val="22"/>
        </w:rPr>
        <w:t xml:space="preserve"> asesor</w:t>
      </w:r>
      <w:r w:rsidR="006C5BC8" w:rsidRPr="00733773">
        <w:rPr>
          <w:rFonts w:ascii="Century Gothic" w:hAnsi="Century Gothic" w:cs="Arial"/>
          <w:b/>
          <w:sz w:val="22"/>
          <w:szCs w:val="22"/>
        </w:rPr>
        <w:t xml:space="preserve"> </w:t>
      </w:r>
      <w:r w:rsidR="00CA14B1" w:rsidRPr="00733773">
        <w:rPr>
          <w:rFonts w:ascii="Century Gothic" w:hAnsi="Century Gothic" w:cs="Arial"/>
          <w:b/>
          <w:sz w:val="22"/>
          <w:szCs w:val="22"/>
        </w:rPr>
        <w:t xml:space="preserve">interno y asesor </w:t>
      </w:r>
      <w:r w:rsidR="006C5BC8" w:rsidRPr="00733773">
        <w:rPr>
          <w:rFonts w:ascii="Century Gothic" w:hAnsi="Century Gothic" w:cs="Arial"/>
          <w:b/>
          <w:sz w:val="22"/>
          <w:szCs w:val="22"/>
        </w:rPr>
        <w:t>externo</w:t>
      </w:r>
    </w:p>
    <w:p w14:paraId="2DC74225" w14:textId="77777777" w:rsidR="00D53BB1" w:rsidRPr="00733773" w:rsidRDefault="00D53BB1" w:rsidP="00D53BB1">
      <w:pPr>
        <w:jc w:val="both"/>
        <w:rPr>
          <w:rFonts w:ascii="Century Gothic" w:hAnsi="Century Gothic" w:cs="Calibri"/>
          <w:sz w:val="22"/>
          <w:szCs w:val="22"/>
          <w:lang w:val="es-ES_tradnl"/>
        </w:rPr>
      </w:pPr>
      <w:r w:rsidRPr="00733773">
        <w:rPr>
          <w:rFonts w:ascii="Century Gothic" w:hAnsi="Century Gothic"/>
          <w:sz w:val="22"/>
          <w:szCs w:val="22"/>
        </w:rPr>
        <w:t xml:space="preserve">Como asesor </w:t>
      </w:r>
      <w:r w:rsidR="000B3A40" w:rsidRPr="00733773">
        <w:rPr>
          <w:rFonts w:ascii="Century Gothic" w:hAnsi="Century Gothic"/>
          <w:sz w:val="22"/>
          <w:szCs w:val="22"/>
        </w:rPr>
        <w:t xml:space="preserve">conozco la propuesta y </w:t>
      </w:r>
      <w:r w:rsidRPr="00733773">
        <w:rPr>
          <w:rFonts w:ascii="Century Gothic" w:hAnsi="Century Gothic"/>
          <w:sz w:val="22"/>
          <w:szCs w:val="22"/>
        </w:rPr>
        <w:t>aval</w:t>
      </w:r>
      <w:r w:rsidR="006C5BC8" w:rsidRPr="00733773">
        <w:rPr>
          <w:rFonts w:ascii="Century Gothic" w:hAnsi="Century Gothic"/>
          <w:sz w:val="22"/>
          <w:szCs w:val="22"/>
        </w:rPr>
        <w:t>o</w:t>
      </w:r>
      <w:r w:rsidRPr="00733773">
        <w:rPr>
          <w:rFonts w:ascii="Century Gothic" w:hAnsi="Century Gothic"/>
          <w:sz w:val="22"/>
          <w:szCs w:val="22"/>
        </w:rPr>
        <w:t xml:space="preserve"> </w:t>
      </w:r>
      <w:r w:rsidR="000B3A40" w:rsidRPr="00733773">
        <w:rPr>
          <w:rFonts w:ascii="Century Gothic" w:hAnsi="Century Gothic"/>
          <w:sz w:val="22"/>
          <w:szCs w:val="22"/>
        </w:rPr>
        <w:t xml:space="preserve">el contenido de </w:t>
      </w:r>
      <w:proofErr w:type="gramStart"/>
      <w:r w:rsidR="000B3A40" w:rsidRPr="00733773">
        <w:rPr>
          <w:rFonts w:ascii="Century Gothic" w:hAnsi="Century Gothic"/>
          <w:sz w:val="22"/>
          <w:szCs w:val="22"/>
        </w:rPr>
        <w:t>la misma</w:t>
      </w:r>
      <w:proofErr w:type="gramEnd"/>
      <w:r w:rsidR="000B3A40" w:rsidRPr="00733773">
        <w:rPr>
          <w:rFonts w:ascii="Century Gothic" w:hAnsi="Century Gothic"/>
          <w:sz w:val="22"/>
          <w:szCs w:val="22"/>
        </w:rPr>
        <w:t>.</w:t>
      </w:r>
    </w:p>
    <w:p w14:paraId="504151DE" w14:textId="77777777" w:rsidR="00B534E3" w:rsidRPr="00733773" w:rsidRDefault="00B534E3" w:rsidP="001E339D">
      <w:pPr>
        <w:rPr>
          <w:rFonts w:ascii="Century Gothic" w:hAnsi="Century Gothic" w:cs="Calibri"/>
          <w:sz w:val="22"/>
          <w:szCs w:val="22"/>
          <w:lang w:val="es-ES_tradnl"/>
        </w:rPr>
      </w:pPr>
    </w:p>
    <w:p w14:paraId="74EE95F9" w14:textId="77777777" w:rsidR="00733773" w:rsidRDefault="00733773" w:rsidP="00CA14B1">
      <w:pPr>
        <w:spacing w:line="280" w:lineRule="exact"/>
        <w:rPr>
          <w:rFonts w:ascii="Century Gothic" w:hAnsi="Century Gothic" w:cs="Arial"/>
          <w:sz w:val="22"/>
          <w:szCs w:val="22"/>
          <w:lang w:val="es-ES_tradnl"/>
        </w:rPr>
      </w:pPr>
    </w:p>
    <w:p w14:paraId="7FFC79F9" w14:textId="77777777" w:rsidR="00CA14B1" w:rsidRPr="00733773" w:rsidRDefault="00F13DB7" w:rsidP="00CA14B1">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2848" behindDoc="0" locked="0" layoutInCell="1" allowOverlap="1" wp14:anchorId="2E8D790E" wp14:editId="0469DBDE">
                <wp:simplePos x="0" y="0"/>
                <wp:positionH relativeFrom="column">
                  <wp:posOffset>3776345</wp:posOffset>
                </wp:positionH>
                <wp:positionV relativeFrom="paragraph">
                  <wp:posOffset>152400</wp:posOffset>
                </wp:positionV>
                <wp:extent cx="1914525" cy="0"/>
                <wp:effectExtent l="9525" t="10160" r="9525" b="8890"/>
                <wp:wrapNone/>
                <wp:docPr id="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55164" id="AutoShape 63" o:spid="_x0000_s1026" type="#_x0000_t32" style="position:absolute;margin-left:297.35pt;margin-top:12pt;width:150.7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HA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61824" behindDoc="0" locked="0" layoutInCell="1" allowOverlap="1" wp14:anchorId="6C247597" wp14:editId="4DC0068F">
                <wp:simplePos x="0" y="0"/>
                <wp:positionH relativeFrom="column">
                  <wp:posOffset>23495</wp:posOffset>
                </wp:positionH>
                <wp:positionV relativeFrom="paragraph">
                  <wp:posOffset>152400</wp:posOffset>
                </wp:positionV>
                <wp:extent cx="1914525" cy="0"/>
                <wp:effectExtent l="9525" t="10160" r="9525" b="8890"/>
                <wp:wrapNone/>
                <wp:docPr id="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386F9B" id="AutoShape 62" o:spid="_x0000_s1026" type="#_x0000_t32" style="position:absolute;margin-left:1.85pt;margin-top:12pt;width:150.7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"/>
            </w:pict>
          </mc:Fallback>
        </mc:AlternateContent>
      </w:r>
    </w:p>
    <w:p w14:paraId="13E043DD" w14:textId="77777777" w:rsidR="00CA14B1" w:rsidRPr="00733773" w:rsidRDefault="00CA14B1" w:rsidP="00CA14B1">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p>
    <w:p w14:paraId="1D98393F" w14:textId="77777777" w:rsidR="00CA14B1" w:rsidRPr="00733773" w:rsidRDefault="00CA14B1" w:rsidP="00CA14B1">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73D8F60F" w14:textId="77777777" w:rsidR="00CA14B1" w:rsidRDefault="00CA14B1" w:rsidP="00CA14B1">
      <w:pPr>
        <w:spacing w:line="280" w:lineRule="exact"/>
        <w:rPr>
          <w:rFonts w:ascii="Century Gothic" w:hAnsi="Century Gothic" w:cs="Arial"/>
          <w:sz w:val="22"/>
          <w:szCs w:val="22"/>
          <w:lang w:val="es-ES_tradnl"/>
        </w:rPr>
      </w:pPr>
    </w:p>
    <w:p w14:paraId="656484EC" w14:textId="77777777" w:rsidR="00733773" w:rsidRPr="00733773" w:rsidRDefault="00733773" w:rsidP="00CA14B1">
      <w:pPr>
        <w:spacing w:line="280" w:lineRule="exact"/>
        <w:rPr>
          <w:rFonts w:ascii="Century Gothic" w:hAnsi="Century Gothic" w:cs="Arial"/>
          <w:sz w:val="22"/>
          <w:szCs w:val="22"/>
          <w:lang w:val="es-ES_tradnl"/>
        </w:rPr>
      </w:pPr>
    </w:p>
    <w:p w14:paraId="5C4C4C17" w14:textId="77777777" w:rsidR="00091220" w:rsidRPr="00733773" w:rsidRDefault="00F13DB7" w:rsidP="00091220">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0800" behindDoc="0" locked="0" layoutInCell="1" allowOverlap="1" wp14:anchorId="5AC87A95" wp14:editId="58138FC7">
                <wp:simplePos x="0" y="0"/>
                <wp:positionH relativeFrom="column">
                  <wp:posOffset>3776345</wp:posOffset>
                </wp:positionH>
                <wp:positionV relativeFrom="paragraph">
                  <wp:posOffset>117475</wp:posOffset>
                </wp:positionV>
                <wp:extent cx="1933575" cy="635"/>
                <wp:effectExtent l="9525" t="6985" r="9525" b="11430"/>
                <wp:wrapNone/>
                <wp:docPr id="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E95A6" id="AutoShape 61" o:spid="_x0000_s1026" type="#_x0000_t32" style="position:absolute;margin-left:297.35pt;margin-top:9.25pt;width:152.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59776" behindDoc="0" locked="0" layoutInCell="1" allowOverlap="1" wp14:anchorId="017FA37B" wp14:editId="18AF6586">
                <wp:simplePos x="0" y="0"/>
                <wp:positionH relativeFrom="column">
                  <wp:posOffset>-24130</wp:posOffset>
                </wp:positionH>
                <wp:positionV relativeFrom="paragraph">
                  <wp:posOffset>117475</wp:posOffset>
                </wp:positionV>
                <wp:extent cx="1914525" cy="0"/>
                <wp:effectExtent l="9525" t="6985" r="9525" b="12065"/>
                <wp:wrapNone/>
                <wp:docPr id="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E022FD" id="AutoShape 60" o:spid="_x0000_s1026" type="#_x0000_t32" style="position:absolute;margin-left:-1.9pt;margin-top:9.25pt;width:150.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"/>
            </w:pict>
          </mc:Fallback>
        </mc:AlternateContent>
      </w:r>
    </w:p>
    <w:p w14:paraId="760FFFF2" w14:textId="77777777" w:rsidR="00091220" w:rsidRPr="00733773" w:rsidRDefault="00091220" w:rsidP="00091220">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externo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externo </w:t>
      </w:r>
    </w:p>
    <w:p w14:paraId="5EDACED7" w14:textId="77777777" w:rsidR="00091220" w:rsidRPr="00733773" w:rsidRDefault="00091220" w:rsidP="00091220">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p>
    <w:p w14:paraId="0B3DE58D" w14:textId="093F1BA2" w:rsidR="00731ADF" w:rsidRDefault="00731ADF" w:rsidP="00A777D1">
      <w:pPr>
        <w:spacing w:line="320" w:lineRule="exact"/>
        <w:jc w:val="both"/>
        <w:rPr>
          <w:rFonts w:ascii="Century Gothic" w:hAnsi="Century Gothic"/>
          <w:b/>
        </w:rPr>
      </w:pPr>
    </w:p>
    <w:p w14:paraId="609C04B9" w14:textId="77777777" w:rsidR="001B6A3E" w:rsidRPr="009B582F" w:rsidRDefault="006E3241" w:rsidP="00A777D1">
      <w:pPr>
        <w:spacing w:line="320" w:lineRule="exact"/>
        <w:jc w:val="both"/>
        <w:rPr>
          <w:rFonts w:ascii="Century Gothic" w:hAnsi="Century Gothic"/>
        </w:rPr>
      </w:pPr>
      <w:r w:rsidRPr="009B582F">
        <w:rPr>
          <w:rFonts w:ascii="Century Gothic" w:hAnsi="Century Gothic"/>
          <w:b/>
        </w:rPr>
        <w:t>OBSERVACIONES</w:t>
      </w:r>
    </w:p>
    <w:p w14:paraId="5C6E1761" w14:textId="77777777" w:rsidR="00471229" w:rsidRPr="009B582F" w:rsidRDefault="00F13DB7" w:rsidP="00033459">
      <w:pPr>
        <w:pStyle w:val="Ttulo1"/>
        <w:numPr>
          <w:ilvl w:val="0"/>
          <w:numId w:val="10"/>
        </w:numPr>
        <w:spacing w:line="320" w:lineRule="exact"/>
        <w:jc w:val="both"/>
        <w:rPr>
          <w:rFonts w:ascii="Century Gothic" w:hAnsi="Century Gothic"/>
          <w:b w:val="0"/>
          <w:sz w:val="24"/>
          <w:szCs w:val="24"/>
        </w:rPr>
      </w:pPr>
      <w:r w:rsidRPr="009B582F">
        <w:rPr>
          <w:rFonts w:ascii="Century Gothic" w:hAnsi="Century Gothic"/>
          <w:b w:val="0"/>
          <w:noProof/>
          <w:sz w:val="24"/>
          <w:szCs w:val="24"/>
          <w:lang w:val="en-US" w:eastAsia="en-US"/>
        </w:rPr>
        <mc:AlternateContent>
          <mc:Choice Requires="wps">
            <w:drawing>
              <wp:anchor distT="0" distB="0" distL="114300" distR="114300" simplePos="0" relativeHeight="251653632" behindDoc="0" locked="0" layoutInCell="1" allowOverlap="1" wp14:anchorId="1BD6963B" wp14:editId="124E1E87">
                <wp:simplePos x="0" y="0"/>
                <wp:positionH relativeFrom="column">
                  <wp:posOffset>155575</wp:posOffset>
                </wp:positionH>
                <wp:positionV relativeFrom="paragraph">
                  <wp:posOffset>34925</wp:posOffset>
                </wp:positionV>
                <wp:extent cx="1346835" cy="0"/>
                <wp:effectExtent l="8255" t="13970" r="6985" b="5080"/>
                <wp:wrapNone/>
                <wp:docPr id="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6835" cy="0"/>
                        </a:xfrm>
                        <a:prstGeom prst="straightConnector1">
                          <a:avLst/>
                        </a:prstGeom>
                        <a:noFill/>
                        <a:ln w="9525">
                          <a:solidFill>
                            <a:srgbClr val="C2D69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81635" id="AutoShape 41" o:spid="_x0000_s1026" type="#_x0000_t32" style="position:absolute;margin-left:12.25pt;margin-top:2.75pt;width:106.0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" strokecolor="#c2d69b"/>
            </w:pict>
          </mc:Fallback>
        </mc:AlternateContent>
      </w:r>
      <w:r w:rsidR="001B6A3E" w:rsidRPr="009B582F">
        <w:rPr>
          <w:rFonts w:ascii="Century Gothic" w:hAnsi="Century Gothic"/>
          <w:b w:val="0"/>
          <w:sz w:val="24"/>
          <w:szCs w:val="24"/>
        </w:rPr>
        <w:t>La prop</w:t>
      </w:r>
      <w:r w:rsidR="00D154C0">
        <w:rPr>
          <w:rFonts w:ascii="Century Gothic" w:hAnsi="Century Gothic"/>
          <w:b w:val="0"/>
          <w:sz w:val="24"/>
          <w:szCs w:val="24"/>
        </w:rPr>
        <w:t xml:space="preserve">uesta debe entregarse máximo </w:t>
      </w:r>
      <w:r w:rsidR="003858C8">
        <w:rPr>
          <w:rFonts w:ascii="Century Gothic" w:hAnsi="Century Gothic"/>
          <w:b w:val="0"/>
          <w:sz w:val="24"/>
          <w:szCs w:val="24"/>
          <w:lang w:val="es-MX"/>
        </w:rPr>
        <w:t xml:space="preserve">45 días </w:t>
      </w:r>
      <w:r w:rsidR="00D154C0">
        <w:rPr>
          <w:rFonts w:ascii="Century Gothic" w:hAnsi="Century Gothic"/>
          <w:b w:val="0"/>
          <w:sz w:val="24"/>
          <w:szCs w:val="24"/>
          <w:lang w:val="es-MX"/>
        </w:rPr>
        <w:t xml:space="preserve">calendario </w:t>
      </w:r>
      <w:r w:rsidR="003858C8">
        <w:rPr>
          <w:rFonts w:ascii="Century Gothic" w:hAnsi="Century Gothic"/>
          <w:b w:val="0"/>
          <w:sz w:val="24"/>
          <w:szCs w:val="24"/>
          <w:lang w:val="es-MX"/>
        </w:rPr>
        <w:t xml:space="preserve">después </w:t>
      </w:r>
      <w:r w:rsidR="001B6A3E" w:rsidRPr="009B582F">
        <w:rPr>
          <w:rFonts w:ascii="Century Gothic" w:hAnsi="Century Gothic"/>
          <w:b w:val="0"/>
          <w:sz w:val="24"/>
          <w:szCs w:val="24"/>
        </w:rPr>
        <w:t xml:space="preserve">de </w:t>
      </w:r>
      <w:r w:rsidR="003858C8">
        <w:rPr>
          <w:rFonts w:ascii="Century Gothic" w:hAnsi="Century Gothic"/>
          <w:b w:val="0"/>
          <w:sz w:val="24"/>
          <w:szCs w:val="24"/>
          <w:lang w:val="es-MX"/>
        </w:rPr>
        <w:t>la fecha de inicio</w:t>
      </w:r>
      <w:r w:rsidR="001B6A3E" w:rsidRPr="009B582F">
        <w:rPr>
          <w:rFonts w:ascii="Century Gothic" w:hAnsi="Century Gothic"/>
          <w:b w:val="0"/>
          <w:sz w:val="24"/>
          <w:szCs w:val="24"/>
        </w:rPr>
        <w:t xml:space="preserve"> del contrato.</w:t>
      </w:r>
    </w:p>
    <w:p w14:paraId="0683CCD8" w14:textId="77777777" w:rsidR="00C21BE6" w:rsidRPr="009B582F" w:rsidRDefault="00C21BE6" w:rsidP="00C21BE6"/>
    <w:p w14:paraId="09561D77" w14:textId="77777777" w:rsidR="00737396" w:rsidRDefault="00737396" w:rsidP="00737396">
      <w:pPr>
        <w:pStyle w:val="Prrafodelista"/>
        <w:numPr>
          <w:ilvl w:val="0"/>
          <w:numId w:val="10"/>
        </w:numPr>
        <w:spacing w:line="320" w:lineRule="exact"/>
        <w:jc w:val="both"/>
        <w:rPr>
          <w:rFonts w:ascii="Century Gothic" w:hAnsi="Century Gothic"/>
        </w:rPr>
      </w:pPr>
      <w:r w:rsidRPr="009B582F">
        <w:rPr>
          <w:rFonts w:ascii="Century Gothic" w:hAnsi="Century Gothic"/>
        </w:rPr>
        <w:t xml:space="preserve">La propuesta debe presentarse en 7 páginas como máximo, en tamaño de letra 12, y debe contener todos los ítems aquí relacionados. </w:t>
      </w:r>
    </w:p>
    <w:p w14:paraId="47B50B0A" w14:textId="77777777" w:rsidR="0043414A" w:rsidRDefault="0043414A" w:rsidP="0043414A">
      <w:pPr>
        <w:pStyle w:val="Prrafodelista"/>
        <w:rPr>
          <w:rFonts w:ascii="Century Gothic" w:hAnsi="Century Gothic"/>
        </w:rPr>
      </w:pPr>
    </w:p>
    <w:p w14:paraId="077549F1" w14:textId="77777777" w:rsidR="0043414A" w:rsidRPr="00653021" w:rsidRDefault="0043414A" w:rsidP="0043414A">
      <w:pPr>
        <w:pStyle w:val="Ttulo1"/>
        <w:numPr>
          <w:ilvl w:val="0"/>
          <w:numId w:val="0"/>
        </w:numPr>
        <w:spacing w:before="0"/>
        <w:ind w:left="431"/>
        <w:jc w:val="both"/>
        <w:rPr>
          <w:rFonts w:ascii="Century Gothic" w:hAnsi="Century Gothic"/>
          <w:b w:val="0"/>
          <w:sz w:val="24"/>
        </w:rPr>
      </w:pPr>
      <w:r w:rsidRPr="00653021">
        <w:rPr>
          <w:rFonts w:ascii="Century Gothic" w:hAnsi="Century Gothic"/>
          <w:b w:val="0"/>
          <w:sz w:val="24"/>
          <w:lang w:val="es-ES"/>
        </w:rPr>
        <w:t xml:space="preserve">3. </w:t>
      </w:r>
      <w:r w:rsidRPr="00653021">
        <w:rPr>
          <w:rFonts w:ascii="Century Gothic" w:hAnsi="Century Gothic"/>
          <w:b w:val="0"/>
          <w:sz w:val="24"/>
        </w:rPr>
        <w:t>Criterios de eva</w:t>
      </w:r>
      <w:r>
        <w:rPr>
          <w:rFonts w:ascii="Century Gothic" w:hAnsi="Century Gothic"/>
          <w:b w:val="0"/>
          <w:sz w:val="24"/>
        </w:rPr>
        <w:t>luación de prácticas académicas</w:t>
      </w:r>
      <w:r>
        <w:rPr>
          <w:rFonts w:ascii="Century Gothic" w:hAnsi="Century Gothic"/>
          <w:b w:val="0"/>
          <w:sz w:val="24"/>
          <w:lang w:val="es-ES"/>
        </w:rPr>
        <w:t>:</w:t>
      </w:r>
    </w:p>
    <w:p w14:paraId="39A244B8" w14:textId="77777777" w:rsidR="0043414A" w:rsidRPr="00653021" w:rsidRDefault="0043414A" w:rsidP="0043414A">
      <w:pPr>
        <w:jc w:val="both"/>
        <w:rPr>
          <w:rFonts w:ascii="Century Gothic" w:hAnsi="Century Gothic"/>
          <w:sz w:val="20"/>
        </w:rPr>
      </w:pPr>
    </w:p>
    <w:p w14:paraId="21331A17" w14:textId="77777777" w:rsidR="0043414A" w:rsidRPr="008F79EF" w:rsidRDefault="00323D7E" w:rsidP="0043414A">
      <w:pPr>
        <w:ind w:left="431"/>
        <w:rPr>
          <w:rFonts w:ascii="Century Gothic" w:hAnsi="Century Gothic"/>
        </w:rPr>
      </w:pPr>
      <w:r>
        <w:rPr>
          <w:rFonts w:ascii="Century Gothic" w:hAnsi="Century Gothic"/>
        </w:rPr>
        <w:t xml:space="preserve">Propuesta: </w:t>
      </w:r>
      <w:r w:rsidR="0043414A" w:rsidRPr="008F79EF">
        <w:rPr>
          <w:rFonts w:ascii="Century Gothic" w:hAnsi="Century Gothic"/>
        </w:rPr>
        <w:t>20 %</w:t>
      </w:r>
    </w:p>
    <w:p w14:paraId="407CB6A1" w14:textId="77777777" w:rsidR="0043414A" w:rsidRPr="008F79EF" w:rsidRDefault="00323D7E" w:rsidP="0043414A">
      <w:pPr>
        <w:ind w:left="431"/>
        <w:rPr>
          <w:rFonts w:ascii="Century Gothic" w:hAnsi="Century Gothic"/>
        </w:rPr>
      </w:pPr>
      <w:r>
        <w:rPr>
          <w:rFonts w:ascii="Century Gothic" w:hAnsi="Century Gothic"/>
        </w:rPr>
        <w:t xml:space="preserve">Seguimiento: </w:t>
      </w:r>
      <w:r w:rsidR="0043414A" w:rsidRPr="008F79EF">
        <w:rPr>
          <w:rFonts w:ascii="Century Gothic" w:hAnsi="Century Gothic"/>
        </w:rPr>
        <w:t>10 %</w:t>
      </w:r>
    </w:p>
    <w:p w14:paraId="0B7702E7" w14:textId="77777777" w:rsidR="0043414A" w:rsidRPr="008F79EF" w:rsidRDefault="0043414A" w:rsidP="0043414A">
      <w:pPr>
        <w:ind w:left="431"/>
        <w:rPr>
          <w:rFonts w:ascii="Century Gothic" w:hAnsi="Century Gothic"/>
        </w:rPr>
      </w:pPr>
      <w:r w:rsidRPr="008F79EF">
        <w:rPr>
          <w:rFonts w:ascii="Century Gothic" w:hAnsi="Century Gothic"/>
        </w:rPr>
        <w:t>Informes parciales: 10 %</w:t>
      </w:r>
    </w:p>
    <w:p w14:paraId="6FB7052C" w14:textId="77777777" w:rsidR="0043414A" w:rsidRPr="008F79EF" w:rsidRDefault="0043414A" w:rsidP="0043414A">
      <w:pPr>
        <w:ind w:left="431"/>
        <w:rPr>
          <w:rFonts w:ascii="Century Gothic" w:hAnsi="Century Gothic"/>
        </w:rPr>
      </w:pPr>
      <w:r w:rsidRPr="008F79EF">
        <w:rPr>
          <w:rFonts w:ascii="Century Gothic" w:hAnsi="Century Gothic"/>
        </w:rPr>
        <w:t>Informe final: 40 %</w:t>
      </w:r>
    </w:p>
    <w:p w14:paraId="5B4E5E19" w14:textId="77777777" w:rsidR="0043414A" w:rsidRPr="008F79EF" w:rsidRDefault="0043414A" w:rsidP="0043414A">
      <w:pPr>
        <w:ind w:left="431"/>
        <w:rPr>
          <w:rFonts w:ascii="Century Gothic" w:hAnsi="Century Gothic"/>
        </w:rPr>
      </w:pPr>
      <w:r w:rsidRPr="008F79EF">
        <w:rPr>
          <w:rFonts w:ascii="Century Gothic" w:hAnsi="Century Gothic"/>
        </w:rPr>
        <w:t>Sustentación:</w:t>
      </w:r>
      <w:r w:rsidR="001F75F4">
        <w:rPr>
          <w:rFonts w:ascii="Century Gothic" w:hAnsi="Century Gothic"/>
        </w:rPr>
        <w:t xml:space="preserve"> </w:t>
      </w:r>
      <w:r w:rsidRPr="008F79EF">
        <w:rPr>
          <w:rFonts w:ascii="Century Gothic" w:hAnsi="Century Gothic"/>
        </w:rPr>
        <w:t>20 %</w:t>
      </w:r>
    </w:p>
    <w:p w14:paraId="687CBB53" w14:textId="77777777" w:rsidR="0043414A" w:rsidRPr="009B582F" w:rsidRDefault="0043414A" w:rsidP="0043414A">
      <w:pPr>
        <w:pStyle w:val="Prrafodelista"/>
        <w:spacing w:line="320" w:lineRule="exact"/>
        <w:ind w:left="791"/>
        <w:jc w:val="both"/>
        <w:rPr>
          <w:rFonts w:ascii="Century Gothic" w:hAnsi="Century Gothic"/>
        </w:rPr>
      </w:pPr>
    </w:p>
    <w:p w14:paraId="142B3B9E" w14:textId="77777777" w:rsidR="003C36A5" w:rsidRPr="009B582F" w:rsidRDefault="003C36A5" w:rsidP="003C36A5">
      <w:pPr>
        <w:rPr>
          <w:rFonts w:ascii="Century Gothic" w:hAnsi="Century Gothic"/>
        </w:rPr>
      </w:pPr>
    </w:p>
    <w:sectPr w:rsidR="003C36A5" w:rsidRPr="009B582F" w:rsidSect="008D250F">
      <w:headerReference w:type="even" r:id="rId13"/>
      <w:headerReference w:type="default" r:id="rId14"/>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53F28" w14:textId="77777777" w:rsidR="006E4DE9" w:rsidRDefault="006E4DE9" w:rsidP="00880F28">
      <w:r>
        <w:separator/>
      </w:r>
    </w:p>
  </w:endnote>
  <w:endnote w:type="continuationSeparator" w:id="0">
    <w:p w14:paraId="1C7143D7" w14:textId="77777777" w:rsidR="006E4DE9" w:rsidRDefault="006E4DE9" w:rsidP="0088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D112E" w14:textId="77777777" w:rsidR="006E4DE9" w:rsidRDefault="006E4DE9" w:rsidP="00880F28">
      <w:r>
        <w:separator/>
      </w:r>
    </w:p>
  </w:footnote>
  <w:footnote w:type="continuationSeparator" w:id="0">
    <w:p w14:paraId="566EA3AF" w14:textId="77777777" w:rsidR="006E4DE9" w:rsidRDefault="006E4DE9" w:rsidP="00880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F9586" w14:textId="77777777" w:rsidR="007C7826" w:rsidRDefault="007C7826">
    <w:pPr>
      <w:pStyle w:val="Encabezado"/>
    </w:pPr>
    <w:r>
      <w:rPr>
        <w:noProof/>
      </w:rPr>
      <w:pict w14:anchorId="1B06F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6" o:spid="_x0000_s2057" type="#_x0000_t75" style="position:absolute;margin-left:0;margin-top:0;width:595.7pt;height:663.1pt;z-index:-251659264;mso-position-horizontal:center;mso-position-horizontal-relative:margin;mso-position-vertical:center;mso-position-vertical-relative:margin" o:allowincell="f">
          <v:imagedata r:id="rId1" o:title="escudoudea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2A928" w14:textId="77777777" w:rsidR="007C7826" w:rsidRDefault="007C7826" w:rsidP="00392CCE">
    <w:pPr>
      <w:pStyle w:val="Encabezado"/>
      <w:jc w:val="center"/>
    </w:pPr>
    <w:r>
      <w:rPr>
        <w:noProof/>
      </w:rPr>
      <w:pict w14:anchorId="756BA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7" o:spid="_x0000_s2058" type="#_x0000_t75" style="position:absolute;left:0;text-align:left;margin-left:0;margin-top:0;width:595.7pt;height:663.1pt;z-index:-251658240;mso-position-horizontal:center;mso-position-horizontal-relative:margin;mso-position-vertical:center;mso-position-vertical-relative:margin" o:allowincell="f">
          <v:imagedata r:id="rId1" o:title="escudoudea2"/>
          <w10:wrap anchorx="margin" anchory="margin"/>
        </v:shape>
      </w:pict>
    </w:r>
  </w:p>
  <w:p w14:paraId="4E005CFD" w14:textId="77777777" w:rsidR="007C7826" w:rsidRDefault="007C7826" w:rsidP="007C14C8">
    <w:pPr>
      <w:pStyle w:val="Encabezado"/>
    </w:pPr>
  </w:p>
  <w:p w14:paraId="7EFC40AE" w14:textId="77777777" w:rsidR="007C7826" w:rsidRDefault="007C7826" w:rsidP="00392CC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D6E20"/>
    <w:multiLevelType w:val="hybridMultilevel"/>
    <w:tmpl w:val="249E26F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20016F45"/>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4716"/>
        </w:tabs>
        <w:ind w:left="471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26497514"/>
    <w:multiLevelType w:val="multilevel"/>
    <w:tmpl w:val="0C0A0025"/>
    <w:lvl w:ilvl="0">
      <w:start w:val="1"/>
      <w:numFmt w:val="decimal"/>
      <w:lvlText w:val="%1"/>
      <w:lvlJc w:val="left"/>
      <w:pPr>
        <w:tabs>
          <w:tab w:val="num" w:pos="1008"/>
        </w:tabs>
        <w:ind w:left="1008" w:hanging="432"/>
      </w:pPr>
    </w:lvl>
    <w:lvl w:ilvl="1">
      <w:start w:val="1"/>
      <w:numFmt w:val="decimal"/>
      <w:lvlText w:val="%1.%2"/>
      <w:lvlJc w:val="left"/>
      <w:pPr>
        <w:tabs>
          <w:tab w:val="num" w:pos="1152"/>
        </w:tabs>
        <w:ind w:left="1152" w:hanging="576"/>
      </w:pPr>
    </w:lvl>
    <w:lvl w:ilvl="2">
      <w:start w:val="1"/>
      <w:numFmt w:val="decimal"/>
      <w:lvlText w:val="%1.%2.%3"/>
      <w:lvlJc w:val="left"/>
      <w:pPr>
        <w:tabs>
          <w:tab w:val="num" w:pos="1296"/>
        </w:tabs>
        <w:ind w:left="1296" w:hanging="720"/>
      </w:pPr>
    </w:lvl>
    <w:lvl w:ilvl="3">
      <w:start w:val="1"/>
      <w:numFmt w:val="decimal"/>
      <w:lvlText w:val="%1.%2.%3.%4"/>
      <w:lvlJc w:val="left"/>
      <w:pPr>
        <w:tabs>
          <w:tab w:val="num" w:pos="1440"/>
        </w:tabs>
        <w:ind w:left="1440" w:hanging="864"/>
      </w:pPr>
    </w:lvl>
    <w:lvl w:ilvl="4">
      <w:start w:val="1"/>
      <w:numFmt w:val="decimal"/>
      <w:lvlText w:val="%1.%2.%3.%4.%5"/>
      <w:lvlJc w:val="left"/>
      <w:pPr>
        <w:tabs>
          <w:tab w:val="num" w:pos="1584"/>
        </w:tabs>
        <w:ind w:left="1584" w:hanging="1008"/>
      </w:pPr>
    </w:lvl>
    <w:lvl w:ilvl="5">
      <w:start w:val="1"/>
      <w:numFmt w:val="decimal"/>
      <w:lvlText w:val="%1.%2.%3.%4.%5.%6"/>
      <w:lvlJc w:val="left"/>
      <w:pPr>
        <w:tabs>
          <w:tab w:val="num" w:pos="1728"/>
        </w:tabs>
        <w:ind w:left="1728"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2016"/>
        </w:tabs>
        <w:ind w:left="2016" w:hanging="1440"/>
      </w:pPr>
    </w:lvl>
    <w:lvl w:ilvl="8">
      <w:start w:val="1"/>
      <w:numFmt w:val="decimal"/>
      <w:lvlText w:val="%1.%2.%3.%4.%5.%6.%7.%8.%9"/>
      <w:lvlJc w:val="left"/>
      <w:pPr>
        <w:tabs>
          <w:tab w:val="num" w:pos="2160"/>
        </w:tabs>
        <w:ind w:left="2160" w:hanging="1584"/>
      </w:pPr>
    </w:lvl>
  </w:abstractNum>
  <w:abstractNum w:abstractNumId="3" w15:restartNumberingAfterBreak="0">
    <w:nsid w:val="343E7918"/>
    <w:multiLevelType w:val="hybridMultilevel"/>
    <w:tmpl w:val="63507CBC"/>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033B5E"/>
    <w:multiLevelType w:val="hybridMultilevel"/>
    <w:tmpl w:val="7A8263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224E16"/>
    <w:multiLevelType w:val="multilevel"/>
    <w:tmpl w:val="BEDA54A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15:restartNumberingAfterBreak="0">
    <w:nsid w:val="56C467CB"/>
    <w:multiLevelType w:val="hybridMultilevel"/>
    <w:tmpl w:val="2856F4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4549EB"/>
    <w:multiLevelType w:val="hybridMultilevel"/>
    <w:tmpl w:val="07C2D9DC"/>
    <w:lvl w:ilvl="0" w:tplc="26DE942C">
      <w:start w:val="1"/>
      <w:numFmt w:val="decimal"/>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8" w15:restartNumberingAfterBreak="0">
    <w:nsid w:val="5A7508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B9356F"/>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0" w15:restartNumberingAfterBreak="0">
    <w:nsid w:val="643759CA"/>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1" w15:restartNumberingAfterBreak="0">
    <w:nsid w:val="754534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8"/>
  </w:num>
  <w:num w:numId="7">
    <w:abstractNumId w:val="10"/>
  </w:num>
  <w:num w:numId="8">
    <w:abstractNumId w:val="11"/>
  </w:num>
  <w:num w:numId="9">
    <w:abstractNumId w:val="9"/>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1C"/>
    <w:rsid w:val="00000055"/>
    <w:rsid w:val="0001031B"/>
    <w:rsid w:val="000248ED"/>
    <w:rsid w:val="00033459"/>
    <w:rsid w:val="00056E5C"/>
    <w:rsid w:val="00064166"/>
    <w:rsid w:val="000854A6"/>
    <w:rsid w:val="00091220"/>
    <w:rsid w:val="000934CF"/>
    <w:rsid w:val="0009461F"/>
    <w:rsid w:val="00097609"/>
    <w:rsid w:val="00097DD1"/>
    <w:rsid w:val="000A6891"/>
    <w:rsid w:val="000B3A40"/>
    <w:rsid w:val="000B7E67"/>
    <w:rsid w:val="000C098A"/>
    <w:rsid w:val="000C4A4F"/>
    <w:rsid w:val="000D1C51"/>
    <w:rsid w:val="000D43C4"/>
    <w:rsid w:val="000E1C85"/>
    <w:rsid w:val="000E36D9"/>
    <w:rsid w:val="000E57DB"/>
    <w:rsid w:val="000F1416"/>
    <w:rsid w:val="000F74EB"/>
    <w:rsid w:val="00101EA6"/>
    <w:rsid w:val="001050E2"/>
    <w:rsid w:val="00107F38"/>
    <w:rsid w:val="00115C59"/>
    <w:rsid w:val="00121405"/>
    <w:rsid w:val="001256A7"/>
    <w:rsid w:val="00127705"/>
    <w:rsid w:val="00164F75"/>
    <w:rsid w:val="0017237F"/>
    <w:rsid w:val="00186B0A"/>
    <w:rsid w:val="001902C5"/>
    <w:rsid w:val="001952CB"/>
    <w:rsid w:val="001A157E"/>
    <w:rsid w:val="001B0E7E"/>
    <w:rsid w:val="001B59C3"/>
    <w:rsid w:val="001B5BF4"/>
    <w:rsid w:val="001B6A3E"/>
    <w:rsid w:val="001C243C"/>
    <w:rsid w:val="001D5E42"/>
    <w:rsid w:val="001D7118"/>
    <w:rsid w:val="001E339D"/>
    <w:rsid w:val="001E6165"/>
    <w:rsid w:val="001E79B5"/>
    <w:rsid w:val="001F75F4"/>
    <w:rsid w:val="001F7902"/>
    <w:rsid w:val="001F7B80"/>
    <w:rsid w:val="00207F50"/>
    <w:rsid w:val="002124AD"/>
    <w:rsid w:val="00213F28"/>
    <w:rsid w:val="00214D2F"/>
    <w:rsid w:val="002164BE"/>
    <w:rsid w:val="00227336"/>
    <w:rsid w:val="0022781D"/>
    <w:rsid w:val="00230848"/>
    <w:rsid w:val="00232323"/>
    <w:rsid w:val="002325B3"/>
    <w:rsid w:val="002374DC"/>
    <w:rsid w:val="002403C5"/>
    <w:rsid w:val="002407B2"/>
    <w:rsid w:val="0026095A"/>
    <w:rsid w:val="00262D4F"/>
    <w:rsid w:val="002639D0"/>
    <w:rsid w:val="00267341"/>
    <w:rsid w:val="0027271B"/>
    <w:rsid w:val="00274944"/>
    <w:rsid w:val="002822DB"/>
    <w:rsid w:val="002824B7"/>
    <w:rsid w:val="00292324"/>
    <w:rsid w:val="00293232"/>
    <w:rsid w:val="00294492"/>
    <w:rsid w:val="002A0D8A"/>
    <w:rsid w:val="002A2865"/>
    <w:rsid w:val="002B0883"/>
    <w:rsid w:val="002B572B"/>
    <w:rsid w:val="002B6CA9"/>
    <w:rsid w:val="002D7606"/>
    <w:rsid w:val="002F20E3"/>
    <w:rsid w:val="002F44CE"/>
    <w:rsid w:val="00301009"/>
    <w:rsid w:val="00301035"/>
    <w:rsid w:val="00310259"/>
    <w:rsid w:val="00321473"/>
    <w:rsid w:val="00323D7E"/>
    <w:rsid w:val="003400CF"/>
    <w:rsid w:val="00346B3A"/>
    <w:rsid w:val="0035344D"/>
    <w:rsid w:val="003644F5"/>
    <w:rsid w:val="00365549"/>
    <w:rsid w:val="003858C8"/>
    <w:rsid w:val="00392CCE"/>
    <w:rsid w:val="00395721"/>
    <w:rsid w:val="003A1D21"/>
    <w:rsid w:val="003B3227"/>
    <w:rsid w:val="003B6768"/>
    <w:rsid w:val="003C36A5"/>
    <w:rsid w:val="003D3A2D"/>
    <w:rsid w:val="003D703D"/>
    <w:rsid w:val="003E0B35"/>
    <w:rsid w:val="003E4774"/>
    <w:rsid w:val="003F15D4"/>
    <w:rsid w:val="003F4CC0"/>
    <w:rsid w:val="003F52C9"/>
    <w:rsid w:val="003F76CA"/>
    <w:rsid w:val="00405FF0"/>
    <w:rsid w:val="00410A9A"/>
    <w:rsid w:val="00411135"/>
    <w:rsid w:val="0043414A"/>
    <w:rsid w:val="00434968"/>
    <w:rsid w:val="00437A26"/>
    <w:rsid w:val="00451C67"/>
    <w:rsid w:val="00453317"/>
    <w:rsid w:val="0045670D"/>
    <w:rsid w:val="00465710"/>
    <w:rsid w:val="00471229"/>
    <w:rsid w:val="0048281A"/>
    <w:rsid w:val="00487A1F"/>
    <w:rsid w:val="0049504E"/>
    <w:rsid w:val="004A3E94"/>
    <w:rsid w:val="004C625E"/>
    <w:rsid w:val="004C6CCC"/>
    <w:rsid w:val="004D4344"/>
    <w:rsid w:val="004E320F"/>
    <w:rsid w:val="004F755F"/>
    <w:rsid w:val="005060C5"/>
    <w:rsid w:val="00535201"/>
    <w:rsid w:val="00541AD9"/>
    <w:rsid w:val="00571611"/>
    <w:rsid w:val="00575783"/>
    <w:rsid w:val="00575921"/>
    <w:rsid w:val="00581293"/>
    <w:rsid w:val="0058307C"/>
    <w:rsid w:val="005846E5"/>
    <w:rsid w:val="00595285"/>
    <w:rsid w:val="00597982"/>
    <w:rsid w:val="005A04EA"/>
    <w:rsid w:val="005A07A9"/>
    <w:rsid w:val="005A473A"/>
    <w:rsid w:val="005B00C8"/>
    <w:rsid w:val="005C0877"/>
    <w:rsid w:val="005C0C25"/>
    <w:rsid w:val="005D386C"/>
    <w:rsid w:val="005D3906"/>
    <w:rsid w:val="005D7ABD"/>
    <w:rsid w:val="005E5F41"/>
    <w:rsid w:val="005F2023"/>
    <w:rsid w:val="006168CE"/>
    <w:rsid w:val="00621038"/>
    <w:rsid w:val="00631257"/>
    <w:rsid w:val="00634349"/>
    <w:rsid w:val="00636E3C"/>
    <w:rsid w:val="006548B9"/>
    <w:rsid w:val="006628CE"/>
    <w:rsid w:val="006632CF"/>
    <w:rsid w:val="00673C39"/>
    <w:rsid w:val="00674C7A"/>
    <w:rsid w:val="006807AC"/>
    <w:rsid w:val="00693EFA"/>
    <w:rsid w:val="006A2364"/>
    <w:rsid w:val="006A2BF1"/>
    <w:rsid w:val="006C13CF"/>
    <w:rsid w:val="006C499D"/>
    <w:rsid w:val="006C5BC8"/>
    <w:rsid w:val="006D0EB9"/>
    <w:rsid w:val="006D181C"/>
    <w:rsid w:val="006D2EA1"/>
    <w:rsid w:val="006D4775"/>
    <w:rsid w:val="006E3241"/>
    <w:rsid w:val="006E4DE9"/>
    <w:rsid w:val="006F054D"/>
    <w:rsid w:val="00713481"/>
    <w:rsid w:val="00715F14"/>
    <w:rsid w:val="0072064F"/>
    <w:rsid w:val="0072666E"/>
    <w:rsid w:val="00731ADF"/>
    <w:rsid w:val="00733773"/>
    <w:rsid w:val="00737396"/>
    <w:rsid w:val="00754E89"/>
    <w:rsid w:val="00755D4C"/>
    <w:rsid w:val="00756546"/>
    <w:rsid w:val="00757499"/>
    <w:rsid w:val="00766E1A"/>
    <w:rsid w:val="00771AE3"/>
    <w:rsid w:val="00781914"/>
    <w:rsid w:val="00784864"/>
    <w:rsid w:val="00797FE4"/>
    <w:rsid w:val="007A394E"/>
    <w:rsid w:val="007A5412"/>
    <w:rsid w:val="007A5648"/>
    <w:rsid w:val="007A5F5F"/>
    <w:rsid w:val="007B05FE"/>
    <w:rsid w:val="007B1BCF"/>
    <w:rsid w:val="007B6A8B"/>
    <w:rsid w:val="007C14C8"/>
    <w:rsid w:val="007C4776"/>
    <w:rsid w:val="007C7826"/>
    <w:rsid w:val="007D77DC"/>
    <w:rsid w:val="007E50F7"/>
    <w:rsid w:val="007F01DB"/>
    <w:rsid w:val="00807685"/>
    <w:rsid w:val="00812A4C"/>
    <w:rsid w:val="008169AA"/>
    <w:rsid w:val="0084038C"/>
    <w:rsid w:val="00844650"/>
    <w:rsid w:val="008533DC"/>
    <w:rsid w:val="008551D4"/>
    <w:rsid w:val="00861179"/>
    <w:rsid w:val="008640C9"/>
    <w:rsid w:val="00864791"/>
    <w:rsid w:val="00873060"/>
    <w:rsid w:val="00875547"/>
    <w:rsid w:val="00875E5D"/>
    <w:rsid w:val="00880F28"/>
    <w:rsid w:val="008814F1"/>
    <w:rsid w:val="008822B0"/>
    <w:rsid w:val="008868D6"/>
    <w:rsid w:val="0089715E"/>
    <w:rsid w:val="008A5365"/>
    <w:rsid w:val="008C1E9D"/>
    <w:rsid w:val="008C7D44"/>
    <w:rsid w:val="008D250F"/>
    <w:rsid w:val="009033A2"/>
    <w:rsid w:val="00903404"/>
    <w:rsid w:val="0090551E"/>
    <w:rsid w:val="00905C94"/>
    <w:rsid w:val="00911936"/>
    <w:rsid w:val="00934301"/>
    <w:rsid w:val="0094455C"/>
    <w:rsid w:val="0094543E"/>
    <w:rsid w:val="00950946"/>
    <w:rsid w:val="009558BE"/>
    <w:rsid w:val="00960D13"/>
    <w:rsid w:val="009803D9"/>
    <w:rsid w:val="00986DDE"/>
    <w:rsid w:val="009905F1"/>
    <w:rsid w:val="009A352B"/>
    <w:rsid w:val="009A3923"/>
    <w:rsid w:val="009A77AA"/>
    <w:rsid w:val="009B582F"/>
    <w:rsid w:val="009C57E2"/>
    <w:rsid w:val="009C5B65"/>
    <w:rsid w:val="009C62AD"/>
    <w:rsid w:val="009C62DD"/>
    <w:rsid w:val="009D44E5"/>
    <w:rsid w:val="009D5337"/>
    <w:rsid w:val="009F7574"/>
    <w:rsid w:val="009F7FB9"/>
    <w:rsid w:val="00A14677"/>
    <w:rsid w:val="00A162B6"/>
    <w:rsid w:val="00A165AF"/>
    <w:rsid w:val="00A20115"/>
    <w:rsid w:val="00A225F5"/>
    <w:rsid w:val="00A226B7"/>
    <w:rsid w:val="00A238D0"/>
    <w:rsid w:val="00A44B8A"/>
    <w:rsid w:val="00A54F7F"/>
    <w:rsid w:val="00A73A22"/>
    <w:rsid w:val="00A777D1"/>
    <w:rsid w:val="00A82B5E"/>
    <w:rsid w:val="00A92A16"/>
    <w:rsid w:val="00A95033"/>
    <w:rsid w:val="00AA0B7A"/>
    <w:rsid w:val="00AA394D"/>
    <w:rsid w:val="00AB0932"/>
    <w:rsid w:val="00AB4603"/>
    <w:rsid w:val="00AB7E75"/>
    <w:rsid w:val="00AD2A5B"/>
    <w:rsid w:val="00AD6ED6"/>
    <w:rsid w:val="00AF1ECC"/>
    <w:rsid w:val="00B13476"/>
    <w:rsid w:val="00B162DB"/>
    <w:rsid w:val="00B169AD"/>
    <w:rsid w:val="00B3471D"/>
    <w:rsid w:val="00B456C6"/>
    <w:rsid w:val="00B45E44"/>
    <w:rsid w:val="00B47B6B"/>
    <w:rsid w:val="00B52936"/>
    <w:rsid w:val="00B534E3"/>
    <w:rsid w:val="00B707C1"/>
    <w:rsid w:val="00B7556B"/>
    <w:rsid w:val="00B82DA1"/>
    <w:rsid w:val="00B97A8C"/>
    <w:rsid w:val="00B97CC8"/>
    <w:rsid w:val="00BA1B0E"/>
    <w:rsid w:val="00BA5E29"/>
    <w:rsid w:val="00BB18BE"/>
    <w:rsid w:val="00BC12F7"/>
    <w:rsid w:val="00BC365B"/>
    <w:rsid w:val="00BC6FB3"/>
    <w:rsid w:val="00BC70DC"/>
    <w:rsid w:val="00BD0C25"/>
    <w:rsid w:val="00BE33D4"/>
    <w:rsid w:val="00BE5F11"/>
    <w:rsid w:val="00BF0386"/>
    <w:rsid w:val="00BF2EB9"/>
    <w:rsid w:val="00BF6533"/>
    <w:rsid w:val="00C11703"/>
    <w:rsid w:val="00C12777"/>
    <w:rsid w:val="00C21BE6"/>
    <w:rsid w:val="00C24AC4"/>
    <w:rsid w:val="00C418F2"/>
    <w:rsid w:val="00C453AA"/>
    <w:rsid w:val="00C54158"/>
    <w:rsid w:val="00C54DB6"/>
    <w:rsid w:val="00C57B7F"/>
    <w:rsid w:val="00C613C6"/>
    <w:rsid w:val="00C6153B"/>
    <w:rsid w:val="00C66ECB"/>
    <w:rsid w:val="00C71913"/>
    <w:rsid w:val="00C80151"/>
    <w:rsid w:val="00C82418"/>
    <w:rsid w:val="00C840CE"/>
    <w:rsid w:val="00C96D19"/>
    <w:rsid w:val="00C97709"/>
    <w:rsid w:val="00CA14B1"/>
    <w:rsid w:val="00CB3D14"/>
    <w:rsid w:val="00CB62B7"/>
    <w:rsid w:val="00CC3BEC"/>
    <w:rsid w:val="00CD08B8"/>
    <w:rsid w:val="00CD37F2"/>
    <w:rsid w:val="00CD3D7F"/>
    <w:rsid w:val="00CD5D4F"/>
    <w:rsid w:val="00CD6E0E"/>
    <w:rsid w:val="00CE5BFB"/>
    <w:rsid w:val="00CE61EA"/>
    <w:rsid w:val="00CF1767"/>
    <w:rsid w:val="00CF43E4"/>
    <w:rsid w:val="00D02230"/>
    <w:rsid w:val="00D13EC9"/>
    <w:rsid w:val="00D154C0"/>
    <w:rsid w:val="00D17B6F"/>
    <w:rsid w:val="00D214B9"/>
    <w:rsid w:val="00D24C5F"/>
    <w:rsid w:val="00D37BC7"/>
    <w:rsid w:val="00D4283C"/>
    <w:rsid w:val="00D47D2A"/>
    <w:rsid w:val="00D52379"/>
    <w:rsid w:val="00D53BB1"/>
    <w:rsid w:val="00D567CB"/>
    <w:rsid w:val="00D602C7"/>
    <w:rsid w:val="00D616C1"/>
    <w:rsid w:val="00D6524D"/>
    <w:rsid w:val="00D652D4"/>
    <w:rsid w:val="00D66EBF"/>
    <w:rsid w:val="00D67D76"/>
    <w:rsid w:val="00D67EEB"/>
    <w:rsid w:val="00D70482"/>
    <w:rsid w:val="00D822B7"/>
    <w:rsid w:val="00D85E01"/>
    <w:rsid w:val="00DE4482"/>
    <w:rsid w:val="00DE4626"/>
    <w:rsid w:val="00DE49FA"/>
    <w:rsid w:val="00DF5229"/>
    <w:rsid w:val="00DF730B"/>
    <w:rsid w:val="00E03913"/>
    <w:rsid w:val="00E04F6F"/>
    <w:rsid w:val="00E10DB9"/>
    <w:rsid w:val="00E2108C"/>
    <w:rsid w:val="00E2135B"/>
    <w:rsid w:val="00E238E0"/>
    <w:rsid w:val="00E26AC2"/>
    <w:rsid w:val="00E270B6"/>
    <w:rsid w:val="00E276A5"/>
    <w:rsid w:val="00E322D7"/>
    <w:rsid w:val="00E353D3"/>
    <w:rsid w:val="00E35CA1"/>
    <w:rsid w:val="00E54AD9"/>
    <w:rsid w:val="00E57149"/>
    <w:rsid w:val="00E57B52"/>
    <w:rsid w:val="00E65BA1"/>
    <w:rsid w:val="00E72149"/>
    <w:rsid w:val="00E75DCD"/>
    <w:rsid w:val="00E771C2"/>
    <w:rsid w:val="00E86A49"/>
    <w:rsid w:val="00E9271B"/>
    <w:rsid w:val="00EB12CC"/>
    <w:rsid w:val="00EB568B"/>
    <w:rsid w:val="00EC08DC"/>
    <w:rsid w:val="00EC280D"/>
    <w:rsid w:val="00EC53AA"/>
    <w:rsid w:val="00ED0252"/>
    <w:rsid w:val="00ED2E62"/>
    <w:rsid w:val="00ED3412"/>
    <w:rsid w:val="00ED7494"/>
    <w:rsid w:val="00EE3D45"/>
    <w:rsid w:val="00EE54CC"/>
    <w:rsid w:val="00EF2E04"/>
    <w:rsid w:val="00EF3FE8"/>
    <w:rsid w:val="00EF6B5A"/>
    <w:rsid w:val="00EF6F58"/>
    <w:rsid w:val="00EF792D"/>
    <w:rsid w:val="00F011F3"/>
    <w:rsid w:val="00F13DB7"/>
    <w:rsid w:val="00F158C7"/>
    <w:rsid w:val="00F17BD9"/>
    <w:rsid w:val="00F2132D"/>
    <w:rsid w:val="00F2165B"/>
    <w:rsid w:val="00F250E6"/>
    <w:rsid w:val="00F500A9"/>
    <w:rsid w:val="00F617F4"/>
    <w:rsid w:val="00F701EE"/>
    <w:rsid w:val="00F801F3"/>
    <w:rsid w:val="00F90EB4"/>
    <w:rsid w:val="00FB3DEE"/>
    <w:rsid w:val="00FB7190"/>
    <w:rsid w:val="00FC1EB3"/>
    <w:rsid w:val="00FC25A7"/>
    <w:rsid w:val="00FC3987"/>
    <w:rsid w:val="00FD406F"/>
    <w:rsid w:val="00FE05BB"/>
    <w:rsid w:val="00FE0F62"/>
    <w:rsid w:val="00FE23C4"/>
    <w:rsid w:val="00FF132C"/>
    <w:rsid w:val="00FF13D8"/>
    <w:rsid w:val="00FF1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4CDE28D5"/>
  <w15:chartTrackingRefBased/>
  <w15:docId w15:val="{6936451F-FD0D-4E84-97F2-5345CF17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791"/>
    <w:rPr>
      <w:sz w:val="24"/>
      <w:szCs w:val="24"/>
      <w:lang w:val="es-ES" w:eastAsia="es-ES"/>
    </w:rPr>
  </w:style>
  <w:style w:type="paragraph" w:styleId="Ttulo1">
    <w:name w:val="heading 1"/>
    <w:basedOn w:val="Normal"/>
    <w:next w:val="Normal"/>
    <w:link w:val="Ttulo1Car"/>
    <w:uiPriority w:val="9"/>
    <w:qFormat/>
    <w:rsid w:val="001B6A3E"/>
    <w:pPr>
      <w:keepNext/>
      <w:numPr>
        <w:numId w:val="2"/>
      </w:numPr>
      <w:spacing w:before="240" w:after="60"/>
      <w:outlineLvl w:val="0"/>
    </w:pPr>
    <w:rPr>
      <w:rFonts w:ascii="Arial" w:hAnsi="Arial"/>
      <w:b/>
      <w:bCs/>
      <w:kern w:val="32"/>
      <w:sz w:val="32"/>
      <w:szCs w:val="32"/>
      <w:lang w:val="x-none" w:eastAsia="x-none"/>
    </w:rPr>
  </w:style>
  <w:style w:type="paragraph" w:styleId="Ttulo2">
    <w:name w:val="heading 2"/>
    <w:basedOn w:val="Normal"/>
    <w:next w:val="Normal"/>
    <w:link w:val="Ttulo2Car"/>
    <w:qFormat/>
    <w:rsid w:val="001B6A3E"/>
    <w:pPr>
      <w:keepNext/>
      <w:numPr>
        <w:ilvl w:val="1"/>
        <w:numId w:val="2"/>
      </w:numPr>
      <w:spacing w:before="240" w:after="60"/>
      <w:outlineLvl w:val="1"/>
    </w:pPr>
    <w:rPr>
      <w:rFonts w:ascii="Arial" w:hAnsi="Arial"/>
      <w:b/>
      <w:bCs/>
      <w:i/>
      <w:iCs/>
      <w:sz w:val="28"/>
      <w:szCs w:val="28"/>
      <w:lang w:val="x-none" w:eastAsia="x-none"/>
    </w:rPr>
  </w:style>
  <w:style w:type="paragraph" w:styleId="Ttulo3">
    <w:name w:val="heading 3"/>
    <w:basedOn w:val="Normal"/>
    <w:next w:val="Normal"/>
    <w:link w:val="Ttulo3Car"/>
    <w:qFormat/>
    <w:rsid w:val="001B6A3E"/>
    <w:pPr>
      <w:keepNext/>
      <w:numPr>
        <w:ilvl w:val="2"/>
        <w:numId w:val="2"/>
      </w:numPr>
      <w:spacing w:before="240" w:after="60"/>
      <w:outlineLvl w:val="2"/>
    </w:pPr>
    <w:rPr>
      <w:rFonts w:ascii="Arial" w:hAnsi="Arial"/>
      <w:b/>
      <w:bCs/>
      <w:sz w:val="26"/>
      <w:szCs w:val="26"/>
      <w:lang w:val="x-none" w:eastAsia="x-none"/>
    </w:rPr>
  </w:style>
  <w:style w:type="paragraph" w:styleId="Ttulo4">
    <w:name w:val="heading 4"/>
    <w:basedOn w:val="Normal"/>
    <w:next w:val="Normal"/>
    <w:link w:val="Ttulo4Car"/>
    <w:qFormat/>
    <w:rsid w:val="001B6A3E"/>
    <w:pPr>
      <w:keepNext/>
      <w:numPr>
        <w:ilvl w:val="3"/>
        <w:numId w:val="2"/>
      </w:numPr>
      <w:spacing w:before="240" w:after="60"/>
      <w:outlineLvl w:val="3"/>
    </w:pPr>
    <w:rPr>
      <w:b/>
      <w:bCs/>
      <w:sz w:val="28"/>
      <w:szCs w:val="28"/>
      <w:lang w:val="x-none" w:eastAsia="x-none"/>
    </w:rPr>
  </w:style>
  <w:style w:type="paragraph" w:styleId="Ttulo5">
    <w:name w:val="heading 5"/>
    <w:basedOn w:val="Normal"/>
    <w:next w:val="Normal"/>
    <w:link w:val="Ttulo5Car"/>
    <w:qFormat/>
    <w:rsid w:val="001B6A3E"/>
    <w:pPr>
      <w:numPr>
        <w:ilvl w:val="4"/>
        <w:numId w:val="2"/>
      </w:numPr>
      <w:spacing w:before="240" w:after="60"/>
      <w:outlineLvl w:val="4"/>
    </w:pPr>
    <w:rPr>
      <w:b/>
      <w:bCs/>
      <w:i/>
      <w:iCs/>
      <w:sz w:val="26"/>
      <w:szCs w:val="26"/>
      <w:lang w:val="x-none" w:eastAsia="x-none"/>
    </w:rPr>
  </w:style>
  <w:style w:type="paragraph" w:styleId="Ttulo6">
    <w:name w:val="heading 6"/>
    <w:basedOn w:val="Normal"/>
    <w:next w:val="Normal"/>
    <w:link w:val="Ttulo6Car"/>
    <w:qFormat/>
    <w:rsid w:val="001B6A3E"/>
    <w:pPr>
      <w:numPr>
        <w:ilvl w:val="5"/>
        <w:numId w:val="2"/>
      </w:numPr>
      <w:spacing w:before="240" w:after="60"/>
      <w:outlineLvl w:val="5"/>
    </w:pPr>
    <w:rPr>
      <w:b/>
      <w:bCs/>
      <w:sz w:val="22"/>
      <w:szCs w:val="22"/>
      <w:lang w:val="x-none" w:eastAsia="x-none"/>
    </w:rPr>
  </w:style>
  <w:style w:type="paragraph" w:styleId="Ttulo7">
    <w:name w:val="heading 7"/>
    <w:basedOn w:val="Normal"/>
    <w:next w:val="Normal"/>
    <w:link w:val="Ttulo7Car"/>
    <w:qFormat/>
    <w:rsid w:val="001B6A3E"/>
    <w:pPr>
      <w:numPr>
        <w:ilvl w:val="6"/>
        <w:numId w:val="2"/>
      </w:numPr>
      <w:spacing w:before="240" w:after="60"/>
      <w:outlineLvl w:val="6"/>
    </w:pPr>
    <w:rPr>
      <w:lang w:val="x-none" w:eastAsia="x-none"/>
    </w:rPr>
  </w:style>
  <w:style w:type="paragraph" w:styleId="Ttulo8">
    <w:name w:val="heading 8"/>
    <w:basedOn w:val="Normal"/>
    <w:next w:val="Normal"/>
    <w:link w:val="Ttulo8Car"/>
    <w:qFormat/>
    <w:rsid w:val="001B6A3E"/>
    <w:pPr>
      <w:numPr>
        <w:ilvl w:val="7"/>
        <w:numId w:val="2"/>
      </w:numPr>
      <w:spacing w:before="240" w:after="60"/>
      <w:outlineLvl w:val="7"/>
    </w:pPr>
    <w:rPr>
      <w:i/>
      <w:iCs/>
      <w:lang w:val="x-none" w:eastAsia="x-none"/>
    </w:rPr>
  </w:style>
  <w:style w:type="paragraph" w:styleId="Ttulo9">
    <w:name w:val="heading 9"/>
    <w:basedOn w:val="Normal"/>
    <w:next w:val="Normal"/>
    <w:link w:val="Ttulo9Car"/>
    <w:qFormat/>
    <w:rsid w:val="001B6A3E"/>
    <w:pPr>
      <w:numPr>
        <w:ilvl w:val="8"/>
        <w:numId w:val="2"/>
      </w:numPr>
      <w:spacing w:before="240" w:after="60"/>
      <w:outlineLvl w:val="8"/>
    </w:pPr>
    <w:rPr>
      <w:rFonts w:ascii="Arial" w:hAnsi="Arial"/>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AB4603"/>
    <w:rPr>
      <w:rFonts w:ascii="Tahoma" w:hAnsi="Tahoma" w:cs="Tahoma"/>
      <w:sz w:val="16"/>
      <w:szCs w:val="16"/>
    </w:rPr>
  </w:style>
  <w:style w:type="table" w:styleId="Tablaconcuadrcula">
    <w:name w:val="Table Grid"/>
    <w:basedOn w:val="Tablanormal"/>
    <w:rsid w:val="00A16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9D5337"/>
    <w:rPr>
      <w:sz w:val="20"/>
      <w:szCs w:val="20"/>
    </w:rPr>
  </w:style>
  <w:style w:type="character" w:styleId="Refdenotaalpie">
    <w:name w:val="footnote reference"/>
    <w:semiHidden/>
    <w:rsid w:val="009D5337"/>
    <w:rPr>
      <w:vertAlign w:val="superscript"/>
    </w:rPr>
  </w:style>
  <w:style w:type="paragraph" w:styleId="Encabezado">
    <w:name w:val="header"/>
    <w:basedOn w:val="Normal"/>
    <w:link w:val="EncabezadoCar"/>
    <w:uiPriority w:val="99"/>
    <w:rsid w:val="00A44B8A"/>
    <w:pPr>
      <w:tabs>
        <w:tab w:val="center" w:pos="4252"/>
        <w:tab w:val="right" w:pos="8504"/>
      </w:tabs>
    </w:pPr>
    <w:rPr>
      <w:lang w:val="x-none" w:eastAsia="x-none"/>
    </w:rPr>
  </w:style>
  <w:style w:type="character" w:customStyle="1" w:styleId="EncabezadoCar">
    <w:name w:val="Encabezado Car"/>
    <w:link w:val="Encabezado"/>
    <w:uiPriority w:val="99"/>
    <w:rsid w:val="00A44B8A"/>
    <w:rPr>
      <w:sz w:val="24"/>
      <w:szCs w:val="24"/>
    </w:rPr>
  </w:style>
  <w:style w:type="character" w:styleId="Hipervnculo">
    <w:name w:val="Hyperlink"/>
    <w:rsid w:val="006F054D"/>
    <w:rPr>
      <w:color w:val="0000FF"/>
      <w:u w:val="single"/>
    </w:rPr>
  </w:style>
  <w:style w:type="paragraph" w:styleId="Piedepgina">
    <w:name w:val="footer"/>
    <w:basedOn w:val="Normal"/>
    <w:link w:val="PiedepginaCar"/>
    <w:uiPriority w:val="99"/>
    <w:rsid w:val="006F054D"/>
    <w:pPr>
      <w:tabs>
        <w:tab w:val="center" w:pos="4252"/>
        <w:tab w:val="right" w:pos="8504"/>
      </w:tabs>
    </w:pPr>
    <w:rPr>
      <w:lang w:val="x-none" w:eastAsia="x-none"/>
    </w:rPr>
  </w:style>
  <w:style w:type="character" w:customStyle="1" w:styleId="PiedepginaCar">
    <w:name w:val="Pie de página Car"/>
    <w:link w:val="Piedepgina"/>
    <w:uiPriority w:val="99"/>
    <w:rsid w:val="006F054D"/>
    <w:rPr>
      <w:sz w:val="24"/>
      <w:szCs w:val="24"/>
    </w:rPr>
  </w:style>
  <w:style w:type="paragraph" w:styleId="Textoindependiente">
    <w:name w:val="Body Text"/>
    <w:basedOn w:val="Normal"/>
    <w:link w:val="TextoindependienteCar"/>
    <w:rsid w:val="00EC08DC"/>
    <w:pPr>
      <w:jc w:val="both"/>
    </w:pPr>
    <w:rPr>
      <w:sz w:val="20"/>
      <w:szCs w:val="20"/>
    </w:rPr>
  </w:style>
  <w:style w:type="character" w:customStyle="1" w:styleId="TextoindependienteCar">
    <w:name w:val="Texto independiente Car"/>
    <w:basedOn w:val="Fuentedeprrafopredeter"/>
    <w:link w:val="Textoindependiente"/>
    <w:rsid w:val="00EC08DC"/>
  </w:style>
  <w:style w:type="character" w:customStyle="1" w:styleId="Ttulo1Car">
    <w:name w:val="Título 1 Car"/>
    <w:link w:val="Ttulo1"/>
    <w:uiPriority w:val="9"/>
    <w:rsid w:val="001B6A3E"/>
    <w:rPr>
      <w:rFonts w:ascii="Arial" w:hAnsi="Arial" w:cs="Arial"/>
      <w:b/>
      <w:bCs/>
      <w:kern w:val="32"/>
      <w:sz w:val="32"/>
      <w:szCs w:val="32"/>
    </w:rPr>
  </w:style>
  <w:style w:type="character" w:customStyle="1" w:styleId="Ttulo2Car">
    <w:name w:val="Título 2 Car"/>
    <w:link w:val="Ttulo2"/>
    <w:rsid w:val="001B6A3E"/>
    <w:rPr>
      <w:rFonts w:ascii="Arial" w:hAnsi="Arial" w:cs="Arial"/>
      <w:b/>
      <w:bCs/>
      <w:i/>
      <w:iCs/>
      <w:sz w:val="28"/>
      <w:szCs w:val="28"/>
    </w:rPr>
  </w:style>
  <w:style w:type="character" w:customStyle="1" w:styleId="Ttulo3Car">
    <w:name w:val="Título 3 Car"/>
    <w:link w:val="Ttulo3"/>
    <w:rsid w:val="001B6A3E"/>
    <w:rPr>
      <w:rFonts w:ascii="Arial" w:hAnsi="Arial" w:cs="Arial"/>
      <w:b/>
      <w:bCs/>
      <w:sz w:val="26"/>
      <w:szCs w:val="26"/>
    </w:rPr>
  </w:style>
  <w:style w:type="character" w:customStyle="1" w:styleId="Ttulo4Car">
    <w:name w:val="Título 4 Car"/>
    <w:link w:val="Ttulo4"/>
    <w:rsid w:val="001B6A3E"/>
    <w:rPr>
      <w:b/>
      <w:bCs/>
      <w:sz w:val="28"/>
      <w:szCs w:val="28"/>
    </w:rPr>
  </w:style>
  <w:style w:type="character" w:customStyle="1" w:styleId="Ttulo5Car">
    <w:name w:val="Título 5 Car"/>
    <w:link w:val="Ttulo5"/>
    <w:rsid w:val="001B6A3E"/>
    <w:rPr>
      <w:b/>
      <w:bCs/>
      <w:i/>
      <w:iCs/>
      <w:sz w:val="26"/>
      <w:szCs w:val="26"/>
    </w:rPr>
  </w:style>
  <w:style w:type="character" w:customStyle="1" w:styleId="Ttulo6Car">
    <w:name w:val="Título 6 Car"/>
    <w:link w:val="Ttulo6"/>
    <w:rsid w:val="001B6A3E"/>
    <w:rPr>
      <w:b/>
      <w:bCs/>
      <w:sz w:val="22"/>
      <w:szCs w:val="22"/>
    </w:rPr>
  </w:style>
  <w:style w:type="character" w:customStyle="1" w:styleId="Ttulo7Car">
    <w:name w:val="Título 7 Car"/>
    <w:link w:val="Ttulo7"/>
    <w:rsid w:val="001B6A3E"/>
    <w:rPr>
      <w:sz w:val="24"/>
      <w:szCs w:val="24"/>
    </w:rPr>
  </w:style>
  <w:style w:type="character" w:customStyle="1" w:styleId="Ttulo8Car">
    <w:name w:val="Título 8 Car"/>
    <w:link w:val="Ttulo8"/>
    <w:rsid w:val="001B6A3E"/>
    <w:rPr>
      <w:i/>
      <w:iCs/>
      <w:sz w:val="24"/>
      <w:szCs w:val="24"/>
    </w:rPr>
  </w:style>
  <w:style w:type="character" w:customStyle="1" w:styleId="Ttulo9Car">
    <w:name w:val="Título 9 Car"/>
    <w:link w:val="Ttulo9"/>
    <w:rsid w:val="001B6A3E"/>
    <w:rPr>
      <w:rFonts w:ascii="Arial" w:hAnsi="Arial" w:cs="Arial"/>
      <w:sz w:val="22"/>
      <w:szCs w:val="22"/>
    </w:rPr>
  </w:style>
  <w:style w:type="table" w:styleId="Listamedia2-nfasis1">
    <w:name w:val="Medium List 2 Accent 1"/>
    <w:basedOn w:val="Tablanormal"/>
    <w:uiPriority w:val="66"/>
    <w:rsid w:val="001050E2"/>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media21">
    <w:name w:val="Lista media 21"/>
    <w:basedOn w:val="Tablanormal"/>
    <w:uiPriority w:val="66"/>
    <w:rsid w:val="0090551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edia1-nfasis3">
    <w:name w:val="Medium List 1 Accent 3"/>
    <w:basedOn w:val="Tablanormal"/>
    <w:uiPriority w:val="65"/>
    <w:rsid w:val="00CF43E4"/>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Cuadrculamedia2-nfasis3">
    <w:name w:val="Medium Grid 2 Accent 3"/>
    <w:basedOn w:val="Tablanormal"/>
    <w:uiPriority w:val="68"/>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Listamedia2-nfasis3">
    <w:name w:val="Medium List 2 Accent 3"/>
    <w:basedOn w:val="Tablanormal"/>
    <w:uiPriority w:val="66"/>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737396"/>
    <w:pPr>
      <w:ind w:left="720"/>
      <w:contextualSpacing/>
    </w:pPr>
  </w:style>
  <w:style w:type="character" w:styleId="Mencinsinresolver">
    <w:name w:val="Unresolved Mention"/>
    <w:basedOn w:val="Fuentedeprrafopredeter"/>
    <w:uiPriority w:val="99"/>
    <w:semiHidden/>
    <w:unhideWhenUsed/>
    <w:rsid w:val="00EE54CC"/>
    <w:rPr>
      <w:color w:val="605E5C"/>
      <w:shd w:val="clear" w:color="auto" w:fill="E1DFDD"/>
    </w:rPr>
  </w:style>
  <w:style w:type="paragraph" w:styleId="Bibliografa">
    <w:name w:val="Bibliography"/>
    <w:basedOn w:val="Normal"/>
    <w:next w:val="Normal"/>
    <w:uiPriority w:val="37"/>
    <w:unhideWhenUsed/>
    <w:rsid w:val="00F2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06121">
      <w:bodyDiv w:val="1"/>
      <w:marLeft w:val="0"/>
      <w:marRight w:val="0"/>
      <w:marTop w:val="0"/>
      <w:marBottom w:val="0"/>
      <w:divBdr>
        <w:top w:val="none" w:sz="0" w:space="0" w:color="auto"/>
        <w:left w:val="none" w:sz="0" w:space="0" w:color="auto"/>
        <w:bottom w:val="none" w:sz="0" w:space="0" w:color="auto"/>
        <w:right w:val="none" w:sz="0" w:space="0" w:color="auto"/>
      </w:divBdr>
    </w:div>
    <w:div w:id="174811177">
      <w:bodyDiv w:val="1"/>
      <w:marLeft w:val="0"/>
      <w:marRight w:val="0"/>
      <w:marTop w:val="0"/>
      <w:marBottom w:val="0"/>
      <w:divBdr>
        <w:top w:val="none" w:sz="0" w:space="0" w:color="auto"/>
        <w:left w:val="none" w:sz="0" w:space="0" w:color="auto"/>
        <w:bottom w:val="none" w:sz="0" w:space="0" w:color="auto"/>
        <w:right w:val="none" w:sz="0" w:space="0" w:color="auto"/>
      </w:divBdr>
    </w:div>
    <w:div w:id="181282596">
      <w:bodyDiv w:val="1"/>
      <w:marLeft w:val="0"/>
      <w:marRight w:val="0"/>
      <w:marTop w:val="0"/>
      <w:marBottom w:val="0"/>
      <w:divBdr>
        <w:top w:val="none" w:sz="0" w:space="0" w:color="auto"/>
        <w:left w:val="none" w:sz="0" w:space="0" w:color="auto"/>
        <w:bottom w:val="none" w:sz="0" w:space="0" w:color="auto"/>
        <w:right w:val="none" w:sz="0" w:space="0" w:color="auto"/>
      </w:divBdr>
    </w:div>
    <w:div w:id="243147981">
      <w:bodyDiv w:val="1"/>
      <w:marLeft w:val="0"/>
      <w:marRight w:val="0"/>
      <w:marTop w:val="0"/>
      <w:marBottom w:val="0"/>
      <w:divBdr>
        <w:top w:val="none" w:sz="0" w:space="0" w:color="auto"/>
        <w:left w:val="none" w:sz="0" w:space="0" w:color="auto"/>
        <w:bottom w:val="none" w:sz="0" w:space="0" w:color="auto"/>
        <w:right w:val="none" w:sz="0" w:space="0" w:color="auto"/>
      </w:divBdr>
    </w:div>
    <w:div w:id="284196335">
      <w:bodyDiv w:val="1"/>
      <w:marLeft w:val="0"/>
      <w:marRight w:val="0"/>
      <w:marTop w:val="0"/>
      <w:marBottom w:val="0"/>
      <w:divBdr>
        <w:top w:val="none" w:sz="0" w:space="0" w:color="auto"/>
        <w:left w:val="none" w:sz="0" w:space="0" w:color="auto"/>
        <w:bottom w:val="none" w:sz="0" w:space="0" w:color="auto"/>
        <w:right w:val="none" w:sz="0" w:space="0" w:color="auto"/>
      </w:divBdr>
    </w:div>
    <w:div w:id="469444711">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60560167">
      <w:bodyDiv w:val="1"/>
      <w:marLeft w:val="0"/>
      <w:marRight w:val="0"/>
      <w:marTop w:val="0"/>
      <w:marBottom w:val="0"/>
      <w:divBdr>
        <w:top w:val="none" w:sz="0" w:space="0" w:color="auto"/>
        <w:left w:val="none" w:sz="0" w:space="0" w:color="auto"/>
        <w:bottom w:val="none" w:sz="0" w:space="0" w:color="auto"/>
        <w:right w:val="none" w:sz="0" w:space="0" w:color="auto"/>
      </w:divBdr>
    </w:div>
    <w:div w:id="567497995">
      <w:bodyDiv w:val="1"/>
      <w:marLeft w:val="0"/>
      <w:marRight w:val="0"/>
      <w:marTop w:val="0"/>
      <w:marBottom w:val="0"/>
      <w:divBdr>
        <w:top w:val="none" w:sz="0" w:space="0" w:color="auto"/>
        <w:left w:val="none" w:sz="0" w:space="0" w:color="auto"/>
        <w:bottom w:val="none" w:sz="0" w:space="0" w:color="auto"/>
        <w:right w:val="none" w:sz="0" w:space="0" w:color="auto"/>
      </w:divBdr>
    </w:div>
    <w:div w:id="586960107">
      <w:bodyDiv w:val="1"/>
      <w:marLeft w:val="0"/>
      <w:marRight w:val="0"/>
      <w:marTop w:val="0"/>
      <w:marBottom w:val="0"/>
      <w:divBdr>
        <w:top w:val="none" w:sz="0" w:space="0" w:color="auto"/>
        <w:left w:val="none" w:sz="0" w:space="0" w:color="auto"/>
        <w:bottom w:val="none" w:sz="0" w:space="0" w:color="auto"/>
        <w:right w:val="none" w:sz="0" w:space="0" w:color="auto"/>
      </w:divBdr>
    </w:div>
    <w:div w:id="645087815">
      <w:bodyDiv w:val="1"/>
      <w:marLeft w:val="0"/>
      <w:marRight w:val="0"/>
      <w:marTop w:val="0"/>
      <w:marBottom w:val="0"/>
      <w:divBdr>
        <w:top w:val="none" w:sz="0" w:space="0" w:color="auto"/>
        <w:left w:val="none" w:sz="0" w:space="0" w:color="auto"/>
        <w:bottom w:val="none" w:sz="0" w:space="0" w:color="auto"/>
        <w:right w:val="none" w:sz="0" w:space="0" w:color="auto"/>
      </w:divBdr>
    </w:div>
    <w:div w:id="835613694">
      <w:bodyDiv w:val="1"/>
      <w:marLeft w:val="0"/>
      <w:marRight w:val="0"/>
      <w:marTop w:val="0"/>
      <w:marBottom w:val="0"/>
      <w:divBdr>
        <w:top w:val="none" w:sz="0" w:space="0" w:color="auto"/>
        <w:left w:val="none" w:sz="0" w:space="0" w:color="auto"/>
        <w:bottom w:val="none" w:sz="0" w:space="0" w:color="auto"/>
        <w:right w:val="none" w:sz="0" w:space="0" w:color="auto"/>
      </w:divBdr>
    </w:div>
    <w:div w:id="957375267">
      <w:bodyDiv w:val="1"/>
      <w:marLeft w:val="0"/>
      <w:marRight w:val="0"/>
      <w:marTop w:val="0"/>
      <w:marBottom w:val="0"/>
      <w:divBdr>
        <w:top w:val="none" w:sz="0" w:space="0" w:color="auto"/>
        <w:left w:val="none" w:sz="0" w:space="0" w:color="auto"/>
        <w:bottom w:val="none" w:sz="0" w:space="0" w:color="auto"/>
        <w:right w:val="none" w:sz="0" w:space="0" w:color="auto"/>
      </w:divBdr>
    </w:div>
    <w:div w:id="984433646">
      <w:bodyDiv w:val="1"/>
      <w:marLeft w:val="0"/>
      <w:marRight w:val="0"/>
      <w:marTop w:val="0"/>
      <w:marBottom w:val="0"/>
      <w:divBdr>
        <w:top w:val="none" w:sz="0" w:space="0" w:color="auto"/>
        <w:left w:val="none" w:sz="0" w:space="0" w:color="auto"/>
        <w:bottom w:val="none" w:sz="0" w:space="0" w:color="auto"/>
        <w:right w:val="none" w:sz="0" w:space="0" w:color="auto"/>
      </w:divBdr>
    </w:div>
    <w:div w:id="1143038564">
      <w:bodyDiv w:val="1"/>
      <w:marLeft w:val="0"/>
      <w:marRight w:val="0"/>
      <w:marTop w:val="0"/>
      <w:marBottom w:val="0"/>
      <w:divBdr>
        <w:top w:val="none" w:sz="0" w:space="0" w:color="auto"/>
        <w:left w:val="none" w:sz="0" w:space="0" w:color="auto"/>
        <w:bottom w:val="none" w:sz="0" w:space="0" w:color="auto"/>
        <w:right w:val="none" w:sz="0" w:space="0" w:color="auto"/>
      </w:divBdr>
    </w:div>
    <w:div w:id="1172257487">
      <w:bodyDiv w:val="1"/>
      <w:marLeft w:val="0"/>
      <w:marRight w:val="0"/>
      <w:marTop w:val="0"/>
      <w:marBottom w:val="0"/>
      <w:divBdr>
        <w:top w:val="none" w:sz="0" w:space="0" w:color="auto"/>
        <w:left w:val="none" w:sz="0" w:space="0" w:color="auto"/>
        <w:bottom w:val="none" w:sz="0" w:space="0" w:color="auto"/>
        <w:right w:val="none" w:sz="0" w:space="0" w:color="auto"/>
      </w:divBdr>
    </w:div>
    <w:div w:id="1204052109">
      <w:bodyDiv w:val="1"/>
      <w:marLeft w:val="0"/>
      <w:marRight w:val="0"/>
      <w:marTop w:val="0"/>
      <w:marBottom w:val="0"/>
      <w:divBdr>
        <w:top w:val="none" w:sz="0" w:space="0" w:color="auto"/>
        <w:left w:val="none" w:sz="0" w:space="0" w:color="auto"/>
        <w:bottom w:val="none" w:sz="0" w:space="0" w:color="auto"/>
        <w:right w:val="none" w:sz="0" w:space="0" w:color="auto"/>
      </w:divBdr>
    </w:div>
    <w:div w:id="1218056015">
      <w:bodyDiv w:val="1"/>
      <w:marLeft w:val="0"/>
      <w:marRight w:val="0"/>
      <w:marTop w:val="0"/>
      <w:marBottom w:val="0"/>
      <w:divBdr>
        <w:top w:val="none" w:sz="0" w:space="0" w:color="auto"/>
        <w:left w:val="none" w:sz="0" w:space="0" w:color="auto"/>
        <w:bottom w:val="none" w:sz="0" w:space="0" w:color="auto"/>
        <w:right w:val="none" w:sz="0" w:space="0" w:color="auto"/>
      </w:divBdr>
    </w:div>
    <w:div w:id="1270744139">
      <w:bodyDiv w:val="1"/>
      <w:marLeft w:val="0"/>
      <w:marRight w:val="0"/>
      <w:marTop w:val="0"/>
      <w:marBottom w:val="0"/>
      <w:divBdr>
        <w:top w:val="none" w:sz="0" w:space="0" w:color="auto"/>
        <w:left w:val="none" w:sz="0" w:space="0" w:color="auto"/>
        <w:bottom w:val="none" w:sz="0" w:space="0" w:color="auto"/>
        <w:right w:val="none" w:sz="0" w:space="0" w:color="auto"/>
      </w:divBdr>
    </w:div>
    <w:div w:id="1294363393">
      <w:bodyDiv w:val="1"/>
      <w:marLeft w:val="0"/>
      <w:marRight w:val="0"/>
      <w:marTop w:val="0"/>
      <w:marBottom w:val="0"/>
      <w:divBdr>
        <w:top w:val="none" w:sz="0" w:space="0" w:color="auto"/>
        <w:left w:val="none" w:sz="0" w:space="0" w:color="auto"/>
        <w:bottom w:val="none" w:sz="0" w:space="0" w:color="auto"/>
        <w:right w:val="none" w:sz="0" w:space="0" w:color="auto"/>
      </w:divBdr>
    </w:div>
    <w:div w:id="1324115710">
      <w:bodyDiv w:val="1"/>
      <w:marLeft w:val="0"/>
      <w:marRight w:val="0"/>
      <w:marTop w:val="0"/>
      <w:marBottom w:val="0"/>
      <w:divBdr>
        <w:top w:val="none" w:sz="0" w:space="0" w:color="auto"/>
        <w:left w:val="none" w:sz="0" w:space="0" w:color="auto"/>
        <w:bottom w:val="none" w:sz="0" w:space="0" w:color="auto"/>
        <w:right w:val="none" w:sz="0" w:space="0" w:color="auto"/>
      </w:divBdr>
    </w:div>
    <w:div w:id="1345940604">
      <w:bodyDiv w:val="1"/>
      <w:marLeft w:val="0"/>
      <w:marRight w:val="0"/>
      <w:marTop w:val="0"/>
      <w:marBottom w:val="0"/>
      <w:divBdr>
        <w:top w:val="none" w:sz="0" w:space="0" w:color="auto"/>
        <w:left w:val="none" w:sz="0" w:space="0" w:color="auto"/>
        <w:bottom w:val="none" w:sz="0" w:space="0" w:color="auto"/>
        <w:right w:val="none" w:sz="0" w:space="0" w:color="auto"/>
      </w:divBdr>
    </w:div>
    <w:div w:id="1398165160">
      <w:bodyDiv w:val="1"/>
      <w:marLeft w:val="0"/>
      <w:marRight w:val="0"/>
      <w:marTop w:val="0"/>
      <w:marBottom w:val="0"/>
      <w:divBdr>
        <w:top w:val="none" w:sz="0" w:space="0" w:color="auto"/>
        <w:left w:val="none" w:sz="0" w:space="0" w:color="auto"/>
        <w:bottom w:val="none" w:sz="0" w:space="0" w:color="auto"/>
        <w:right w:val="none" w:sz="0" w:space="0" w:color="auto"/>
      </w:divBdr>
    </w:div>
    <w:div w:id="1460418575">
      <w:bodyDiv w:val="1"/>
      <w:marLeft w:val="0"/>
      <w:marRight w:val="0"/>
      <w:marTop w:val="0"/>
      <w:marBottom w:val="0"/>
      <w:divBdr>
        <w:top w:val="none" w:sz="0" w:space="0" w:color="auto"/>
        <w:left w:val="none" w:sz="0" w:space="0" w:color="auto"/>
        <w:bottom w:val="none" w:sz="0" w:space="0" w:color="auto"/>
        <w:right w:val="none" w:sz="0" w:space="0" w:color="auto"/>
      </w:divBdr>
    </w:div>
    <w:div w:id="1487824503">
      <w:bodyDiv w:val="1"/>
      <w:marLeft w:val="0"/>
      <w:marRight w:val="0"/>
      <w:marTop w:val="0"/>
      <w:marBottom w:val="0"/>
      <w:divBdr>
        <w:top w:val="none" w:sz="0" w:space="0" w:color="auto"/>
        <w:left w:val="none" w:sz="0" w:space="0" w:color="auto"/>
        <w:bottom w:val="none" w:sz="0" w:space="0" w:color="auto"/>
        <w:right w:val="none" w:sz="0" w:space="0" w:color="auto"/>
      </w:divBdr>
    </w:div>
    <w:div w:id="1497844004">
      <w:bodyDiv w:val="1"/>
      <w:marLeft w:val="0"/>
      <w:marRight w:val="0"/>
      <w:marTop w:val="0"/>
      <w:marBottom w:val="0"/>
      <w:divBdr>
        <w:top w:val="none" w:sz="0" w:space="0" w:color="auto"/>
        <w:left w:val="none" w:sz="0" w:space="0" w:color="auto"/>
        <w:bottom w:val="none" w:sz="0" w:space="0" w:color="auto"/>
        <w:right w:val="none" w:sz="0" w:space="0" w:color="auto"/>
      </w:divBdr>
    </w:div>
    <w:div w:id="1508713548">
      <w:bodyDiv w:val="1"/>
      <w:marLeft w:val="0"/>
      <w:marRight w:val="0"/>
      <w:marTop w:val="0"/>
      <w:marBottom w:val="0"/>
      <w:divBdr>
        <w:top w:val="none" w:sz="0" w:space="0" w:color="auto"/>
        <w:left w:val="none" w:sz="0" w:space="0" w:color="auto"/>
        <w:bottom w:val="none" w:sz="0" w:space="0" w:color="auto"/>
        <w:right w:val="none" w:sz="0" w:space="0" w:color="auto"/>
      </w:divBdr>
    </w:div>
    <w:div w:id="1590695429">
      <w:bodyDiv w:val="1"/>
      <w:marLeft w:val="0"/>
      <w:marRight w:val="0"/>
      <w:marTop w:val="0"/>
      <w:marBottom w:val="0"/>
      <w:divBdr>
        <w:top w:val="none" w:sz="0" w:space="0" w:color="auto"/>
        <w:left w:val="none" w:sz="0" w:space="0" w:color="auto"/>
        <w:bottom w:val="none" w:sz="0" w:space="0" w:color="auto"/>
        <w:right w:val="none" w:sz="0" w:space="0" w:color="auto"/>
      </w:divBdr>
    </w:div>
    <w:div w:id="1645313853">
      <w:bodyDiv w:val="1"/>
      <w:marLeft w:val="0"/>
      <w:marRight w:val="0"/>
      <w:marTop w:val="0"/>
      <w:marBottom w:val="0"/>
      <w:divBdr>
        <w:top w:val="none" w:sz="0" w:space="0" w:color="auto"/>
        <w:left w:val="none" w:sz="0" w:space="0" w:color="auto"/>
        <w:bottom w:val="none" w:sz="0" w:space="0" w:color="auto"/>
        <w:right w:val="none" w:sz="0" w:space="0" w:color="auto"/>
      </w:divBdr>
    </w:div>
    <w:div w:id="1696613691">
      <w:bodyDiv w:val="1"/>
      <w:marLeft w:val="0"/>
      <w:marRight w:val="0"/>
      <w:marTop w:val="0"/>
      <w:marBottom w:val="0"/>
      <w:divBdr>
        <w:top w:val="none" w:sz="0" w:space="0" w:color="auto"/>
        <w:left w:val="none" w:sz="0" w:space="0" w:color="auto"/>
        <w:bottom w:val="none" w:sz="0" w:space="0" w:color="auto"/>
        <w:right w:val="none" w:sz="0" w:space="0" w:color="auto"/>
      </w:divBdr>
    </w:div>
    <w:div w:id="1800493065">
      <w:bodyDiv w:val="1"/>
      <w:marLeft w:val="0"/>
      <w:marRight w:val="0"/>
      <w:marTop w:val="0"/>
      <w:marBottom w:val="0"/>
      <w:divBdr>
        <w:top w:val="none" w:sz="0" w:space="0" w:color="auto"/>
        <w:left w:val="none" w:sz="0" w:space="0" w:color="auto"/>
        <w:bottom w:val="none" w:sz="0" w:space="0" w:color="auto"/>
        <w:right w:val="none" w:sz="0" w:space="0" w:color="auto"/>
      </w:divBdr>
    </w:div>
    <w:div w:id="1809784445">
      <w:bodyDiv w:val="1"/>
      <w:marLeft w:val="0"/>
      <w:marRight w:val="0"/>
      <w:marTop w:val="0"/>
      <w:marBottom w:val="0"/>
      <w:divBdr>
        <w:top w:val="none" w:sz="0" w:space="0" w:color="auto"/>
        <w:left w:val="none" w:sz="0" w:space="0" w:color="auto"/>
        <w:bottom w:val="none" w:sz="0" w:space="0" w:color="auto"/>
        <w:right w:val="none" w:sz="0" w:space="0" w:color="auto"/>
      </w:divBdr>
    </w:div>
    <w:div w:id="1857577505">
      <w:bodyDiv w:val="1"/>
      <w:marLeft w:val="0"/>
      <w:marRight w:val="0"/>
      <w:marTop w:val="0"/>
      <w:marBottom w:val="0"/>
      <w:divBdr>
        <w:top w:val="none" w:sz="0" w:space="0" w:color="auto"/>
        <w:left w:val="none" w:sz="0" w:space="0" w:color="auto"/>
        <w:bottom w:val="none" w:sz="0" w:space="0" w:color="auto"/>
        <w:right w:val="none" w:sz="0" w:space="0" w:color="auto"/>
      </w:divBdr>
    </w:div>
    <w:div w:id="1949041845">
      <w:bodyDiv w:val="1"/>
      <w:marLeft w:val="0"/>
      <w:marRight w:val="0"/>
      <w:marTop w:val="0"/>
      <w:marBottom w:val="0"/>
      <w:divBdr>
        <w:top w:val="none" w:sz="0" w:space="0" w:color="auto"/>
        <w:left w:val="none" w:sz="0" w:space="0" w:color="auto"/>
        <w:bottom w:val="none" w:sz="0" w:space="0" w:color="auto"/>
        <w:right w:val="none" w:sz="0" w:space="0" w:color="auto"/>
      </w:divBdr>
    </w:div>
    <w:div w:id="1969388316">
      <w:bodyDiv w:val="1"/>
      <w:marLeft w:val="0"/>
      <w:marRight w:val="0"/>
      <w:marTop w:val="0"/>
      <w:marBottom w:val="0"/>
      <w:divBdr>
        <w:top w:val="none" w:sz="0" w:space="0" w:color="auto"/>
        <w:left w:val="none" w:sz="0" w:space="0" w:color="auto"/>
        <w:bottom w:val="none" w:sz="0" w:space="0" w:color="auto"/>
        <w:right w:val="none" w:sz="0" w:space="0" w:color="auto"/>
      </w:divBdr>
    </w:div>
    <w:div w:id="1991278432">
      <w:bodyDiv w:val="1"/>
      <w:marLeft w:val="0"/>
      <w:marRight w:val="0"/>
      <w:marTop w:val="0"/>
      <w:marBottom w:val="0"/>
      <w:divBdr>
        <w:top w:val="none" w:sz="0" w:space="0" w:color="auto"/>
        <w:left w:val="none" w:sz="0" w:space="0" w:color="auto"/>
        <w:bottom w:val="none" w:sz="0" w:space="0" w:color="auto"/>
        <w:right w:val="none" w:sz="0" w:space="0" w:color="auto"/>
      </w:divBdr>
    </w:div>
    <w:div w:id="2044745537">
      <w:bodyDiv w:val="1"/>
      <w:marLeft w:val="0"/>
      <w:marRight w:val="0"/>
      <w:marTop w:val="0"/>
      <w:marBottom w:val="0"/>
      <w:divBdr>
        <w:top w:val="none" w:sz="0" w:space="0" w:color="auto"/>
        <w:left w:val="none" w:sz="0" w:space="0" w:color="auto"/>
        <w:bottom w:val="none" w:sz="0" w:space="0" w:color="auto"/>
        <w:right w:val="none" w:sz="0" w:space="0" w:color="auto"/>
      </w:divBdr>
    </w:div>
    <w:div w:id="2058967834">
      <w:bodyDiv w:val="1"/>
      <w:marLeft w:val="0"/>
      <w:marRight w:val="0"/>
      <w:marTop w:val="0"/>
      <w:marBottom w:val="0"/>
      <w:divBdr>
        <w:top w:val="none" w:sz="0" w:space="0" w:color="auto"/>
        <w:left w:val="none" w:sz="0" w:space="0" w:color="auto"/>
        <w:bottom w:val="none" w:sz="0" w:space="0" w:color="auto"/>
        <w:right w:val="none" w:sz="0" w:space="0" w:color="auto"/>
      </w:divBdr>
    </w:div>
    <w:div w:id="205909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rlz=1C1CHBD_esCO919CO919&amp;sxsrf=ALeKk00TkJ7DhPpM8SdXylBAPRjdla5hRg:1614952117585&amp;q=BLOQUE+5+PISO+2&amp;stick=H4sIAAAAAAAAAONgVhLQL9E3MsrLyCvINSlKKU83WsTK7-TjHxjqqmCqEOAZ7K9gBADi8a5TJgAAAA&amp;sa=X&amp;ved=2ahUKEwj3v7C6pZnvAhUBxVkKHfCvDFQQmxMoAzAfegQIJxA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rlz=1C1CHBD_esCO919CO919&amp;sxsrf=ALeKk00TkJ7DhPpM8SdXylBAPRjdla5hRg:1614952117585&amp;q=18+168&amp;stick=H4sIAAAAAAAAAONgVuLVT9c3NEyrzKlKsrA0WMTKZmihYGhmAQDBe_kAGgAAAA&amp;sa=X&amp;ved=2ahUKEwj3v7C6pZnvAhUBxVkKHfCvDFQQmxMoAjAfegQIJxA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m/search?rlz=1C1CHBD_esCO919CO919&amp;sxsrf=ALeKk00TkJ7DhPpM8SdXylBAPRjdla5hRg:1614952117585&amp;q=CALLE+12+SUR&amp;stick=H4sIAAAAAAAAAONgVuLVT9c3NEyqzDEuqTKrWsTK4-zo4-OqYGikEBwaBACkVLStIAAAAA&amp;sa=X&amp;ved=2ahUKEwj3v7C6pZnvAhUBxVkKHfCvDFQQmxMoATAfegQIJxAD" TargetMode="External"/><Relationship Id="rId4" Type="http://schemas.openxmlformats.org/officeDocument/2006/relationships/settings" Target="settings.xml"/><Relationship Id="rId9" Type="http://schemas.openxmlformats.org/officeDocument/2006/relationships/hyperlink" Target="mailto:jvargas@internexa.com"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Tar03</b:Tag>
    <b:SourceType>Book</b:SourceType>
    <b:Guid>{86F6E5C0-FE99-4F2A-B60C-AD34A126D9F3}</b:Guid>
    <b:Author>
      <b:Author>
        <b:NameList>
          <b:Person>
            <b:Last>Anttalainen</b:Last>
            <b:First>Tarmo</b:First>
          </b:Person>
        </b:NameList>
      </b:Author>
    </b:Author>
    <b:Title>Introduction to Telecommunications Network Engineering</b:Title>
    <b:Year>2003</b:Year>
    <b:RefOrder>1</b:RefOrder>
  </b:Source>
  <b:Source>
    <b:Tag>And12</b:Tag>
    <b:SourceType>Book</b:SourceType>
    <b:Guid>{45A615A4-BAD4-4FA3-85AC-7588E0C87DC1}</b:Guid>
    <b:Author>
      <b:Author>
        <b:NameList>
          <b:Person>
            <b:Last>Tanenbaum</b:Last>
            <b:First>Andrew</b:First>
          </b:Person>
        </b:NameList>
      </b:Author>
    </b:Author>
    <b:Title>Redes de Computadoras</b:Title>
    <b:Year>2012</b:Year>
    <b:City>Naucalpan</b:City>
    <b:Publisher>Pearson Educación </b:Publisher>
    <b:RefOrder>2</b:RefOrder>
  </b:Source>
  <b:Source>
    <b:Tag>Pay04</b:Tag>
    <b:SourceType>Report</b:SourceType>
    <b:Guid>{7C59141B-8703-47FC-95DE-BAAD3B479747}</b:Guid>
    <b:Title>Conmutacion, Enrutamiento y tecnologías WAN</b:Title>
    <b:Year>2004</b:Year>
    <b:City>Cartagena de Indias</b:City>
    <b:Author>
      <b:Author>
        <b:NameList>
          <b:Person>
            <b:Last>Payares Benítez</b:Last>
            <b:Middle>María</b:Middle>
            <b:First>Daissy</b:First>
          </b:Person>
          <b:Person>
            <b:Last>Fandiño Nieto</b:Last>
            <b:First>Marianella</b:First>
          </b:Person>
        </b:NameList>
      </b:Author>
    </b:Author>
    <b:Institution>Universidad Tecnológica de Bolivar</b:Institution>
    <b:ThesisType>Informe de Grado</b:ThesisType>
    <b:RefOrder>3</b:RefOrder>
  </b:Source>
  <b:Source>
    <b:Tag>Def81</b:Tag>
    <b:SourceType>DocumentFromInternetSite</b:SourceType>
    <b:Guid>{A72D1434-6A23-49A1-B206-52008171E5E2}</b:Guid>
    <b:Year>1981</b:Year>
    <b:Author>
      <b:Author>
        <b:Corporate>Defense Advanced Research Projects Agency</b:Corporate>
      </b:Author>
    </b:Author>
    <b:Month>Septiembre</b:Month>
    <b:URL>https://tools.ietf.org/html/rfc791#page-23</b:URL>
    <b:ShortTitle>RFC791</b:ShortTitle>
    <b:RefOrder>4</b:RefOrder>
  </b:Source>
  <b:Source>
    <b:Tag>Ros01</b:Tag>
    <b:SourceType>DocumentFromInternetSite</b:SourceType>
    <b:Guid>{8DDFA9B4-B21A-490E-9572-40CC3277850C}</b:Guid>
    <b:Author>
      <b:Author>
        <b:NameList>
          <b:Person>
            <b:Last>Rosen</b:Last>
            <b:First>E.</b:First>
          </b:Person>
          <b:Person>
            <b:Last>Viswanathan</b:Last>
            <b:First>A.</b:First>
          </b:Person>
          <b:Person>
            <b:Last>Callon</b:Last>
            <b:First>R.</b:First>
          </b:Person>
        </b:NameList>
      </b:Author>
      <b:ProducerName>
        <b:NameList>
          <b:Person>
            <b:Last>IETF</b:Last>
          </b:Person>
        </b:NameList>
      </b:ProducerName>
    </b:Author>
    <b:Year>2001</b:Year>
    <b:Month>Enero</b:Month>
    <b:URL>https://tools.ietf.org/html/rfc3031#section-2</b:URL>
    <b:ShortTitle>RFC3031</b:ShortTitle>
    <b:RefOrder>5</b:RefOrder>
  </b:Source>
  <b:Source>
    <b:Tag>Hua20</b:Tag>
    <b:SourceType>DocumentFromInternetSite</b:SourceType>
    <b:Guid>{F2D1A7C2-AFB5-44C4-B65D-68140570A649}</b:Guid>
    <b:Author>
      <b:Author>
        <b:Corporate>Huawei</b:Corporate>
      </b:Author>
    </b:Author>
    <b:Title>Support Huawei</b:Title>
    <b:Year>2020</b:Year>
    <b:Month>Diciembre</b:Month>
    <b:Day>7</b:Day>
    <b:URL>https://support.huawei.com/enterprise/en/doc/EDOC1000178173/953f01ce/overview-of-mpls</b:URL>
    <b:ShortTitle>Configuration Guide - MPLS</b:ShortTitle>
    <b:RefOrder>6</b:RefOrder>
  </b:Source>
  <b:Source>
    <b:Tag>Mon21</b:Tag>
    <b:SourceType>Misc</b:SourceType>
    <b:Guid>{822B2B17-AFD7-483F-A428-0864E4758304}</b:Guid>
    <b:Title>Comunicación Personal</b:Title>
    <b:Year>2021</b:Year>
    <b:Author>
      <b:Author>
        <b:NameList>
          <b:Person>
            <b:Last>Montoya </b:Last>
            <b:First>Julian</b:First>
          </b:Person>
          <b:Person>
            <b:Last>Camilo</b:Last>
            <b:First>Perez</b:First>
          </b:Person>
        </b:NameList>
      </b:Author>
    </b:Author>
    <b:City>Medellín</b:City>
    <b:RefOrder>7</b:RefOrder>
  </b:Source>
  <b:Source>
    <b:Tag>Lui20</b:Tag>
    <b:SourceType>Report</b:SourceType>
    <b:Guid>{A693AEB5-7A33-46EF-9E87-286DF69019F7}</b:Guid>
    <b:Title>Automatización de la configuración de los servicios Carrier Ethernet e IP Next Generation (CE/IPNG) en la topología de red MPLS Huawei de Internexa Colombia</b:Title>
    <b:Year>2020</b:Year>
    <b:City>Medellin</b:City>
    <b:Author>
      <b:Author>
        <b:NameList>
          <b:Person>
            <b:Last>Solarte</b:Last>
            <b:First>Luis</b:First>
            <b:Middle>Felipe Erazo</b:Middle>
          </b:Person>
        </b:NameList>
      </b:Author>
    </b:Author>
    <b:RefOrder>8</b:RefOrder>
  </b:Source>
</b:Sources>
</file>

<file path=customXml/itemProps1.xml><?xml version="1.0" encoding="utf-8"?>
<ds:datastoreItem xmlns:ds="http://schemas.openxmlformats.org/officeDocument/2006/customXml" ds:itemID="{E7A3004D-E882-4F96-AF2D-B69AE1AB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7</Pages>
  <Words>2329</Words>
  <Characters>12811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Formato de carta para la solicitud de evaluador y asesor para trabajo de semestre de industria</vt:lpstr>
    </vt:vector>
  </TitlesOfParts>
  <Company>Química</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carta para la solicitud de evaluador y asesor para trabajo de semestre de industria</dc:title>
  <dc:subject/>
  <dc:creator>Secretaría</dc:creator>
  <cp:keywords/>
  <cp:lastModifiedBy>CAMILO ENRIQUE FARELO PANESSO</cp:lastModifiedBy>
  <cp:revision>14</cp:revision>
  <cp:lastPrinted>2005-02-08T22:19:00Z</cp:lastPrinted>
  <dcterms:created xsi:type="dcterms:W3CDTF">2021-03-05T16:05:00Z</dcterms:created>
  <dcterms:modified xsi:type="dcterms:W3CDTF">2021-03-07T23:32:00Z</dcterms:modified>
</cp:coreProperties>
</file>