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BC11E" w14:textId="22A8CB3F" w:rsidR="00A83A12" w:rsidRDefault="003F50BA" w:rsidP="003F50BA">
      <w:pPr>
        <w:pStyle w:val="Ttulo1"/>
      </w:pPr>
      <w:r>
        <w:t>OBJETIVOS</w:t>
      </w:r>
    </w:p>
    <w:p w14:paraId="408A07B4" w14:textId="574AD158" w:rsidR="003F50BA" w:rsidRDefault="003F50BA" w:rsidP="003F50BA">
      <w:pPr>
        <w:spacing w:before="240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OBJETIVO GENERAL</w:t>
      </w:r>
    </w:p>
    <w:p w14:paraId="04B513BA" w14:textId="77777777" w:rsidR="003F50BA" w:rsidRPr="00852A6B" w:rsidRDefault="003F50BA" w:rsidP="003F50BA">
      <w:pPr>
        <w:spacing w:after="240" w:line="320" w:lineRule="exact"/>
        <w:jc w:val="both"/>
        <w:rPr>
          <w:rFonts w:ascii="Century Gothic" w:hAnsi="Century Gothic" w:cs="Arial"/>
        </w:rPr>
      </w:pPr>
      <w:r w:rsidRPr="00852A6B">
        <w:rPr>
          <w:rFonts w:ascii="Century Gothic" w:hAnsi="Century Gothic" w:cs="Arial"/>
        </w:rPr>
        <w:t xml:space="preserve">Desarrollar un software de gestión para la configuración automática de los servicios de Carrier Ethernet e IP Next </w:t>
      </w:r>
      <w:proofErr w:type="spellStart"/>
      <w:r w:rsidRPr="00852A6B">
        <w:rPr>
          <w:rFonts w:ascii="Century Gothic" w:hAnsi="Century Gothic" w:cs="Arial"/>
        </w:rPr>
        <w:t>Generation</w:t>
      </w:r>
      <w:proofErr w:type="spellEnd"/>
      <w:r w:rsidRPr="00852A6B">
        <w:rPr>
          <w:rFonts w:ascii="Century Gothic" w:hAnsi="Century Gothic" w:cs="Arial"/>
        </w:rPr>
        <w:t xml:space="preserve"> en la red MPLS Huawei de </w:t>
      </w:r>
      <w:proofErr w:type="spellStart"/>
      <w:r w:rsidRPr="00852A6B">
        <w:rPr>
          <w:rFonts w:ascii="Century Gothic" w:hAnsi="Century Gothic" w:cs="Arial"/>
        </w:rPr>
        <w:t>Internexa</w:t>
      </w:r>
      <w:proofErr w:type="spellEnd"/>
      <w:r w:rsidRPr="00852A6B">
        <w:rPr>
          <w:rFonts w:ascii="Century Gothic" w:hAnsi="Century Gothic" w:cs="Arial"/>
        </w:rPr>
        <w:t xml:space="preserve"> Colombia.</w:t>
      </w:r>
    </w:p>
    <w:p w14:paraId="6C4E0E55" w14:textId="68D79C3C" w:rsidR="003F50BA" w:rsidRDefault="003F50BA" w:rsidP="003F50BA">
      <w:pPr>
        <w:spacing w:before="240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OBJETIVOS ESPECIFICOS</w:t>
      </w:r>
    </w:p>
    <w:p w14:paraId="277FD08A" w14:textId="77777777" w:rsidR="003F50BA" w:rsidRPr="00852A6B" w:rsidRDefault="003F50BA" w:rsidP="003F50BA">
      <w:pPr>
        <w:pStyle w:val="Prrafodelista"/>
        <w:numPr>
          <w:ilvl w:val="0"/>
          <w:numId w:val="2"/>
        </w:numPr>
        <w:spacing w:line="320" w:lineRule="exact"/>
        <w:jc w:val="both"/>
        <w:rPr>
          <w:rFonts w:ascii="Century Gothic" w:hAnsi="Century Gothic" w:cs="Arial"/>
          <w:sz w:val="22"/>
          <w:szCs w:val="22"/>
        </w:rPr>
      </w:pPr>
      <w:r w:rsidRPr="00852A6B">
        <w:rPr>
          <w:rFonts w:ascii="Century Gothic" w:hAnsi="Century Gothic" w:cs="Arial"/>
          <w:sz w:val="22"/>
          <w:szCs w:val="22"/>
        </w:rPr>
        <w:t xml:space="preserve">Comprender la estructura y el funcionamiento de la red MPLS Huawei Colombia para el proceso y configuración de los servicios </w:t>
      </w:r>
      <w:r>
        <w:rPr>
          <w:rFonts w:ascii="Century Gothic" w:hAnsi="Century Gothic" w:cs="Arial"/>
          <w:sz w:val="22"/>
          <w:szCs w:val="22"/>
        </w:rPr>
        <w:t>CE</w:t>
      </w:r>
      <w:r w:rsidRPr="00852A6B">
        <w:rPr>
          <w:rFonts w:ascii="Century Gothic" w:hAnsi="Century Gothic" w:cs="Arial"/>
          <w:sz w:val="22"/>
          <w:szCs w:val="22"/>
        </w:rPr>
        <w:t xml:space="preserve"> y </w:t>
      </w:r>
      <w:r>
        <w:rPr>
          <w:rFonts w:ascii="Century Gothic" w:hAnsi="Century Gothic" w:cs="Arial"/>
          <w:sz w:val="22"/>
          <w:szCs w:val="22"/>
        </w:rPr>
        <w:t>IPNG</w:t>
      </w:r>
      <w:r w:rsidRPr="00852A6B">
        <w:rPr>
          <w:rFonts w:ascii="Century Gothic" w:hAnsi="Century Gothic" w:cs="Arial"/>
          <w:sz w:val="22"/>
          <w:szCs w:val="22"/>
        </w:rPr>
        <w:t xml:space="preserve">. </w:t>
      </w:r>
    </w:p>
    <w:p w14:paraId="6D70004B" w14:textId="77777777" w:rsidR="003F50BA" w:rsidRPr="00852A6B" w:rsidRDefault="003F50BA" w:rsidP="003F50BA">
      <w:pPr>
        <w:pStyle w:val="Prrafodelista"/>
        <w:numPr>
          <w:ilvl w:val="0"/>
          <w:numId w:val="2"/>
        </w:numPr>
        <w:spacing w:line="320" w:lineRule="exact"/>
        <w:jc w:val="both"/>
        <w:rPr>
          <w:rFonts w:ascii="Century Gothic" w:hAnsi="Century Gothic" w:cs="Arial"/>
          <w:sz w:val="22"/>
          <w:szCs w:val="22"/>
        </w:rPr>
      </w:pPr>
      <w:r w:rsidRPr="00852A6B">
        <w:rPr>
          <w:rFonts w:ascii="Century Gothic" w:hAnsi="Century Gothic" w:cs="Arial"/>
          <w:sz w:val="22"/>
          <w:szCs w:val="22"/>
        </w:rPr>
        <w:t xml:space="preserve">Reconocer las características del software con que dispone actualmente la organización. </w:t>
      </w:r>
    </w:p>
    <w:p w14:paraId="7CC825FE" w14:textId="77777777" w:rsidR="003F50BA" w:rsidRPr="00852A6B" w:rsidRDefault="003F50BA" w:rsidP="003F50BA">
      <w:pPr>
        <w:pStyle w:val="Prrafodelista"/>
        <w:numPr>
          <w:ilvl w:val="0"/>
          <w:numId w:val="2"/>
        </w:numPr>
        <w:spacing w:line="320" w:lineRule="exact"/>
        <w:jc w:val="both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Modificar</w:t>
      </w:r>
      <w:r w:rsidRPr="00852A6B">
        <w:rPr>
          <w:rFonts w:ascii="Century Gothic" w:hAnsi="Century Gothic" w:cs="Arial"/>
          <w:sz w:val="22"/>
          <w:szCs w:val="22"/>
        </w:rPr>
        <w:t xml:space="preserve"> </w:t>
      </w:r>
      <w:r>
        <w:rPr>
          <w:rFonts w:ascii="Century Gothic" w:hAnsi="Century Gothic" w:cs="Arial"/>
          <w:sz w:val="22"/>
          <w:szCs w:val="22"/>
        </w:rPr>
        <w:t>el software</w:t>
      </w:r>
      <w:r w:rsidRPr="00852A6B">
        <w:rPr>
          <w:rFonts w:ascii="Century Gothic" w:hAnsi="Century Gothic" w:cs="Arial"/>
          <w:sz w:val="22"/>
          <w:szCs w:val="22"/>
        </w:rPr>
        <w:t xml:space="preserve"> de gestión de acuerdo con los nuevos requerimientos de la organización. </w:t>
      </w:r>
    </w:p>
    <w:p w14:paraId="25667F14" w14:textId="77777777" w:rsidR="003F50BA" w:rsidRPr="003B32D4" w:rsidRDefault="003F50BA" w:rsidP="003F50BA">
      <w:pPr>
        <w:pStyle w:val="Prrafodelista"/>
        <w:numPr>
          <w:ilvl w:val="0"/>
          <w:numId w:val="2"/>
        </w:numPr>
        <w:spacing w:after="240" w:line="320" w:lineRule="exact"/>
        <w:jc w:val="both"/>
        <w:rPr>
          <w:rFonts w:ascii="Century Gothic" w:hAnsi="Century Gothic" w:cs="Arial"/>
          <w:sz w:val="22"/>
          <w:szCs w:val="22"/>
        </w:rPr>
      </w:pPr>
      <w:r w:rsidRPr="00852A6B">
        <w:rPr>
          <w:rFonts w:ascii="Century Gothic" w:hAnsi="Century Gothic" w:cs="Arial"/>
          <w:sz w:val="22"/>
          <w:szCs w:val="22"/>
        </w:rPr>
        <w:t xml:space="preserve">Validar el funcionamiento </w:t>
      </w:r>
      <w:r>
        <w:rPr>
          <w:rFonts w:ascii="Century Gothic" w:hAnsi="Century Gothic" w:cs="Arial"/>
          <w:sz w:val="22"/>
          <w:szCs w:val="22"/>
        </w:rPr>
        <w:t>y entregar a la operación nuevo software para la configuración de servicios CE e IPNG.</w:t>
      </w:r>
    </w:p>
    <w:p w14:paraId="329191E0" w14:textId="25F1BDFA" w:rsidR="003F50BA" w:rsidRDefault="003F50BA" w:rsidP="003F50BA">
      <w:pPr>
        <w:pStyle w:val="Ttulo1"/>
        <w:rPr>
          <w:lang w:val="es-ES"/>
        </w:rPr>
      </w:pPr>
      <w:r>
        <w:rPr>
          <w:lang w:val="es-ES"/>
        </w:rPr>
        <w:t>MARCO TEÓRICO</w:t>
      </w:r>
    </w:p>
    <w:p w14:paraId="4611EAAC" w14:textId="60108385" w:rsidR="003F50BA" w:rsidRDefault="003F50BA" w:rsidP="003F50BA">
      <w:pPr>
        <w:pStyle w:val="Ttulo2"/>
        <w:rPr>
          <w:lang w:val="es-ES"/>
        </w:rPr>
      </w:pPr>
      <w:r>
        <w:rPr>
          <w:lang w:val="es-ES"/>
        </w:rPr>
        <w:t>MODELO OSI</w:t>
      </w:r>
    </w:p>
    <w:p w14:paraId="28C28DD0" w14:textId="278FCBED" w:rsidR="00240EDD" w:rsidRDefault="00774AFA" w:rsidP="00774AFA">
      <w:pPr>
        <w:spacing w:before="240"/>
        <w:jc w:val="both"/>
        <w:rPr>
          <w:rFonts w:ascii="Century Gothic" w:hAnsi="Century Gothic"/>
          <w:sz w:val="24"/>
          <w:szCs w:val="24"/>
        </w:rPr>
      </w:pPr>
      <w:r w:rsidRPr="00774AFA">
        <w:rPr>
          <w:rFonts w:ascii="Century Gothic" w:hAnsi="Century Gothic"/>
          <w:sz w:val="24"/>
          <w:szCs w:val="24"/>
        </w:rPr>
        <w:t xml:space="preserve">El modelo OSI (Open </w:t>
      </w:r>
      <w:proofErr w:type="spellStart"/>
      <w:r w:rsidRPr="00774AFA">
        <w:rPr>
          <w:rFonts w:ascii="Century Gothic" w:hAnsi="Century Gothic"/>
          <w:sz w:val="24"/>
          <w:szCs w:val="24"/>
        </w:rPr>
        <w:t>Systems</w:t>
      </w:r>
      <w:proofErr w:type="spellEnd"/>
      <w:r w:rsidRPr="00774AF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74AFA">
        <w:rPr>
          <w:rFonts w:ascii="Century Gothic" w:hAnsi="Century Gothic"/>
          <w:sz w:val="24"/>
          <w:szCs w:val="24"/>
        </w:rPr>
        <w:t>Interconnection</w:t>
      </w:r>
      <w:proofErr w:type="spellEnd"/>
      <w:r w:rsidRPr="00774AFA">
        <w:rPr>
          <w:rFonts w:ascii="Century Gothic" w:hAnsi="Century Gothic"/>
          <w:sz w:val="24"/>
          <w:szCs w:val="24"/>
        </w:rPr>
        <w:t>) es u</w:t>
      </w:r>
      <w:r>
        <w:rPr>
          <w:rFonts w:ascii="Century Gothic" w:hAnsi="Century Gothic"/>
          <w:sz w:val="24"/>
          <w:szCs w:val="24"/>
        </w:rPr>
        <w:t xml:space="preserve">n modelo conceptual creado por la ISO (Organización Internacional de Normas) con el fin de que diversos sistemas </w:t>
      </w:r>
      <w:r w:rsidR="00240EDD">
        <w:rPr>
          <w:rFonts w:ascii="Century Gothic" w:hAnsi="Century Gothic"/>
          <w:sz w:val="24"/>
          <w:szCs w:val="24"/>
        </w:rPr>
        <w:t>se puedan</w:t>
      </w:r>
      <w:r>
        <w:rPr>
          <w:rFonts w:ascii="Century Gothic" w:hAnsi="Century Gothic"/>
          <w:sz w:val="24"/>
          <w:szCs w:val="24"/>
        </w:rPr>
        <w:t xml:space="preserve"> comunicar por medio de estándares y protocolos</w:t>
      </w:r>
      <w:r w:rsidR="00240EDD">
        <w:rPr>
          <w:rFonts w:ascii="Century Gothic" w:hAnsi="Century Gothic"/>
          <w:sz w:val="24"/>
          <w:szCs w:val="24"/>
        </w:rPr>
        <w:t xml:space="preserve"> </w:t>
      </w:r>
      <w:sdt>
        <w:sdtPr>
          <w:rPr>
            <w:rFonts w:ascii="Century Gothic" w:hAnsi="Century Gothic"/>
            <w:sz w:val="24"/>
            <w:szCs w:val="24"/>
          </w:rPr>
          <w:id w:val="1078244999"/>
          <w:citation/>
        </w:sdtPr>
        <w:sdtContent>
          <w:r w:rsidR="00240EDD">
            <w:rPr>
              <w:rFonts w:ascii="Century Gothic" w:hAnsi="Century Gothic"/>
              <w:sz w:val="24"/>
              <w:szCs w:val="24"/>
            </w:rPr>
            <w:fldChar w:fldCharType="begin"/>
          </w:r>
          <w:r w:rsidR="00240EDD">
            <w:rPr>
              <w:rFonts w:ascii="Century Gothic" w:hAnsi="Century Gothic"/>
              <w:sz w:val="24"/>
              <w:szCs w:val="24"/>
            </w:rPr>
            <w:instrText xml:space="preserve"> CITATION Clo21 \l 9226 </w:instrText>
          </w:r>
          <w:r w:rsidR="00240EDD">
            <w:rPr>
              <w:rFonts w:ascii="Century Gothic" w:hAnsi="Century Gothic"/>
              <w:sz w:val="24"/>
              <w:szCs w:val="24"/>
            </w:rPr>
            <w:fldChar w:fldCharType="separate"/>
          </w:r>
          <w:r w:rsidR="00240EDD" w:rsidRPr="00240EDD">
            <w:rPr>
              <w:rFonts w:ascii="Century Gothic" w:hAnsi="Century Gothic"/>
              <w:noProof/>
              <w:sz w:val="24"/>
              <w:szCs w:val="24"/>
            </w:rPr>
            <w:t>[1]</w:t>
          </w:r>
          <w:r w:rsidR="00240EDD">
            <w:rPr>
              <w:rFonts w:ascii="Century Gothic" w:hAnsi="Century Gothic"/>
              <w:sz w:val="24"/>
              <w:szCs w:val="24"/>
            </w:rPr>
            <w:fldChar w:fldCharType="end"/>
          </w:r>
        </w:sdtContent>
      </w:sdt>
      <w:r>
        <w:rPr>
          <w:rFonts w:ascii="Century Gothic" w:hAnsi="Century Gothic"/>
          <w:sz w:val="24"/>
          <w:szCs w:val="24"/>
        </w:rPr>
        <w:t>.</w:t>
      </w:r>
      <w:r w:rsidR="00240EDD">
        <w:rPr>
          <w:rFonts w:ascii="Century Gothic" w:hAnsi="Century Gothic"/>
          <w:sz w:val="24"/>
          <w:szCs w:val="24"/>
        </w:rPr>
        <w:t xml:space="preserve"> </w:t>
      </w:r>
    </w:p>
    <w:p w14:paraId="60A3B2A7" w14:textId="1C70A044" w:rsidR="00240EDD" w:rsidRDefault="00240EDD" w:rsidP="00774AFA">
      <w:pPr>
        <w:spacing w:before="24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Los principios que se tuvieron en cuenta para crear el número de capas fueron diferenciar el nivel de abstracción en cada capa, cada capa debe tener una función bien definida</w:t>
      </w:r>
      <w:r w:rsidR="00E104C4">
        <w:rPr>
          <w:rFonts w:ascii="Century Gothic" w:hAnsi="Century Gothic"/>
          <w:sz w:val="24"/>
          <w:szCs w:val="24"/>
        </w:rPr>
        <w:t>,</w:t>
      </w:r>
      <w:r>
        <w:rPr>
          <w:rFonts w:ascii="Century Gothic" w:hAnsi="Century Gothic"/>
          <w:sz w:val="24"/>
          <w:szCs w:val="24"/>
        </w:rPr>
        <w:t xml:space="preserve"> las funciones de cada capa deben seguir unos protocolos estandarizados internacionalmente</w:t>
      </w:r>
      <w:r w:rsidR="00E104C4">
        <w:rPr>
          <w:rFonts w:ascii="Century Gothic" w:hAnsi="Century Gothic"/>
          <w:sz w:val="24"/>
          <w:szCs w:val="24"/>
        </w:rPr>
        <w:t>, y el número de capas debe ser el adecuado para que no haya funciones distintas en una misma capa</w:t>
      </w:r>
      <w:r>
        <w:rPr>
          <w:rFonts w:ascii="Century Gothic" w:hAnsi="Century Gothic"/>
          <w:sz w:val="24"/>
          <w:szCs w:val="24"/>
        </w:rPr>
        <w:t xml:space="preserve"> </w:t>
      </w:r>
      <w:sdt>
        <w:sdtPr>
          <w:rPr>
            <w:rFonts w:ascii="Century Gothic" w:hAnsi="Century Gothic"/>
            <w:sz w:val="24"/>
            <w:szCs w:val="24"/>
          </w:rPr>
          <w:id w:val="1479184429"/>
          <w:citation/>
        </w:sdtPr>
        <w:sdtContent>
          <w:r w:rsidR="00E104C4">
            <w:rPr>
              <w:rFonts w:ascii="Century Gothic" w:hAnsi="Century Gothic"/>
              <w:sz w:val="24"/>
              <w:szCs w:val="24"/>
            </w:rPr>
            <w:fldChar w:fldCharType="begin"/>
          </w:r>
          <w:r w:rsidR="00E104C4">
            <w:rPr>
              <w:rFonts w:ascii="Century Gothic" w:hAnsi="Century Gothic"/>
              <w:sz w:val="24"/>
              <w:szCs w:val="24"/>
            </w:rPr>
            <w:instrText xml:space="preserve"> CITATION And12 \l 9226 </w:instrText>
          </w:r>
          <w:r w:rsidR="00E104C4">
            <w:rPr>
              <w:rFonts w:ascii="Century Gothic" w:hAnsi="Century Gothic"/>
              <w:sz w:val="24"/>
              <w:szCs w:val="24"/>
            </w:rPr>
            <w:fldChar w:fldCharType="separate"/>
          </w:r>
          <w:r w:rsidR="00E104C4" w:rsidRPr="00E104C4">
            <w:rPr>
              <w:rFonts w:ascii="Century Gothic" w:hAnsi="Century Gothic"/>
              <w:noProof/>
              <w:sz w:val="24"/>
              <w:szCs w:val="24"/>
            </w:rPr>
            <w:t>[2]</w:t>
          </w:r>
          <w:r w:rsidR="00E104C4">
            <w:rPr>
              <w:rFonts w:ascii="Century Gothic" w:hAnsi="Century Gothic"/>
              <w:sz w:val="24"/>
              <w:szCs w:val="24"/>
            </w:rPr>
            <w:fldChar w:fldCharType="end"/>
          </w:r>
        </w:sdtContent>
      </w:sdt>
      <w:r w:rsidR="00E104C4">
        <w:rPr>
          <w:rFonts w:ascii="Century Gothic" w:hAnsi="Century Gothic"/>
          <w:sz w:val="24"/>
          <w:szCs w:val="24"/>
        </w:rPr>
        <w:t>.</w:t>
      </w:r>
    </w:p>
    <w:p w14:paraId="27C1077A" w14:textId="6272F060" w:rsidR="00E104C4" w:rsidRDefault="00E104C4" w:rsidP="00774AFA">
      <w:pPr>
        <w:spacing w:before="24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El modelo OSI está compuesto por 7 capas que son: </w:t>
      </w:r>
    </w:p>
    <w:p w14:paraId="50C0154A" w14:textId="6AC3AEFE" w:rsidR="00E104C4" w:rsidRDefault="00E104C4" w:rsidP="00E104C4">
      <w:pPr>
        <w:pStyle w:val="Prrafodelista"/>
        <w:numPr>
          <w:ilvl w:val="0"/>
          <w:numId w:val="4"/>
        </w:numPr>
        <w:spacing w:before="2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Capa Física</w:t>
      </w:r>
    </w:p>
    <w:p w14:paraId="701D3CBC" w14:textId="0C921A41" w:rsidR="00E104C4" w:rsidRDefault="00E104C4" w:rsidP="00E104C4">
      <w:pPr>
        <w:pStyle w:val="Prrafodelista"/>
        <w:numPr>
          <w:ilvl w:val="0"/>
          <w:numId w:val="4"/>
        </w:numPr>
        <w:spacing w:before="2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Capa de Enlace</w:t>
      </w:r>
    </w:p>
    <w:p w14:paraId="5C05EB7B" w14:textId="10C1FD99" w:rsidR="00E104C4" w:rsidRDefault="00E104C4" w:rsidP="00E104C4">
      <w:pPr>
        <w:pStyle w:val="Prrafodelista"/>
        <w:numPr>
          <w:ilvl w:val="0"/>
          <w:numId w:val="4"/>
        </w:numPr>
        <w:spacing w:before="2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Capa de Red</w:t>
      </w:r>
    </w:p>
    <w:p w14:paraId="7D2A9D89" w14:textId="0F9EF97B" w:rsidR="00E104C4" w:rsidRDefault="00E104C4" w:rsidP="00E104C4">
      <w:pPr>
        <w:pStyle w:val="Prrafodelista"/>
        <w:numPr>
          <w:ilvl w:val="0"/>
          <w:numId w:val="4"/>
        </w:numPr>
        <w:spacing w:before="2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Capa de transporte</w:t>
      </w:r>
    </w:p>
    <w:p w14:paraId="60D5A9E4" w14:textId="02FA2CB8" w:rsidR="00E104C4" w:rsidRDefault="00E104C4" w:rsidP="00E104C4">
      <w:pPr>
        <w:pStyle w:val="Prrafodelista"/>
        <w:numPr>
          <w:ilvl w:val="0"/>
          <w:numId w:val="4"/>
        </w:numPr>
        <w:spacing w:before="2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Capa de Sesión</w:t>
      </w:r>
    </w:p>
    <w:p w14:paraId="529253B4" w14:textId="22B48D1B" w:rsidR="00E104C4" w:rsidRDefault="00E104C4" w:rsidP="00E104C4">
      <w:pPr>
        <w:pStyle w:val="Prrafodelista"/>
        <w:numPr>
          <w:ilvl w:val="0"/>
          <w:numId w:val="4"/>
        </w:numPr>
        <w:spacing w:before="2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Capa de Presentación</w:t>
      </w:r>
    </w:p>
    <w:p w14:paraId="0590179D" w14:textId="22C6EB05" w:rsidR="00E104C4" w:rsidRDefault="00E104C4" w:rsidP="00E104C4">
      <w:pPr>
        <w:pStyle w:val="Prrafodelista"/>
        <w:numPr>
          <w:ilvl w:val="0"/>
          <w:numId w:val="4"/>
        </w:numPr>
        <w:spacing w:before="2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Capa de Aplicación</w:t>
      </w:r>
    </w:p>
    <w:p w14:paraId="455E4983" w14:textId="77777777" w:rsidR="00E104C4" w:rsidRDefault="00E104C4" w:rsidP="00E104C4">
      <w:pPr>
        <w:keepNext/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261189D8" wp14:editId="2209B867">
            <wp:extent cx="5612130" cy="42024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5C59" w14:textId="77777777" w:rsidR="00E3208C" w:rsidRDefault="00E104C4" w:rsidP="00E3208C">
      <w:pPr>
        <w:pStyle w:val="Descripcin"/>
        <w:spacing w:after="0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Estructura general del modelo OSI.</w:t>
      </w:r>
      <w:r w:rsidR="00E3208C">
        <w:t xml:space="preserve"> </w:t>
      </w:r>
    </w:p>
    <w:p w14:paraId="0880CB7F" w14:textId="45E63B88" w:rsidR="00E104C4" w:rsidRDefault="00E3208C" w:rsidP="00E3208C">
      <w:pPr>
        <w:pStyle w:val="Descripcin"/>
        <w:jc w:val="center"/>
      </w:pPr>
      <w:r>
        <w:t xml:space="preserve">Tomado de </w:t>
      </w:r>
      <w:sdt>
        <w:sdtPr>
          <w:id w:val="1184547882"/>
          <w:citation/>
        </w:sdtPr>
        <w:sdtContent>
          <w:r>
            <w:fldChar w:fldCharType="begin"/>
          </w:r>
          <w:r>
            <w:instrText xml:space="preserve"> CITATION ute21 \l 9226 </w:instrText>
          </w:r>
          <w:r>
            <w:fldChar w:fldCharType="separate"/>
          </w:r>
          <w:r w:rsidRPr="00E3208C">
            <w:rPr>
              <w:noProof/>
            </w:rPr>
            <w:t>[3]</w:t>
          </w:r>
          <w:r>
            <w:fldChar w:fldCharType="end"/>
          </w:r>
        </w:sdtContent>
      </w:sdt>
      <w:r>
        <w:t>.</w:t>
      </w:r>
    </w:p>
    <w:p w14:paraId="2C86A620" w14:textId="27E9C071" w:rsidR="00E3208C" w:rsidRDefault="00E3208C" w:rsidP="00E3208C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Los modelos de comunicación del Internet moderno no siguen estrictamente el modelo </w:t>
      </w:r>
      <w:proofErr w:type="gramStart"/>
      <w:r>
        <w:rPr>
          <w:rFonts w:ascii="Century Gothic" w:hAnsi="Century Gothic"/>
          <w:sz w:val="24"/>
          <w:szCs w:val="24"/>
        </w:rPr>
        <w:t>OSI</w:t>
      </w:r>
      <w:proofErr w:type="gramEnd"/>
      <w:r>
        <w:rPr>
          <w:rFonts w:ascii="Century Gothic" w:hAnsi="Century Gothic"/>
          <w:sz w:val="24"/>
          <w:szCs w:val="24"/>
        </w:rPr>
        <w:t xml:space="preserve"> pero aun así es de gran importancia debido a que si un usuario presenta problemas de conectividad, se puede dividir las diferentes instancias de una conexión y así encontrar el origen del problema </w:t>
      </w:r>
      <w:sdt>
        <w:sdtPr>
          <w:rPr>
            <w:rFonts w:ascii="Century Gothic" w:hAnsi="Century Gothic"/>
            <w:sz w:val="24"/>
            <w:szCs w:val="24"/>
          </w:rPr>
          <w:id w:val="-1579280773"/>
          <w:citation/>
        </w:sdtPr>
        <w:sdtContent>
          <w:r>
            <w:rPr>
              <w:rFonts w:ascii="Century Gothic" w:hAnsi="Century Gothic"/>
              <w:sz w:val="24"/>
              <w:szCs w:val="24"/>
            </w:rPr>
            <w:fldChar w:fldCharType="begin"/>
          </w:r>
          <w:r>
            <w:rPr>
              <w:rFonts w:ascii="Century Gothic" w:hAnsi="Century Gothic"/>
              <w:sz w:val="24"/>
              <w:szCs w:val="24"/>
            </w:rPr>
            <w:instrText xml:space="preserve"> CITATION Clo21 \l 9226 </w:instrText>
          </w:r>
          <w:r>
            <w:rPr>
              <w:rFonts w:ascii="Century Gothic" w:hAnsi="Century Gothic"/>
              <w:sz w:val="24"/>
              <w:szCs w:val="24"/>
            </w:rPr>
            <w:fldChar w:fldCharType="separate"/>
          </w:r>
          <w:r w:rsidRPr="00E3208C">
            <w:rPr>
              <w:rFonts w:ascii="Century Gothic" w:hAnsi="Century Gothic"/>
              <w:noProof/>
              <w:sz w:val="24"/>
              <w:szCs w:val="24"/>
            </w:rPr>
            <w:t>[1]</w:t>
          </w:r>
          <w:r>
            <w:rPr>
              <w:rFonts w:ascii="Century Gothic" w:hAnsi="Century Gothic"/>
              <w:sz w:val="24"/>
              <w:szCs w:val="24"/>
            </w:rPr>
            <w:fldChar w:fldCharType="end"/>
          </w:r>
        </w:sdtContent>
      </w:sdt>
      <w:r>
        <w:rPr>
          <w:rFonts w:ascii="Century Gothic" w:hAnsi="Century Gothic"/>
          <w:sz w:val="24"/>
          <w:szCs w:val="24"/>
        </w:rPr>
        <w:t>.</w:t>
      </w:r>
    </w:p>
    <w:p w14:paraId="4D888119" w14:textId="68644D24" w:rsidR="00E3208C" w:rsidRDefault="00E3208C" w:rsidP="00E3208C">
      <w:pPr>
        <w:pStyle w:val="Ttulo3"/>
        <w:spacing w:before="240"/>
      </w:pPr>
      <w:r>
        <w:t>CAPA FÍSICA</w:t>
      </w:r>
    </w:p>
    <w:p w14:paraId="6AF040D5" w14:textId="77777777" w:rsidR="00E3208C" w:rsidRPr="00E3208C" w:rsidRDefault="00E3208C" w:rsidP="00E3208C"/>
    <w:p w14:paraId="11C61683" w14:textId="77777777" w:rsidR="00E104C4" w:rsidRPr="00774AFA" w:rsidRDefault="00E104C4" w:rsidP="00774AFA">
      <w:pPr>
        <w:spacing w:before="240"/>
        <w:jc w:val="both"/>
        <w:rPr>
          <w:rFonts w:ascii="Century Gothic" w:hAnsi="Century Gothic"/>
          <w:sz w:val="24"/>
          <w:szCs w:val="24"/>
        </w:rPr>
      </w:pPr>
    </w:p>
    <w:sectPr w:rsidR="00E104C4" w:rsidRPr="00774A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35C"/>
    <w:multiLevelType w:val="multilevel"/>
    <w:tmpl w:val="10168D3C"/>
    <w:styleLink w:val="Mipropioestilo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ascii="Century Gothic" w:hAnsi="Century Gothic" w:hint="default"/>
        <w:b/>
        <w:i w:val="0"/>
      </w:rPr>
    </w:lvl>
    <w:lvl w:ilvl="1">
      <w:start w:val="1"/>
      <w:numFmt w:val="decimal"/>
      <w:pStyle w:val="Ttulo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68D6E20"/>
    <w:multiLevelType w:val="hybridMultilevel"/>
    <w:tmpl w:val="249E26F2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EE057BB"/>
    <w:multiLevelType w:val="hybridMultilevel"/>
    <w:tmpl w:val="DB0619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B3ABE"/>
    <w:multiLevelType w:val="hybridMultilevel"/>
    <w:tmpl w:val="8812C4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65"/>
    <w:rsid w:val="000A4C8F"/>
    <w:rsid w:val="001B3665"/>
    <w:rsid w:val="00240EDD"/>
    <w:rsid w:val="003F50BA"/>
    <w:rsid w:val="00774AFA"/>
    <w:rsid w:val="00A83A12"/>
    <w:rsid w:val="00E104C4"/>
    <w:rsid w:val="00E3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478C9"/>
  <w15:chartTrackingRefBased/>
  <w15:docId w15:val="{91CA9725-82E6-4DF0-93F7-5FC89A446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3665"/>
    <w:pPr>
      <w:keepNext/>
      <w:keepLines/>
      <w:numPr>
        <w:numId w:val="1"/>
      </w:numPr>
      <w:spacing w:after="0"/>
      <w:jc w:val="center"/>
      <w:outlineLvl w:val="0"/>
    </w:pPr>
    <w:rPr>
      <w:rFonts w:ascii="Century Gothic" w:eastAsiaTheme="majorEastAsia" w:hAnsi="Century Gothic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A4C8F"/>
    <w:pPr>
      <w:keepNext/>
      <w:keepLines/>
      <w:numPr>
        <w:ilvl w:val="1"/>
        <w:numId w:val="1"/>
      </w:numPr>
      <w:spacing w:after="0"/>
      <w:ind w:left="0" w:firstLine="0"/>
      <w:jc w:val="both"/>
      <w:outlineLvl w:val="1"/>
    </w:pPr>
    <w:rPr>
      <w:rFonts w:ascii="Century Gothic" w:eastAsiaTheme="majorEastAsia" w:hAnsi="Century Gothic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50BA"/>
    <w:pPr>
      <w:keepNext/>
      <w:keepLines/>
      <w:numPr>
        <w:ilvl w:val="2"/>
        <w:numId w:val="1"/>
      </w:numPr>
      <w:spacing w:after="0"/>
      <w:ind w:left="0" w:firstLine="0"/>
      <w:jc w:val="both"/>
      <w:outlineLvl w:val="2"/>
    </w:pPr>
    <w:rPr>
      <w:rFonts w:ascii="Century Gothic" w:eastAsiaTheme="majorEastAsia" w:hAnsi="Century Gothic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aliases w:val="Título3"/>
    <w:basedOn w:val="Normal"/>
    <w:next w:val="Normal"/>
    <w:link w:val="TtuloCar"/>
    <w:uiPriority w:val="10"/>
    <w:qFormat/>
    <w:rsid w:val="001B3665"/>
    <w:pPr>
      <w:spacing w:after="0" w:line="240" w:lineRule="auto"/>
      <w:contextualSpacing/>
      <w:jc w:val="both"/>
    </w:pPr>
    <w:rPr>
      <w:rFonts w:ascii="Century Gothic" w:eastAsiaTheme="majorEastAsia" w:hAnsi="Century Gothic" w:cstheme="majorBidi"/>
      <w:b/>
      <w:spacing w:val="-10"/>
      <w:kern w:val="28"/>
      <w:sz w:val="24"/>
      <w:szCs w:val="56"/>
    </w:rPr>
  </w:style>
  <w:style w:type="character" w:customStyle="1" w:styleId="TtuloCar">
    <w:name w:val="Título Car"/>
    <w:aliases w:val="Título3 Car"/>
    <w:basedOn w:val="Fuentedeprrafopredeter"/>
    <w:link w:val="Ttulo"/>
    <w:uiPriority w:val="10"/>
    <w:rsid w:val="001B3665"/>
    <w:rPr>
      <w:rFonts w:ascii="Century Gothic" w:eastAsiaTheme="majorEastAsia" w:hAnsi="Century Gothic" w:cstheme="majorBidi"/>
      <w:b/>
      <w:spacing w:val="-10"/>
      <w:kern w:val="28"/>
      <w:sz w:val="24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0A4C8F"/>
    <w:rPr>
      <w:rFonts w:ascii="Century Gothic" w:eastAsiaTheme="majorEastAsia" w:hAnsi="Century Gothic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F50BA"/>
    <w:rPr>
      <w:rFonts w:ascii="Century Gothic" w:eastAsiaTheme="majorEastAsia" w:hAnsi="Century Gothic" w:cstheme="majorBidi"/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B3665"/>
    <w:rPr>
      <w:rFonts w:ascii="Century Gothic" w:eastAsiaTheme="majorEastAsia" w:hAnsi="Century Gothic" w:cstheme="majorBidi"/>
      <w:b/>
      <w:sz w:val="24"/>
      <w:szCs w:val="32"/>
    </w:rPr>
  </w:style>
  <w:style w:type="numbering" w:customStyle="1" w:styleId="Mipropioestilo">
    <w:name w:val="Mi propio estilo"/>
    <w:uiPriority w:val="99"/>
    <w:rsid w:val="001B3665"/>
    <w:pPr>
      <w:numPr>
        <w:numId w:val="1"/>
      </w:numPr>
    </w:pPr>
  </w:style>
  <w:style w:type="paragraph" w:styleId="Prrafodelista">
    <w:name w:val="List Paragraph"/>
    <w:basedOn w:val="Normal"/>
    <w:uiPriority w:val="34"/>
    <w:qFormat/>
    <w:rsid w:val="003F50B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E104C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Clo21</b:Tag>
    <b:SourceType>DocumentFromInternetSite</b:SourceType>
    <b:Guid>{B59B3E1A-9AC6-4629-A18B-0D1F0FE7657C}</b:Guid>
    <b:Author>
      <b:Author>
        <b:Corporate>Cloudflare, Inc</b:Corporate>
      </b:Author>
    </b:Author>
    <b:Title>cloudflare.com</b:Title>
    <b:Year>2021</b:Year>
    <b:YearAccessed>2021</b:YearAccessed>
    <b:MonthAccessed>Mayo</b:MonthAccessed>
    <b:DayAccessed>11</b:DayAccessed>
    <b:URL>https://www.cloudflare.com/learning/ddos/glossary/open-systems-interconnection-model-osi/</b:URL>
    <b:RefOrder>1</b:RefOrder>
  </b:Source>
  <b:Source>
    <b:Tag>And12</b:Tag>
    <b:SourceType>Book</b:SourceType>
    <b:Guid>{45A615A4-BAD4-4FA3-85AC-7588E0C87DC1}</b:Guid>
    <b:Author>
      <b:Author>
        <b:NameList>
          <b:Person>
            <b:Last>Tanenbaum</b:Last>
            <b:First>Andrew</b:First>
          </b:Person>
        </b:NameList>
      </b:Author>
    </b:Author>
    <b:Title>Redes de Computadoras</b:Title>
    <b:Year>2012</b:Year>
    <b:City>Naucalpan</b:City>
    <b:Publisher>Pearson Educación </b:Publisher>
    <b:RefOrder>2</b:RefOrder>
  </b:Source>
  <b:Source>
    <b:Tag>ute21</b:Tag>
    <b:SourceType>DocumentFromInternetSite</b:SourceType>
    <b:Guid>{AC1963FB-03A5-4791-A418-C3786306813C}</b:Guid>
    <b:Title>ut.edu.sa</b:Title>
    <b:YearAccessed>2021</b:YearAccessed>
    <b:MonthAccessed>Mayo</b:MonthAccessed>
    <b:DayAccessed>11</b:DayAccessed>
    <b:URL>https://portal-old.ut.edu.sa/documents/10156/3891911/1/756b60cf-8ab4-4450-ba90-11a88fc4923d</b:URL>
    <b:RefOrder>3</b:RefOrder>
  </b:Source>
</b:Sources>
</file>

<file path=customXml/itemProps1.xml><?xml version="1.0" encoding="utf-8"?>
<ds:datastoreItem xmlns:ds="http://schemas.openxmlformats.org/officeDocument/2006/customXml" ds:itemID="{37133144-2394-43D4-BAED-B56099C0E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ENRIQUE FARELO PANESSO</dc:creator>
  <cp:keywords/>
  <dc:description/>
  <cp:lastModifiedBy>CAMILO ENRIQUE FARELO PANESSO</cp:lastModifiedBy>
  <cp:revision>1</cp:revision>
  <dcterms:created xsi:type="dcterms:W3CDTF">2021-05-12T14:56:00Z</dcterms:created>
  <dcterms:modified xsi:type="dcterms:W3CDTF">2021-05-12T16:17:00Z</dcterms:modified>
</cp:coreProperties>
</file>