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47B20C" w14:textId="77777777" w:rsidR="000759C7" w:rsidRPr="000759C7" w:rsidRDefault="000759C7" w:rsidP="000759C7">
      <w:pPr>
        <w:pStyle w:val="Ttulo"/>
        <w:spacing w:before="480" w:after="360"/>
        <w:jc w:val="center"/>
        <w:rPr>
          <w:rFonts w:ascii="Arial" w:hAnsi="Arial" w:cs="Arial"/>
        </w:rPr>
      </w:pPr>
    </w:p>
    <w:p w14:paraId="2B04DA1E" w14:textId="77777777" w:rsidR="000759C7" w:rsidRPr="000759C7" w:rsidRDefault="000759C7" w:rsidP="000759C7">
      <w:pPr>
        <w:pStyle w:val="Ttulo"/>
        <w:spacing w:before="480" w:after="360"/>
        <w:jc w:val="center"/>
        <w:rPr>
          <w:rFonts w:ascii="Arial" w:hAnsi="Arial" w:cs="Arial"/>
        </w:rPr>
      </w:pPr>
    </w:p>
    <w:p w14:paraId="02956560" w14:textId="77777777" w:rsidR="000759C7" w:rsidRPr="000759C7" w:rsidRDefault="000759C7" w:rsidP="000759C7">
      <w:pPr>
        <w:pStyle w:val="Ttulo"/>
        <w:spacing w:before="480" w:after="360"/>
        <w:jc w:val="center"/>
        <w:rPr>
          <w:rFonts w:ascii="Arial" w:hAnsi="Arial" w:cs="Arial"/>
        </w:rPr>
      </w:pPr>
    </w:p>
    <w:p w14:paraId="3C45EDE2" w14:textId="743078C0" w:rsidR="00AF40BB" w:rsidRPr="000759C7" w:rsidRDefault="00000000" w:rsidP="000759C7">
      <w:pPr>
        <w:pStyle w:val="Ttulo"/>
        <w:spacing w:before="480" w:after="360"/>
        <w:jc w:val="center"/>
        <w:rPr>
          <w:rFonts w:ascii="Arial" w:hAnsi="Arial" w:cs="Arial"/>
        </w:rPr>
      </w:pPr>
      <w:proofErr w:type="spellStart"/>
      <w:r w:rsidRPr="000759C7">
        <w:rPr>
          <w:rFonts w:ascii="Arial" w:hAnsi="Arial" w:cs="Arial"/>
        </w:rPr>
        <w:t>Definition</w:t>
      </w:r>
      <w:proofErr w:type="spellEnd"/>
      <w:r w:rsidRPr="000759C7">
        <w:rPr>
          <w:rFonts w:ascii="Arial" w:hAnsi="Arial" w:cs="Arial"/>
        </w:rPr>
        <w:t xml:space="preserve"> </w:t>
      </w:r>
      <w:proofErr w:type="spellStart"/>
      <w:r w:rsidRPr="000759C7">
        <w:rPr>
          <w:rFonts w:ascii="Arial" w:hAnsi="Arial" w:cs="Arial"/>
        </w:rPr>
        <w:t>of</w:t>
      </w:r>
      <w:proofErr w:type="spellEnd"/>
      <w:r w:rsidRPr="000759C7">
        <w:rPr>
          <w:rFonts w:ascii="Arial" w:hAnsi="Arial" w:cs="Arial"/>
        </w:rPr>
        <w:t xml:space="preserve"> Done de </w:t>
      </w:r>
      <w:proofErr w:type="spellStart"/>
      <w:r w:rsidRPr="000759C7">
        <w:rPr>
          <w:rFonts w:ascii="Arial" w:hAnsi="Arial" w:cs="Arial"/>
        </w:rPr>
        <w:t>Localito</w:t>
      </w:r>
      <w:proofErr w:type="spellEnd"/>
    </w:p>
    <w:p w14:paraId="52CF0EA0" w14:textId="77777777" w:rsidR="000759C7" w:rsidRPr="000759C7" w:rsidRDefault="000759C7" w:rsidP="000759C7">
      <w:pPr>
        <w:pStyle w:val="Subttulo"/>
        <w:spacing w:line="360" w:lineRule="auto"/>
        <w:jc w:val="center"/>
        <w:rPr>
          <w:rFonts w:ascii="Arial" w:eastAsiaTheme="majorEastAsia" w:hAnsi="Arial" w:cs="Arial"/>
          <w:spacing w:val="15"/>
          <w:lang w:eastAsia="en-US"/>
        </w:rPr>
      </w:pPr>
      <w:r w:rsidRPr="000759C7">
        <w:rPr>
          <w:rFonts w:ascii="Arial" w:eastAsiaTheme="majorEastAsia" w:hAnsi="Arial" w:cs="Arial"/>
          <w:spacing w:val="15"/>
          <w:lang w:eastAsia="en-US"/>
        </w:rPr>
        <w:t xml:space="preserve">Proyecto </w:t>
      </w:r>
      <w:proofErr w:type="spellStart"/>
      <w:r w:rsidRPr="000759C7">
        <w:rPr>
          <w:rFonts w:ascii="Arial" w:eastAsiaTheme="majorEastAsia" w:hAnsi="Arial" w:cs="Arial"/>
          <w:spacing w:val="15"/>
          <w:lang w:eastAsia="en-US"/>
        </w:rPr>
        <w:t>Capstone</w:t>
      </w:r>
      <w:proofErr w:type="spellEnd"/>
      <w:r w:rsidRPr="000759C7">
        <w:rPr>
          <w:rFonts w:ascii="Arial" w:eastAsiaTheme="majorEastAsia" w:hAnsi="Arial" w:cs="Arial"/>
          <w:spacing w:val="15"/>
          <w:lang w:eastAsia="en-US"/>
        </w:rPr>
        <w:t xml:space="preserve"> de Ingeniería en Informática</w:t>
      </w:r>
    </w:p>
    <w:p w14:paraId="6C70FA85" w14:textId="77777777" w:rsidR="000759C7" w:rsidRPr="000759C7" w:rsidRDefault="000759C7" w:rsidP="000759C7">
      <w:pPr>
        <w:pStyle w:val="Subttulo"/>
        <w:spacing w:line="360" w:lineRule="auto"/>
        <w:jc w:val="center"/>
        <w:rPr>
          <w:rFonts w:ascii="Arial" w:eastAsiaTheme="majorEastAsia" w:hAnsi="Arial" w:cs="Arial"/>
          <w:spacing w:val="15"/>
          <w:lang w:eastAsia="en-US"/>
        </w:rPr>
      </w:pPr>
      <w:proofErr w:type="spellStart"/>
      <w:r w:rsidRPr="000759C7">
        <w:rPr>
          <w:rFonts w:ascii="Arial" w:eastAsiaTheme="majorEastAsia" w:hAnsi="Arial" w:cs="Arial"/>
          <w:spacing w:val="15"/>
          <w:lang w:eastAsia="en-US"/>
        </w:rPr>
        <w:t>Localito</w:t>
      </w:r>
      <w:proofErr w:type="spellEnd"/>
      <w:r w:rsidRPr="000759C7">
        <w:rPr>
          <w:rFonts w:ascii="Arial" w:eastAsiaTheme="majorEastAsia" w:hAnsi="Arial" w:cs="Arial"/>
          <w:spacing w:val="15"/>
          <w:lang w:eastAsia="en-US"/>
        </w:rPr>
        <w:t xml:space="preserve"> PWA SaaS para gestión de pequeños comercios</w:t>
      </w:r>
    </w:p>
    <w:p w14:paraId="201A58C5" w14:textId="77777777" w:rsidR="000759C7" w:rsidRPr="000759C7" w:rsidRDefault="000759C7">
      <w:pPr>
        <w:spacing w:before="760"/>
        <w:rPr>
          <w:rFonts w:ascii="Arial" w:hAnsi="Arial" w:cs="Arial"/>
          <w:b/>
          <w:bCs/>
        </w:rPr>
      </w:pPr>
    </w:p>
    <w:p w14:paraId="1264AC6A" w14:textId="77777777" w:rsidR="000759C7" w:rsidRPr="000759C7" w:rsidRDefault="000759C7">
      <w:pPr>
        <w:spacing w:before="760"/>
        <w:rPr>
          <w:rFonts w:ascii="Arial" w:hAnsi="Arial" w:cs="Arial"/>
          <w:b/>
          <w:bCs/>
        </w:rPr>
      </w:pPr>
    </w:p>
    <w:p w14:paraId="5DA7207D" w14:textId="77777777" w:rsidR="000759C7" w:rsidRPr="000759C7" w:rsidRDefault="000759C7">
      <w:pPr>
        <w:spacing w:before="760"/>
        <w:rPr>
          <w:rFonts w:ascii="Arial" w:hAnsi="Arial" w:cs="Arial"/>
          <w:b/>
          <w:bCs/>
        </w:rPr>
      </w:pPr>
    </w:p>
    <w:p w14:paraId="27A6B6E2" w14:textId="6F964582" w:rsidR="00AF40BB" w:rsidRPr="000759C7" w:rsidRDefault="00000000">
      <w:pPr>
        <w:spacing w:before="760"/>
        <w:rPr>
          <w:rFonts w:ascii="Arial" w:hAnsi="Arial" w:cs="Arial"/>
        </w:rPr>
      </w:pPr>
      <w:r w:rsidRPr="000759C7">
        <w:rPr>
          <w:rFonts w:ascii="Arial" w:hAnsi="Arial" w:cs="Arial"/>
          <w:b/>
          <w:bCs/>
        </w:rPr>
        <w:t>Autores</w:t>
      </w:r>
    </w:p>
    <w:p w14:paraId="41C2C9A7" w14:textId="77777777" w:rsidR="00AF40BB" w:rsidRPr="000759C7" w:rsidRDefault="00000000">
      <w:pPr>
        <w:rPr>
          <w:rFonts w:ascii="Arial" w:hAnsi="Arial" w:cs="Arial"/>
        </w:rPr>
      </w:pPr>
      <w:r w:rsidRPr="000759C7">
        <w:rPr>
          <w:rFonts w:ascii="Arial" w:hAnsi="Arial" w:cs="Arial"/>
        </w:rPr>
        <w:t>Camilo González</w:t>
      </w:r>
      <w:r w:rsidRPr="000759C7">
        <w:rPr>
          <w:rFonts w:ascii="Arial" w:hAnsi="Arial" w:cs="Arial"/>
        </w:rPr>
        <w:br/>
        <w:t>Alexander Patiño</w:t>
      </w:r>
      <w:r w:rsidRPr="000759C7">
        <w:rPr>
          <w:rFonts w:ascii="Arial" w:hAnsi="Arial" w:cs="Arial"/>
        </w:rPr>
        <w:br/>
        <w:t>Samuel Solís</w:t>
      </w:r>
    </w:p>
    <w:p w14:paraId="0D2921CD" w14:textId="77777777" w:rsidR="000759C7" w:rsidRPr="000759C7" w:rsidRDefault="00000000">
      <w:pPr>
        <w:rPr>
          <w:rFonts w:ascii="Arial" w:hAnsi="Arial" w:cs="Arial"/>
          <w:b/>
          <w:bCs/>
        </w:rPr>
      </w:pPr>
      <w:r w:rsidRPr="000759C7">
        <w:rPr>
          <w:rFonts w:ascii="Arial" w:hAnsi="Arial" w:cs="Arial"/>
          <w:b/>
          <w:bCs/>
        </w:rPr>
        <w:t xml:space="preserve">Docente </w:t>
      </w:r>
    </w:p>
    <w:p w14:paraId="68BEE56E" w14:textId="4C845E79" w:rsidR="00AF40BB" w:rsidRPr="000759C7" w:rsidRDefault="00000000">
      <w:pPr>
        <w:rPr>
          <w:rFonts w:ascii="Arial" w:hAnsi="Arial" w:cs="Arial"/>
        </w:rPr>
      </w:pPr>
      <w:r w:rsidRPr="000759C7">
        <w:rPr>
          <w:rFonts w:ascii="Arial" w:hAnsi="Arial" w:cs="Arial"/>
        </w:rPr>
        <w:t>Álvaro Andrés Mellado Pimentel</w:t>
      </w:r>
    </w:p>
    <w:p w14:paraId="440EF6F0" w14:textId="77777777" w:rsidR="00AF40BB" w:rsidRPr="000759C7" w:rsidRDefault="00000000">
      <w:pPr>
        <w:rPr>
          <w:rFonts w:ascii="Arial" w:hAnsi="Arial" w:cs="Arial"/>
        </w:rPr>
      </w:pPr>
      <w:r w:rsidRPr="000759C7">
        <w:rPr>
          <w:rFonts w:ascii="Arial" w:hAnsi="Arial" w:cs="Arial"/>
        </w:rPr>
        <w:br w:type="page"/>
      </w:r>
    </w:p>
    <w:sdt>
      <w:sdtPr>
        <w:rPr>
          <w:lang w:val="es-ES"/>
        </w:rPr>
        <w:id w:val="1259876969"/>
        <w:docPartObj>
          <w:docPartGallery w:val="Table of Contents"/>
          <w:docPartUnique/>
        </w:docPartObj>
      </w:sdtPr>
      <w:sdtEndPr>
        <w:rPr>
          <w:color w:val="auto"/>
          <w:sz w:val="22"/>
          <w:szCs w:val="22"/>
        </w:rPr>
      </w:sdtEndPr>
      <w:sdtContent>
        <w:p w14:paraId="66FE736E" w14:textId="1E29DFB4" w:rsidR="00726F24" w:rsidRDefault="00726F24">
          <w:pPr>
            <w:pStyle w:val="TtuloTDC"/>
          </w:pPr>
          <w:r>
            <w:rPr>
              <w:lang w:val="es-ES"/>
            </w:rPr>
            <w:t>Índice</w:t>
          </w:r>
        </w:p>
        <w:p w14:paraId="28580974" w14:textId="13463E0A" w:rsidR="00726F24" w:rsidRDefault="00726F24">
          <w:pPr>
            <w:pStyle w:val="TDC1"/>
            <w:tabs>
              <w:tab w:val="right" w:leader="dot" w:pos="9638"/>
            </w:tabs>
            <w:rPr>
              <w:noProof/>
            </w:rPr>
          </w:pPr>
          <w:r>
            <w:fldChar w:fldCharType="begin"/>
          </w:r>
          <w:r>
            <w:instrText xml:space="preserve"> TOC \o "1-3" \h \z \u </w:instrText>
          </w:r>
          <w:r>
            <w:fldChar w:fldCharType="separate"/>
          </w:r>
          <w:hyperlink w:anchor="_Toc242547738" w:history="1">
            <w:r w:rsidRPr="00A61D43">
              <w:rPr>
                <w:rStyle w:val="Hipervnculo"/>
                <w:rFonts w:ascii="Arial" w:hAnsi="Arial" w:cs="Arial"/>
                <w:noProof/>
              </w:rPr>
              <w:t>1 Resumen ejecutivo</w:t>
            </w:r>
            <w:r>
              <w:rPr>
                <w:noProof/>
                <w:webHidden/>
              </w:rPr>
              <w:tab/>
            </w:r>
            <w:r>
              <w:rPr>
                <w:noProof/>
                <w:webHidden/>
              </w:rPr>
              <w:fldChar w:fldCharType="begin"/>
            </w:r>
            <w:r>
              <w:rPr>
                <w:noProof/>
                <w:webHidden/>
              </w:rPr>
              <w:instrText xml:space="preserve"> PAGEREF _Toc242547738 \h </w:instrText>
            </w:r>
            <w:r>
              <w:rPr>
                <w:noProof/>
                <w:webHidden/>
              </w:rPr>
            </w:r>
            <w:r>
              <w:rPr>
                <w:noProof/>
                <w:webHidden/>
              </w:rPr>
              <w:fldChar w:fldCharType="separate"/>
            </w:r>
            <w:r>
              <w:rPr>
                <w:noProof/>
                <w:webHidden/>
              </w:rPr>
              <w:t>3</w:t>
            </w:r>
            <w:r>
              <w:rPr>
                <w:noProof/>
                <w:webHidden/>
              </w:rPr>
              <w:fldChar w:fldCharType="end"/>
            </w:r>
          </w:hyperlink>
        </w:p>
        <w:p w14:paraId="546F663B" w14:textId="4C1CA8CF" w:rsidR="00726F24" w:rsidRDefault="00726F24">
          <w:pPr>
            <w:pStyle w:val="TDC1"/>
            <w:tabs>
              <w:tab w:val="right" w:leader="dot" w:pos="9638"/>
            </w:tabs>
            <w:rPr>
              <w:noProof/>
            </w:rPr>
          </w:pPr>
          <w:hyperlink w:anchor="_Toc242547739" w:history="1">
            <w:r w:rsidRPr="00A61D43">
              <w:rPr>
                <w:rStyle w:val="Hipervnculo"/>
                <w:rFonts w:ascii="Arial" w:hAnsi="Arial" w:cs="Arial"/>
                <w:noProof/>
              </w:rPr>
              <w:t>2 Introducción y fundamento</w:t>
            </w:r>
            <w:r>
              <w:rPr>
                <w:noProof/>
                <w:webHidden/>
              </w:rPr>
              <w:tab/>
            </w:r>
            <w:r>
              <w:rPr>
                <w:noProof/>
                <w:webHidden/>
              </w:rPr>
              <w:fldChar w:fldCharType="begin"/>
            </w:r>
            <w:r>
              <w:rPr>
                <w:noProof/>
                <w:webHidden/>
              </w:rPr>
              <w:instrText xml:space="preserve"> PAGEREF _Toc242547739 \h </w:instrText>
            </w:r>
            <w:r>
              <w:rPr>
                <w:noProof/>
                <w:webHidden/>
              </w:rPr>
            </w:r>
            <w:r>
              <w:rPr>
                <w:noProof/>
                <w:webHidden/>
              </w:rPr>
              <w:fldChar w:fldCharType="separate"/>
            </w:r>
            <w:r>
              <w:rPr>
                <w:noProof/>
                <w:webHidden/>
              </w:rPr>
              <w:t>3</w:t>
            </w:r>
            <w:r>
              <w:rPr>
                <w:noProof/>
                <w:webHidden/>
              </w:rPr>
              <w:fldChar w:fldCharType="end"/>
            </w:r>
          </w:hyperlink>
        </w:p>
        <w:p w14:paraId="50B1BD06" w14:textId="3DB7924A" w:rsidR="00726F24" w:rsidRDefault="00726F24">
          <w:pPr>
            <w:pStyle w:val="TDC1"/>
            <w:tabs>
              <w:tab w:val="right" w:leader="dot" w:pos="9638"/>
            </w:tabs>
            <w:rPr>
              <w:noProof/>
            </w:rPr>
          </w:pPr>
          <w:hyperlink w:anchor="_Toc242547740" w:history="1">
            <w:r w:rsidRPr="00A61D43">
              <w:rPr>
                <w:rStyle w:val="Hipervnculo"/>
                <w:rFonts w:ascii="Arial" w:hAnsi="Arial" w:cs="Arial"/>
                <w:noProof/>
              </w:rPr>
              <w:t>3 Criterios comunes de terminado</w:t>
            </w:r>
            <w:r>
              <w:rPr>
                <w:noProof/>
                <w:webHidden/>
              </w:rPr>
              <w:tab/>
            </w:r>
            <w:r>
              <w:rPr>
                <w:noProof/>
                <w:webHidden/>
              </w:rPr>
              <w:fldChar w:fldCharType="begin"/>
            </w:r>
            <w:r>
              <w:rPr>
                <w:noProof/>
                <w:webHidden/>
              </w:rPr>
              <w:instrText xml:space="preserve"> PAGEREF _Toc242547740 \h </w:instrText>
            </w:r>
            <w:r>
              <w:rPr>
                <w:noProof/>
                <w:webHidden/>
              </w:rPr>
            </w:r>
            <w:r>
              <w:rPr>
                <w:noProof/>
                <w:webHidden/>
              </w:rPr>
              <w:fldChar w:fldCharType="separate"/>
            </w:r>
            <w:r>
              <w:rPr>
                <w:noProof/>
                <w:webHidden/>
              </w:rPr>
              <w:t>3</w:t>
            </w:r>
            <w:r>
              <w:rPr>
                <w:noProof/>
                <w:webHidden/>
              </w:rPr>
              <w:fldChar w:fldCharType="end"/>
            </w:r>
          </w:hyperlink>
        </w:p>
        <w:p w14:paraId="4DAD75FB" w14:textId="6BD66353" w:rsidR="00726F24" w:rsidRDefault="00726F24">
          <w:pPr>
            <w:pStyle w:val="TDC1"/>
            <w:tabs>
              <w:tab w:val="right" w:leader="dot" w:pos="9638"/>
            </w:tabs>
            <w:rPr>
              <w:noProof/>
            </w:rPr>
          </w:pPr>
          <w:hyperlink w:anchor="_Toc242547741" w:history="1">
            <w:r w:rsidRPr="00A61D43">
              <w:rPr>
                <w:rStyle w:val="Hipervnculo"/>
                <w:rFonts w:ascii="Arial" w:hAnsi="Arial" w:cs="Arial"/>
                <w:noProof/>
              </w:rPr>
              <w:t>4 Aplicación por dominio</w:t>
            </w:r>
            <w:r>
              <w:rPr>
                <w:noProof/>
                <w:webHidden/>
              </w:rPr>
              <w:tab/>
            </w:r>
            <w:r>
              <w:rPr>
                <w:noProof/>
                <w:webHidden/>
              </w:rPr>
              <w:fldChar w:fldCharType="begin"/>
            </w:r>
            <w:r>
              <w:rPr>
                <w:noProof/>
                <w:webHidden/>
              </w:rPr>
              <w:instrText xml:space="preserve"> PAGEREF _Toc242547741 \h </w:instrText>
            </w:r>
            <w:r>
              <w:rPr>
                <w:noProof/>
                <w:webHidden/>
              </w:rPr>
            </w:r>
            <w:r>
              <w:rPr>
                <w:noProof/>
                <w:webHidden/>
              </w:rPr>
              <w:fldChar w:fldCharType="separate"/>
            </w:r>
            <w:r>
              <w:rPr>
                <w:noProof/>
                <w:webHidden/>
              </w:rPr>
              <w:t>4</w:t>
            </w:r>
            <w:r>
              <w:rPr>
                <w:noProof/>
                <w:webHidden/>
              </w:rPr>
              <w:fldChar w:fldCharType="end"/>
            </w:r>
          </w:hyperlink>
        </w:p>
        <w:p w14:paraId="1294001E" w14:textId="0965BF9B" w:rsidR="00726F24" w:rsidRDefault="00726F24">
          <w:pPr>
            <w:pStyle w:val="TDC2"/>
            <w:tabs>
              <w:tab w:val="right" w:leader="dot" w:pos="9638"/>
            </w:tabs>
            <w:rPr>
              <w:noProof/>
            </w:rPr>
          </w:pPr>
          <w:hyperlink w:anchor="_Toc242547742" w:history="1">
            <w:r w:rsidRPr="00A61D43">
              <w:rPr>
                <w:rStyle w:val="Hipervnculo"/>
                <w:rFonts w:ascii="Arial" w:hAnsi="Arial" w:cs="Arial"/>
                <w:noProof/>
              </w:rPr>
              <w:t>4.1 Ventas y pa</w:t>
            </w:r>
            <w:r w:rsidRPr="00A61D43">
              <w:rPr>
                <w:rStyle w:val="Hipervnculo"/>
                <w:rFonts w:ascii="Arial" w:hAnsi="Arial" w:cs="Arial"/>
                <w:noProof/>
              </w:rPr>
              <w:t>g</w:t>
            </w:r>
            <w:r w:rsidRPr="00A61D43">
              <w:rPr>
                <w:rStyle w:val="Hipervnculo"/>
                <w:rFonts w:ascii="Arial" w:hAnsi="Arial" w:cs="Arial"/>
                <w:noProof/>
              </w:rPr>
              <w:t>os</w:t>
            </w:r>
            <w:r>
              <w:rPr>
                <w:noProof/>
                <w:webHidden/>
              </w:rPr>
              <w:tab/>
            </w:r>
            <w:r>
              <w:rPr>
                <w:noProof/>
                <w:webHidden/>
              </w:rPr>
              <w:fldChar w:fldCharType="begin"/>
            </w:r>
            <w:r>
              <w:rPr>
                <w:noProof/>
                <w:webHidden/>
              </w:rPr>
              <w:instrText xml:space="preserve"> PAGEREF _Toc242547742 \h </w:instrText>
            </w:r>
            <w:r>
              <w:rPr>
                <w:noProof/>
                <w:webHidden/>
              </w:rPr>
            </w:r>
            <w:r>
              <w:rPr>
                <w:noProof/>
                <w:webHidden/>
              </w:rPr>
              <w:fldChar w:fldCharType="separate"/>
            </w:r>
            <w:r>
              <w:rPr>
                <w:noProof/>
                <w:webHidden/>
              </w:rPr>
              <w:t>4</w:t>
            </w:r>
            <w:r>
              <w:rPr>
                <w:noProof/>
                <w:webHidden/>
              </w:rPr>
              <w:fldChar w:fldCharType="end"/>
            </w:r>
          </w:hyperlink>
        </w:p>
        <w:p w14:paraId="52D541E2" w14:textId="4B9CA894" w:rsidR="00726F24" w:rsidRDefault="00726F24">
          <w:pPr>
            <w:pStyle w:val="TDC2"/>
            <w:tabs>
              <w:tab w:val="right" w:leader="dot" w:pos="9638"/>
            </w:tabs>
            <w:rPr>
              <w:noProof/>
            </w:rPr>
          </w:pPr>
          <w:hyperlink w:anchor="_Toc242547743" w:history="1">
            <w:r w:rsidRPr="00A61D43">
              <w:rPr>
                <w:rStyle w:val="Hipervnculo"/>
                <w:rFonts w:ascii="Arial" w:hAnsi="Arial" w:cs="Arial"/>
                <w:noProof/>
              </w:rPr>
              <w:t>4.2 Inventario y compras</w:t>
            </w:r>
            <w:r>
              <w:rPr>
                <w:noProof/>
                <w:webHidden/>
              </w:rPr>
              <w:tab/>
            </w:r>
            <w:r>
              <w:rPr>
                <w:noProof/>
                <w:webHidden/>
              </w:rPr>
              <w:fldChar w:fldCharType="begin"/>
            </w:r>
            <w:r>
              <w:rPr>
                <w:noProof/>
                <w:webHidden/>
              </w:rPr>
              <w:instrText xml:space="preserve"> PAGEREF _Toc242547743 \h </w:instrText>
            </w:r>
            <w:r>
              <w:rPr>
                <w:noProof/>
                <w:webHidden/>
              </w:rPr>
            </w:r>
            <w:r>
              <w:rPr>
                <w:noProof/>
                <w:webHidden/>
              </w:rPr>
              <w:fldChar w:fldCharType="separate"/>
            </w:r>
            <w:r>
              <w:rPr>
                <w:noProof/>
                <w:webHidden/>
              </w:rPr>
              <w:t>4</w:t>
            </w:r>
            <w:r>
              <w:rPr>
                <w:noProof/>
                <w:webHidden/>
              </w:rPr>
              <w:fldChar w:fldCharType="end"/>
            </w:r>
          </w:hyperlink>
        </w:p>
        <w:p w14:paraId="5A4D63C6" w14:textId="0B0BBB29" w:rsidR="00726F24" w:rsidRDefault="00726F24">
          <w:pPr>
            <w:pStyle w:val="TDC2"/>
            <w:tabs>
              <w:tab w:val="right" w:leader="dot" w:pos="9638"/>
            </w:tabs>
            <w:rPr>
              <w:noProof/>
            </w:rPr>
          </w:pPr>
          <w:hyperlink w:anchor="_Toc242547744" w:history="1">
            <w:r w:rsidRPr="00A61D43">
              <w:rPr>
                <w:rStyle w:val="Hipervnculo"/>
                <w:rFonts w:ascii="Arial" w:hAnsi="Arial" w:cs="Arial"/>
                <w:noProof/>
              </w:rPr>
              <w:t>4.3 Caja y fiado</w:t>
            </w:r>
            <w:r>
              <w:rPr>
                <w:noProof/>
                <w:webHidden/>
              </w:rPr>
              <w:tab/>
            </w:r>
            <w:r>
              <w:rPr>
                <w:noProof/>
                <w:webHidden/>
              </w:rPr>
              <w:fldChar w:fldCharType="begin"/>
            </w:r>
            <w:r>
              <w:rPr>
                <w:noProof/>
                <w:webHidden/>
              </w:rPr>
              <w:instrText xml:space="preserve"> PAGEREF _Toc242547744 \h </w:instrText>
            </w:r>
            <w:r>
              <w:rPr>
                <w:noProof/>
                <w:webHidden/>
              </w:rPr>
            </w:r>
            <w:r>
              <w:rPr>
                <w:noProof/>
                <w:webHidden/>
              </w:rPr>
              <w:fldChar w:fldCharType="separate"/>
            </w:r>
            <w:r>
              <w:rPr>
                <w:noProof/>
                <w:webHidden/>
              </w:rPr>
              <w:t>5</w:t>
            </w:r>
            <w:r>
              <w:rPr>
                <w:noProof/>
                <w:webHidden/>
              </w:rPr>
              <w:fldChar w:fldCharType="end"/>
            </w:r>
          </w:hyperlink>
        </w:p>
        <w:p w14:paraId="65F9999D" w14:textId="189E69CC" w:rsidR="00726F24" w:rsidRDefault="00726F24">
          <w:pPr>
            <w:pStyle w:val="TDC2"/>
            <w:tabs>
              <w:tab w:val="right" w:leader="dot" w:pos="9638"/>
            </w:tabs>
            <w:rPr>
              <w:noProof/>
            </w:rPr>
          </w:pPr>
          <w:hyperlink w:anchor="_Toc242547745" w:history="1">
            <w:r w:rsidRPr="00A61D43">
              <w:rPr>
                <w:rStyle w:val="Hipervnculo"/>
                <w:rFonts w:ascii="Arial" w:hAnsi="Arial" w:cs="Arial"/>
                <w:noProof/>
              </w:rPr>
              <w:t>4.4 IA visual</w:t>
            </w:r>
            <w:r>
              <w:rPr>
                <w:noProof/>
                <w:webHidden/>
              </w:rPr>
              <w:tab/>
            </w:r>
            <w:r>
              <w:rPr>
                <w:noProof/>
                <w:webHidden/>
              </w:rPr>
              <w:fldChar w:fldCharType="begin"/>
            </w:r>
            <w:r>
              <w:rPr>
                <w:noProof/>
                <w:webHidden/>
              </w:rPr>
              <w:instrText xml:space="preserve"> PAGEREF _Toc242547745 \h </w:instrText>
            </w:r>
            <w:r>
              <w:rPr>
                <w:noProof/>
                <w:webHidden/>
              </w:rPr>
            </w:r>
            <w:r>
              <w:rPr>
                <w:noProof/>
                <w:webHidden/>
              </w:rPr>
              <w:fldChar w:fldCharType="separate"/>
            </w:r>
            <w:r>
              <w:rPr>
                <w:noProof/>
                <w:webHidden/>
              </w:rPr>
              <w:t>5</w:t>
            </w:r>
            <w:r>
              <w:rPr>
                <w:noProof/>
                <w:webHidden/>
              </w:rPr>
              <w:fldChar w:fldCharType="end"/>
            </w:r>
          </w:hyperlink>
        </w:p>
        <w:p w14:paraId="33871173" w14:textId="062CA097" w:rsidR="00726F24" w:rsidRDefault="00726F24">
          <w:pPr>
            <w:pStyle w:val="TDC2"/>
            <w:tabs>
              <w:tab w:val="right" w:leader="dot" w:pos="9638"/>
            </w:tabs>
            <w:rPr>
              <w:noProof/>
            </w:rPr>
          </w:pPr>
          <w:hyperlink w:anchor="_Toc242547746" w:history="1">
            <w:r w:rsidRPr="00A61D43">
              <w:rPr>
                <w:rStyle w:val="Hipervnculo"/>
                <w:rFonts w:ascii="Arial" w:hAnsi="Arial" w:cs="Arial"/>
                <w:noProof/>
              </w:rPr>
              <w:t>4.5 PWA y offline</w:t>
            </w:r>
            <w:r>
              <w:rPr>
                <w:noProof/>
                <w:webHidden/>
              </w:rPr>
              <w:tab/>
            </w:r>
            <w:r>
              <w:rPr>
                <w:noProof/>
                <w:webHidden/>
              </w:rPr>
              <w:fldChar w:fldCharType="begin"/>
            </w:r>
            <w:r>
              <w:rPr>
                <w:noProof/>
                <w:webHidden/>
              </w:rPr>
              <w:instrText xml:space="preserve"> PAGEREF _Toc242547746 \h </w:instrText>
            </w:r>
            <w:r>
              <w:rPr>
                <w:noProof/>
                <w:webHidden/>
              </w:rPr>
            </w:r>
            <w:r>
              <w:rPr>
                <w:noProof/>
                <w:webHidden/>
              </w:rPr>
              <w:fldChar w:fldCharType="separate"/>
            </w:r>
            <w:r>
              <w:rPr>
                <w:noProof/>
                <w:webHidden/>
              </w:rPr>
              <w:t>5</w:t>
            </w:r>
            <w:r>
              <w:rPr>
                <w:noProof/>
                <w:webHidden/>
              </w:rPr>
              <w:fldChar w:fldCharType="end"/>
            </w:r>
          </w:hyperlink>
        </w:p>
        <w:p w14:paraId="5FB53474" w14:textId="5EE465D2" w:rsidR="00726F24" w:rsidRDefault="00726F24">
          <w:pPr>
            <w:pStyle w:val="TDC1"/>
            <w:tabs>
              <w:tab w:val="right" w:leader="dot" w:pos="9638"/>
            </w:tabs>
            <w:rPr>
              <w:noProof/>
            </w:rPr>
          </w:pPr>
          <w:hyperlink w:anchor="_Toc242547747" w:history="1">
            <w:r w:rsidRPr="00A61D43">
              <w:rPr>
                <w:rStyle w:val="Hipervnculo"/>
                <w:rFonts w:ascii="Arial" w:hAnsi="Arial" w:cs="Arial"/>
                <w:noProof/>
              </w:rPr>
              <w:t>5 Procedimiento de revisión</w:t>
            </w:r>
            <w:r>
              <w:rPr>
                <w:noProof/>
                <w:webHidden/>
              </w:rPr>
              <w:tab/>
            </w:r>
            <w:r>
              <w:rPr>
                <w:noProof/>
                <w:webHidden/>
              </w:rPr>
              <w:fldChar w:fldCharType="begin"/>
            </w:r>
            <w:r>
              <w:rPr>
                <w:noProof/>
                <w:webHidden/>
              </w:rPr>
              <w:instrText xml:space="preserve"> PAGEREF _Toc242547747 \h </w:instrText>
            </w:r>
            <w:r>
              <w:rPr>
                <w:noProof/>
                <w:webHidden/>
              </w:rPr>
            </w:r>
            <w:r>
              <w:rPr>
                <w:noProof/>
                <w:webHidden/>
              </w:rPr>
              <w:fldChar w:fldCharType="separate"/>
            </w:r>
            <w:r>
              <w:rPr>
                <w:noProof/>
                <w:webHidden/>
              </w:rPr>
              <w:t>5</w:t>
            </w:r>
            <w:r>
              <w:rPr>
                <w:noProof/>
                <w:webHidden/>
              </w:rPr>
              <w:fldChar w:fldCharType="end"/>
            </w:r>
          </w:hyperlink>
        </w:p>
        <w:p w14:paraId="45AA3183" w14:textId="09361AEC" w:rsidR="00726F24" w:rsidRDefault="00726F24">
          <w:pPr>
            <w:pStyle w:val="TDC1"/>
            <w:tabs>
              <w:tab w:val="right" w:leader="dot" w:pos="9638"/>
            </w:tabs>
            <w:rPr>
              <w:noProof/>
            </w:rPr>
          </w:pPr>
          <w:hyperlink w:anchor="_Toc242547748" w:history="1">
            <w:r w:rsidRPr="00A61D43">
              <w:rPr>
                <w:rStyle w:val="Hipervnculo"/>
                <w:rFonts w:ascii="Arial" w:hAnsi="Arial" w:cs="Arial"/>
                <w:noProof/>
              </w:rPr>
              <w:t>6 Ejemplos de cumplimiento y no cumplimiento</w:t>
            </w:r>
            <w:r>
              <w:rPr>
                <w:noProof/>
                <w:webHidden/>
              </w:rPr>
              <w:tab/>
            </w:r>
            <w:r>
              <w:rPr>
                <w:noProof/>
                <w:webHidden/>
              </w:rPr>
              <w:fldChar w:fldCharType="begin"/>
            </w:r>
            <w:r>
              <w:rPr>
                <w:noProof/>
                <w:webHidden/>
              </w:rPr>
              <w:instrText xml:space="preserve"> PAGEREF _Toc242547748 \h </w:instrText>
            </w:r>
            <w:r>
              <w:rPr>
                <w:noProof/>
                <w:webHidden/>
              </w:rPr>
            </w:r>
            <w:r>
              <w:rPr>
                <w:noProof/>
                <w:webHidden/>
              </w:rPr>
              <w:fldChar w:fldCharType="separate"/>
            </w:r>
            <w:r>
              <w:rPr>
                <w:noProof/>
                <w:webHidden/>
              </w:rPr>
              <w:t>6</w:t>
            </w:r>
            <w:r>
              <w:rPr>
                <w:noProof/>
                <w:webHidden/>
              </w:rPr>
              <w:fldChar w:fldCharType="end"/>
            </w:r>
          </w:hyperlink>
        </w:p>
        <w:p w14:paraId="2D3A5398" w14:textId="31E872D7" w:rsidR="00726F24" w:rsidRDefault="00726F24">
          <w:pPr>
            <w:pStyle w:val="TDC1"/>
            <w:tabs>
              <w:tab w:val="right" w:leader="dot" w:pos="9638"/>
            </w:tabs>
            <w:rPr>
              <w:noProof/>
            </w:rPr>
          </w:pPr>
          <w:hyperlink w:anchor="_Toc242547749" w:history="1">
            <w:r w:rsidRPr="00A61D43">
              <w:rPr>
                <w:rStyle w:val="Hipervnculo"/>
                <w:rFonts w:ascii="Arial" w:hAnsi="Arial" w:cs="Arial"/>
                <w:noProof/>
              </w:rPr>
              <w:t>7 Versionado de la definición</w:t>
            </w:r>
            <w:r>
              <w:rPr>
                <w:noProof/>
                <w:webHidden/>
              </w:rPr>
              <w:tab/>
            </w:r>
            <w:r>
              <w:rPr>
                <w:noProof/>
                <w:webHidden/>
              </w:rPr>
              <w:fldChar w:fldCharType="begin"/>
            </w:r>
            <w:r>
              <w:rPr>
                <w:noProof/>
                <w:webHidden/>
              </w:rPr>
              <w:instrText xml:space="preserve"> PAGEREF _Toc242547749 \h </w:instrText>
            </w:r>
            <w:r>
              <w:rPr>
                <w:noProof/>
                <w:webHidden/>
              </w:rPr>
            </w:r>
            <w:r>
              <w:rPr>
                <w:noProof/>
                <w:webHidden/>
              </w:rPr>
              <w:fldChar w:fldCharType="separate"/>
            </w:r>
            <w:r>
              <w:rPr>
                <w:noProof/>
                <w:webHidden/>
              </w:rPr>
              <w:t>6</w:t>
            </w:r>
            <w:r>
              <w:rPr>
                <w:noProof/>
                <w:webHidden/>
              </w:rPr>
              <w:fldChar w:fldCharType="end"/>
            </w:r>
          </w:hyperlink>
        </w:p>
        <w:p w14:paraId="31A5C25D" w14:textId="03B9507D" w:rsidR="00726F24" w:rsidRDefault="00726F24">
          <w:pPr>
            <w:pStyle w:val="TDC1"/>
            <w:tabs>
              <w:tab w:val="right" w:leader="dot" w:pos="9638"/>
            </w:tabs>
            <w:rPr>
              <w:noProof/>
            </w:rPr>
          </w:pPr>
          <w:hyperlink w:anchor="_Toc242547750" w:history="1">
            <w:r w:rsidRPr="00A61D43">
              <w:rPr>
                <w:rStyle w:val="Hipervnculo"/>
                <w:rFonts w:ascii="Arial" w:hAnsi="Arial" w:cs="Arial"/>
                <w:noProof/>
              </w:rPr>
              <w:t>8 Registro de decisión por incremento</w:t>
            </w:r>
            <w:r>
              <w:rPr>
                <w:noProof/>
                <w:webHidden/>
              </w:rPr>
              <w:tab/>
            </w:r>
            <w:r>
              <w:rPr>
                <w:noProof/>
                <w:webHidden/>
              </w:rPr>
              <w:fldChar w:fldCharType="begin"/>
            </w:r>
            <w:r>
              <w:rPr>
                <w:noProof/>
                <w:webHidden/>
              </w:rPr>
              <w:instrText xml:space="preserve"> PAGEREF _Toc242547750 \h </w:instrText>
            </w:r>
            <w:r>
              <w:rPr>
                <w:noProof/>
                <w:webHidden/>
              </w:rPr>
            </w:r>
            <w:r>
              <w:rPr>
                <w:noProof/>
                <w:webHidden/>
              </w:rPr>
              <w:fldChar w:fldCharType="separate"/>
            </w:r>
            <w:r>
              <w:rPr>
                <w:noProof/>
                <w:webHidden/>
              </w:rPr>
              <w:t>7</w:t>
            </w:r>
            <w:r>
              <w:rPr>
                <w:noProof/>
                <w:webHidden/>
              </w:rPr>
              <w:fldChar w:fldCharType="end"/>
            </w:r>
          </w:hyperlink>
        </w:p>
        <w:p w14:paraId="3F1E42F3" w14:textId="0BBFE4AD" w:rsidR="00726F24" w:rsidRDefault="00726F24">
          <w:pPr>
            <w:pStyle w:val="TDC1"/>
            <w:tabs>
              <w:tab w:val="right" w:leader="dot" w:pos="9638"/>
            </w:tabs>
            <w:rPr>
              <w:noProof/>
            </w:rPr>
          </w:pPr>
          <w:hyperlink w:anchor="_Toc242547751" w:history="1">
            <w:r w:rsidRPr="00A61D43">
              <w:rPr>
                <w:rStyle w:val="Hipervnculo"/>
                <w:rFonts w:ascii="Arial" w:hAnsi="Arial" w:cs="Arial"/>
                <w:noProof/>
              </w:rPr>
              <w:t>9 Conclusiones</w:t>
            </w:r>
            <w:r>
              <w:rPr>
                <w:noProof/>
                <w:webHidden/>
              </w:rPr>
              <w:tab/>
            </w:r>
            <w:r>
              <w:rPr>
                <w:noProof/>
                <w:webHidden/>
              </w:rPr>
              <w:fldChar w:fldCharType="begin"/>
            </w:r>
            <w:r>
              <w:rPr>
                <w:noProof/>
                <w:webHidden/>
              </w:rPr>
              <w:instrText xml:space="preserve"> PAGEREF _Toc242547751 \h </w:instrText>
            </w:r>
            <w:r>
              <w:rPr>
                <w:noProof/>
                <w:webHidden/>
              </w:rPr>
            </w:r>
            <w:r>
              <w:rPr>
                <w:noProof/>
                <w:webHidden/>
              </w:rPr>
              <w:fldChar w:fldCharType="separate"/>
            </w:r>
            <w:r>
              <w:rPr>
                <w:noProof/>
                <w:webHidden/>
              </w:rPr>
              <w:t>7</w:t>
            </w:r>
            <w:r>
              <w:rPr>
                <w:noProof/>
                <w:webHidden/>
              </w:rPr>
              <w:fldChar w:fldCharType="end"/>
            </w:r>
          </w:hyperlink>
        </w:p>
        <w:p w14:paraId="06FB43F7" w14:textId="355260A7" w:rsidR="00726F24" w:rsidRDefault="00726F24">
          <w:pPr>
            <w:pStyle w:val="TDC1"/>
            <w:tabs>
              <w:tab w:val="right" w:leader="dot" w:pos="9638"/>
            </w:tabs>
            <w:rPr>
              <w:noProof/>
            </w:rPr>
          </w:pPr>
          <w:hyperlink w:anchor="_Toc242547752" w:history="1">
            <w:r w:rsidRPr="00A61D43">
              <w:rPr>
                <w:rStyle w:val="Hipervnculo"/>
                <w:rFonts w:ascii="Arial" w:hAnsi="Arial" w:cs="Arial"/>
                <w:noProof/>
              </w:rPr>
              <w:t>10 Acuerdos de calidad consolidados y cierre de ciclo</w:t>
            </w:r>
            <w:r>
              <w:rPr>
                <w:noProof/>
                <w:webHidden/>
              </w:rPr>
              <w:tab/>
            </w:r>
            <w:r>
              <w:rPr>
                <w:noProof/>
                <w:webHidden/>
              </w:rPr>
              <w:fldChar w:fldCharType="begin"/>
            </w:r>
            <w:r>
              <w:rPr>
                <w:noProof/>
                <w:webHidden/>
              </w:rPr>
              <w:instrText xml:space="preserve"> PAGEREF _Toc242547752 \h </w:instrText>
            </w:r>
            <w:r>
              <w:rPr>
                <w:noProof/>
                <w:webHidden/>
              </w:rPr>
            </w:r>
            <w:r>
              <w:rPr>
                <w:noProof/>
                <w:webHidden/>
              </w:rPr>
              <w:fldChar w:fldCharType="separate"/>
            </w:r>
            <w:r>
              <w:rPr>
                <w:noProof/>
                <w:webHidden/>
              </w:rPr>
              <w:t>7</w:t>
            </w:r>
            <w:r>
              <w:rPr>
                <w:noProof/>
                <w:webHidden/>
              </w:rPr>
              <w:fldChar w:fldCharType="end"/>
            </w:r>
          </w:hyperlink>
        </w:p>
        <w:p w14:paraId="706B0C7B" w14:textId="63E9E154" w:rsidR="00726F24" w:rsidRDefault="00726F24">
          <w:pPr>
            <w:pStyle w:val="TDC1"/>
            <w:tabs>
              <w:tab w:val="right" w:leader="dot" w:pos="9638"/>
            </w:tabs>
            <w:rPr>
              <w:noProof/>
            </w:rPr>
          </w:pPr>
          <w:hyperlink w:anchor="_Toc242547753" w:history="1">
            <w:r w:rsidRPr="00A61D43">
              <w:rPr>
                <w:rStyle w:val="Hipervnculo"/>
                <w:rFonts w:ascii="Arial" w:hAnsi="Arial" w:cs="Arial"/>
                <w:noProof/>
              </w:rPr>
              <w:t>11 Referencias</w:t>
            </w:r>
            <w:r>
              <w:rPr>
                <w:noProof/>
                <w:webHidden/>
              </w:rPr>
              <w:tab/>
            </w:r>
            <w:r>
              <w:rPr>
                <w:noProof/>
                <w:webHidden/>
              </w:rPr>
              <w:fldChar w:fldCharType="begin"/>
            </w:r>
            <w:r>
              <w:rPr>
                <w:noProof/>
                <w:webHidden/>
              </w:rPr>
              <w:instrText xml:space="preserve"> PAGEREF _Toc242547753 \h </w:instrText>
            </w:r>
            <w:r>
              <w:rPr>
                <w:noProof/>
                <w:webHidden/>
              </w:rPr>
            </w:r>
            <w:r>
              <w:rPr>
                <w:noProof/>
                <w:webHidden/>
              </w:rPr>
              <w:fldChar w:fldCharType="separate"/>
            </w:r>
            <w:r>
              <w:rPr>
                <w:noProof/>
                <w:webHidden/>
              </w:rPr>
              <w:t>8</w:t>
            </w:r>
            <w:r>
              <w:rPr>
                <w:noProof/>
                <w:webHidden/>
              </w:rPr>
              <w:fldChar w:fldCharType="end"/>
            </w:r>
          </w:hyperlink>
        </w:p>
        <w:p w14:paraId="4A9F3500" w14:textId="1E765239" w:rsidR="00726F24" w:rsidRDefault="00726F24">
          <w:r>
            <w:rPr>
              <w:b/>
              <w:bCs/>
              <w:lang w:val="es-ES"/>
            </w:rPr>
            <w:fldChar w:fldCharType="end"/>
          </w:r>
        </w:p>
      </w:sdtContent>
    </w:sdt>
    <w:p w14:paraId="548A5428" w14:textId="77777777" w:rsidR="00AF40BB" w:rsidRPr="000759C7" w:rsidRDefault="00000000">
      <w:pPr>
        <w:rPr>
          <w:rFonts w:ascii="Arial" w:hAnsi="Arial" w:cs="Arial"/>
        </w:rPr>
      </w:pPr>
      <w:r w:rsidRPr="000759C7">
        <w:rPr>
          <w:rFonts w:ascii="Arial" w:hAnsi="Arial" w:cs="Arial"/>
        </w:rPr>
        <w:br w:type="page"/>
      </w:r>
    </w:p>
    <w:p w14:paraId="59CB5866" w14:textId="77777777" w:rsidR="00AF40BB" w:rsidRPr="000759C7" w:rsidRDefault="00000000">
      <w:pPr>
        <w:pStyle w:val="Ttulo1"/>
        <w:rPr>
          <w:rFonts w:ascii="Arial" w:hAnsi="Arial" w:cs="Arial"/>
        </w:rPr>
      </w:pPr>
      <w:bookmarkStart w:id="0" w:name="bookmark=id.v777dvack3xj" w:colFirst="0" w:colLast="0"/>
      <w:bookmarkStart w:id="1" w:name="_Toc242547738"/>
      <w:bookmarkEnd w:id="0"/>
      <w:r w:rsidRPr="000759C7">
        <w:rPr>
          <w:rFonts w:ascii="Arial" w:hAnsi="Arial" w:cs="Arial"/>
        </w:rPr>
        <w:lastRenderedPageBreak/>
        <w:t xml:space="preserve">1 </w:t>
      </w:r>
      <w:proofErr w:type="gramStart"/>
      <w:r w:rsidRPr="000759C7">
        <w:rPr>
          <w:rFonts w:ascii="Arial" w:hAnsi="Arial" w:cs="Arial"/>
        </w:rPr>
        <w:t>Resumen</w:t>
      </w:r>
      <w:proofErr w:type="gramEnd"/>
      <w:r w:rsidRPr="000759C7">
        <w:rPr>
          <w:rFonts w:ascii="Arial" w:hAnsi="Arial" w:cs="Arial"/>
        </w:rPr>
        <w:t xml:space="preserve"> ejecutivo</w:t>
      </w:r>
      <w:bookmarkEnd w:id="1"/>
    </w:p>
    <w:p w14:paraId="690B2109" w14:textId="77777777" w:rsidR="00AF40BB" w:rsidRPr="000759C7" w:rsidRDefault="00000000" w:rsidP="000759C7">
      <w:pPr>
        <w:spacing w:line="360" w:lineRule="auto"/>
        <w:jc w:val="both"/>
        <w:rPr>
          <w:rFonts w:ascii="Arial" w:hAnsi="Arial" w:cs="Arial"/>
        </w:rPr>
      </w:pPr>
      <w:r w:rsidRPr="000759C7">
        <w:rPr>
          <w:rFonts w:ascii="Arial" w:hAnsi="Arial" w:cs="Arial"/>
        </w:rPr>
        <w:t xml:space="preserve">La </w:t>
      </w:r>
      <w:proofErr w:type="spellStart"/>
      <w:r w:rsidRPr="000759C7">
        <w:rPr>
          <w:rFonts w:ascii="Arial" w:hAnsi="Arial" w:cs="Arial"/>
        </w:rPr>
        <w:t>Definition</w:t>
      </w:r>
      <w:proofErr w:type="spellEnd"/>
      <w:r w:rsidRPr="000759C7">
        <w:rPr>
          <w:rFonts w:ascii="Arial" w:hAnsi="Arial" w:cs="Arial"/>
        </w:rPr>
        <w:t xml:space="preserve"> </w:t>
      </w:r>
      <w:proofErr w:type="spellStart"/>
      <w:r w:rsidRPr="000759C7">
        <w:rPr>
          <w:rFonts w:ascii="Arial" w:hAnsi="Arial" w:cs="Arial"/>
        </w:rPr>
        <w:t>of</w:t>
      </w:r>
      <w:proofErr w:type="spellEnd"/>
      <w:r w:rsidRPr="000759C7">
        <w:rPr>
          <w:rFonts w:ascii="Arial" w:hAnsi="Arial" w:cs="Arial"/>
        </w:rPr>
        <w:t xml:space="preserve"> Done de </w:t>
      </w:r>
      <w:proofErr w:type="spellStart"/>
      <w:r w:rsidRPr="000759C7">
        <w:rPr>
          <w:rFonts w:ascii="Arial" w:hAnsi="Arial" w:cs="Arial"/>
        </w:rPr>
        <w:t>Localito</w:t>
      </w:r>
      <w:proofErr w:type="spellEnd"/>
      <w:r w:rsidRPr="000759C7">
        <w:rPr>
          <w:rFonts w:ascii="Arial" w:hAnsi="Arial" w:cs="Arial"/>
        </w:rPr>
        <w:t xml:space="preserve"> establece condiciones comunes para considerar terminado un incremento. Incluye aceptación funcional, integración, pruebas pertinentes, permisos, persistencia, revisión de interfaz y documentación. Su aplicación impide que una pantalla implementada se confunda con una operación validada.</w:t>
      </w:r>
    </w:p>
    <w:p w14:paraId="6AFF4A42" w14:textId="77777777" w:rsidR="00AF40BB" w:rsidRPr="000759C7" w:rsidRDefault="00000000" w:rsidP="000759C7">
      <w:pPr>
        <w:spacing w:line="360" w:lineRule="auto"/>
        <w:jc w:val="both"/>
        <w:rPr>
          <w:rFonts w:ascii="Arial" w:hAnsi="Arial" w:cs="Arial"/>
        </w:rPr>
      </w:pPr>
      <w:r w:rsidRPr="000759C7">
        <w:rPr>
          <w:rFonts w:ascii="Arial" w:hAnsi="Arial" w:cs="Arial"/>
        </w:rPr>
        <w:t>El documento amplía los criterios existentes con mecanismos verificables y ejemplos del proyecto. Las nuevas precisiones se presentan como propuesta documental de operación; el equipo debe utilizarlas al revisar su trabajo. No se añade una aprobación histórica ni un acta inexistente.</w:t>
      </w:r>
    </w:p>
    <w:p w14:paraId="5ED0A6B5" w14:textId="77777777" w:rsidR="00AF40BB" w:rsidRPr="000759C7" w:rsidRDefault="00000000">
      <w:pPr>
        <w:pStyle w:val="Ttulo1"/>
        <w:rPr>
          <w:rFonts w:ascii="Arial" w:hAnsi="Arial" w:cs="Arial"/>
        </w:rPr>
      </w:pPr>
      <w:bookmarkStart w:id="2" w:name="bookmark=id.93mf3l30yaij" w:colFirst="0" w:colLast="0"/>
      <w:bookmarkStart w:id="3" w:name="_Toc242547739"/>
      <w:bookmarkEnd w:id="2"/>
      <w:r w:rsidRPr="000759C7">
        <w:rPr>
          <w:rFonts w:ascii="Arial" w:hAnsi="Arial" w:cs="Arial"/>
        </w:rPr>
        <w:t xml:space="preserve">2 </w:t>
      </w:r>
      <w:proofErr w:type="gramStart"/>
      <w:r w:rsidRPr="000759C7">
        <w:rPr>
          <w:rFonts w:ascii="Arial" w:hAnsi="Arial" w:cs="Arial"/>
        </w:rPr>
        <w:t>Introducción</w:t>
      </w:r>
      <w:proofErr w:type="gramEnd"/>
      <w:r w:rsidRPr="000759C7">
        <w:rPr>
          <w:rFonts w:ascii="Arial" w:hAnsi="Arial" w:cs="Arial"/>
        </w:rPr>
        <w:t xml:space="preserve"> y fundamento</w:t>
      </w:r>
      <w:bookmarkEnd w:id="3"/>
    </w:p>
    <w:p w14:paraId="05985AC7" w14:textId="2871817B" w:rsidR="00AF40BB" w:rsidRPr="000759C7" w:rsidRDefault="00000000" w:rsidP="000759C7">
      <w:pPr>
        <w:spacing w:line="360" w:lineRule="auto"/>
        <w:jc w:val="both"/>
        <w:rPr>
          <w:rFonts w:ascii="Arial" w:hAnsi="Arial" w:cs="Arial"/>
        </w:rPr>
      </w:pPr>
      <w:r w:rsidRPr="000759C7">
        <w:rPr>
          <w:rFonts w:ascii="Arial" w:hAnsi="Arial" w:cs="Arial"/>
        </w:rPr>
        <w:t xml:space="preserve">La Guía Scrum asocia la DoD con la calidad del incremento (Schwaber y Sutherland, 2020). En </w:t>
      </w:r>
      <w:proofErr w:type="spellStart"/>
      <w:r w:rsidRPr="000759C7">
        <w:rPr>
          <w:rFonts w:ascii="Arial" w:hAnsi="Arial" w:cs="Arial"/>
        </w:rPr>
        <w:t>Localito</w:t>
      </w:r>
      <w:proofErr w:type="spellEnd"/>
      <w:r w:rsidRPr="000759C7">
        <w:rPr>
          <w:rFonts w:ascii="Arial" w:hAnsi="Arial" w:cs="Arial"/>
        </w:rPr>
        <w:t>, una venta afecta varias partes y puede ejecutarse con reintentos. Su término exige confirmar comportamiento y datos, además de compilar. Los criterios de aceptación de la historia describen el resultado específico; la DoD define condiciones de calidad que se aplican a distintos</w:t>
      </w:r>
      <w:r w:rsidR="00106BC0">
        <w:rPr>
          <w:rFonts w:ascii="Arial" w:hAnsi="Arial" w:cs="Arial"/>
        </w:rPr>
        <w:t xml:space="preserve"> </w:t>
      </w:r>
      <w:r w:rsidRPr="000759C7">
        <w:rPr>
          <w:rFonts w:ascii="Arial" w:hAnsi="Arial" w:cs="Arial"/>
        </w:rPr>
        <w:t>elementos.</w:t>
      </w:r>
    </w:p>
    <w:p w14:paraId="40DF42C9" w14:textId="77777777" w:rsidR="00AF40BB" w:rsidRPr="000759C7" w:rsidRDefault="00000000" w:rsidP="000759C7">
      <w:pPr>
        <w:spacing w:line="360" w:lineRule="auto"/>
        <w:jc w:val="both"/>
        <w:rPr>
          <w:rFonts w:ascii="Arial" w:hAnsi="Arial" w:cs="Arial"/>
        </w:rPr>
      </w:pPr>
      <w:r w:rsidRPr="000759C7">
        <w:rPr>
          <w:rFonts w:ascii="Arial" w:hAnsi="Arial" w:cs="Arial"/>
        </w:rPr>
        <w:t>Una HU puede satisfacer el flujo visible y fallar aislamiento por negocio. En ese caso el resultado no está terminado. También puede tener pruebas en memoria y carecer de comprobación PostgreSQL cuando modifica transacciones. La evidencia debe indicar su alcance; el estado no se decide por el número de pruebas ni por una captura aislada.</w:t>
      </w:r>
    </w:p>
    <w:p w14:paraId="5011DF3A" w14:textId="77777777" w:rsidR="00AF40BB" w:rsidRDefault="00000000">
      <w:pPr>
        <w:pStyle w:val="Ttulo1"/>
        <w:rPr>
          <w:rFonts w:ascii="Arial" w:hAnsi="Arial" w:cs="Arial"/>
        </w:rPr>
      </w:pPr>
      <w:bookmarkStart w:id="4" w:name="bookmark=id.n37b5yvmjbv7" w:colFirst="0" w:colLast="0"/>
      <w:bookmarkStart w:id="5" w:name="_Toc242547740"/>
      <w:bookmarkEnd w:id="4"/>
      <w:r w:rsidRPr="000759C7">
        <w:rPr>
          <w:rFonts w:ascii="Arial" w:hAnsi="Arial" w:cs="Arial"/>
        </w:rPr>
        <w:t xml:space="preserve">3 </w:t>
      </w:r>
      <w:proofErr w:type="gramStart"/>
      <w:r w:rsidRPr="000759C7">
        <w:rPr>
          <w:rFonts w:ascii="Arial" w:hAnsi="Arial" w:cs="Arial"/>
        </w:rPr>
        <w:t>Criterios</w:t>
      </w:r>
      <w:proofErr w:type="gramEnd"/>
      <w:r w:rsidRPr="000759C7">
        <w:rPr>
          <w:rFonts w:ascii="Arial" w:hAnsi="Arial" w:cs="Arial"/>
        </w:rPr>
        <w:t xml:space="preserve"> comunes de terminado</w:t>
      </w:r>
      <w:bookmarkEnd w:id="5"/>
    </w:p>
    <w:p w14:paraId="54B3E776" w14:textId="77777777" w:rsidR="00106BC0" w:rsidRPr="00106BC0" w:rsidRDefault="00106BC0" w:rsidP="00106BC0"/>
    <w:tbl>
      <w:tblPr>
        <w:tblStyle w:val="a"/>
        <w:tblW w:w="9648" w:type="dxa"/>
        <w:jc w:val="center"/>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Layout w:type="fixed"/>
        <w:tblLook w:val="0400" w:firstRow="0" w:lastRow="0" w:firstColumn="0" w:lastColumn="0" w:noHBand="0" w:noVBand="1"/>
      </w:tblPr>
      <w:tblGrid>
        <w:gridCol w:w="1745"/>
        <w:gridCol w:w="4336"/>
        <w:gridCol w:w="3567"/>
      </w:tblGrid>
      <w:tr w:rsidR="00AF40BB" w:rsidRPr="000759C7" w14:paraId="5895ADA1" w14:textId="77777777">
        <w:trPr>
          <w:cantSplit/>
          <w:tblHeader/>
          <w:jc w:val="center"/>
        </w:trPr>
        <w:tc>
          <w:tcPr>
            <w:tcW w:w="1745" w:type="dxa"/>
            <w:shd w:val="clear" w:color="auto" w:fill="404040"/>
            <w:vAlign w:val="center"/>
          </w:tcPr>
          <w:p w14:paraId="58AD957A" w14:textId="77777777" w:rsidR="00AF40BB" w:rsidRPr="000759C7" w:rsidRDefault="00000000">
            <w:pPr>
              <w:spacing w:after="0" w:line="252" w:lineRule="auto"/>
              <w:rPr>
                <w:rFonts w:ascii="Arial" w:hAnsi="Arial" w:cs="Arial"/>
              </w:rPr>
            </w:pPr>
            <w:r w:rsidRPr="000759C7">
              <w:rPr>
                <w:rFonts w:ascii="Arial" w:hAnsi="Arial" w:cs="Arial"/>
                <w:b/>
                <w:bCs/>
                <w:color w:val="FFFFFF"/>
                <w:sz w:val="19"/>
                <w:szCs w:val="19"/>
              </w:rPr>
              <w:t>Criterio</w:t>
            </w:r>
          </w:p>
        </w:tc>
        <w:tc>
          <w:tcPr>
            <w:tcW w:w="4336" w:type="dxa"/>
            <w:shd w:val="clear" w:color="auto" w:fill="404040"/>
            <w:vAlign w:val="center"/>
          </w:tcPr>
          <w:p w14:paraId="164C4842" w14:textId="469384BD" w:rsidR="00AF40BB" w:rsidRPr="000759C7" w:rsidRDefault="00DF0A93">
            <w:pPr>
              <w:spacing w:after="0" w:line="252" w:lineRule="auto"/>
              <w:rPr>
                <w:rFonts w:ascii="Arial" w:hAnsi="Arial" w:cs="Arial"/>
              </w:rPr>
            </w:pPr>
            <w:r w:rsidRPr="00DF0A93">
              <w:rPr>
                <w:rFonts w:ascii="Arial" w:hAnsi="Arial" w:cs="Arial"/>
                <w:b/>
                <w:bCs/>
                <w:color w:val="FFFFFF"/>
                <w:sz w:val="19"/>
                <w:szCs w:val="19"/>
              </w:rPr>
              <w:t>Comprobación Técnica</w:t>
            </w:r>
          </w:p>
        </w:tc>
        <w:tc>
          <w:tcPr>
            <w:tcW w:w="3567" w:type="dxa"/>
            <w:shd w:val="clear" w:color="auto" w:fill="404040"/>
            <w:vAlign w:val="center"/>
          </w:tcPr>
          <w:p w14:paraId="077CC4C7" w14:textId="01EBF5FA" w:rsidR="00AF40BB" w:rsidRPr="000759C7" w:rsidRDefault="00DF0A93">
            <w:pPr>
              <w:spacing w:after="0" w:line="252" w:lineRule="auto"/>
              <w:rPr>
                <w:rFonts w:ascii="Arial" w:hAnsi="Arial" w:cs="Arial"/>
              </w:rPr>
            </w:pPr>
            <w:proofErr w:type="gramStart"/>
            <w:r w:rsidRPr="00DF0A93">
              <w:rPr>
                <w:rFonts w:ascii="Arial" w:hAnsi="Arial" w:cs="Arial"/>
                <w:b/>
                <w:bCs/>
                <w:color w:val="FFFFFF"/>
                <w:sz w:val="19"/>
                <w:szCs w:val="19"/>
              </w:rPr>
              <w:t>Evidencia a Conservar</w:t>
            </w:r>
            <w:proofErr w:type="gramEnd"/>
          </w:p>
        </w:tc>
      </w:tr>
      <w:tr w:rsidR="00AF40BB" w:rsidRPr="000759C7" w14:paraId="11A6FD42" w14:textId="77777777">
        <w:trPr>
          <w:cantSplit/>
          <w:jc w:val="center"/>
        </w:trPr>
        <w:tc>
          <w:tcPr>
            <w:tcW w:w="1745" w:type="dxa"/>
            <w:shd w:val="clear" w:color="auto" w:fill="FFFFFF"/>
            <w:vAlign w:val="center"/>
          </w:tcPr>
          <w:p w14:paraId="0132E131" w14:textId="671A3EDA" w:rsidR="00AF40BB" w:rsidRPr="000759C7" w:rsidRDefault="00DF0A93">
            <w:pPr>
              <w:spacing w:after="0" w:line="252" w:lineRule="auto"/>
              <w:rPr>
                <w:rFonts w:ascii="Arial" w:hAnsi="Arial" w:cs="Arial"/>
              </w:rPr>
            </w:pPr>
            <w:r w:rsidRPr="00DF0A93">
              <w:rPr>
                <w:rFonts w:ascii="Arial" w:hAnsi="Arial" w:cs="Arial"/>
                <w:color w:val="000000"/>
                <w:sz w:val="19"/>
                <w:szCs w:val="19"/>
              </w:rPr>
              <w:t>Aceptación Funcional</w:t>
            </w:r>
          </w:p>
        </w:tc>
        <w:tc>
          <w:tcPr>
            <w:tcW w:w="4336" w:type="dxa"/>
            <w:shd w:val="clear" w:color="auto" w:fill="FFFFFF"/>
            <w:vAlign w:val="center"/>
          </w:tcPr>
          <w:p w14:paraId="17F5D744" w14:textId="75D26084" w:rsidR="00AF40BB" w:rsidRPr="000759C7" w:rsidRDefault="00DF0A93">
            <w:pPr>
              <w:spacing w:after="0" w:line="252" w:lineRule="auto"/>
              <w:rPr>
                <w:rFonts w:ascii="Arial" w:hAnsi="Arial" w:cs="Arial"/>
              </w:rPr>
            </w:pPr>
            <w:r w:rsidRPr="00DF0A93">
              <w:rPr>
                <w:rFonts w:ascii="Arial" w:hAnsi="Arial" w:cs="Arial"/>
                <w:color w:val="000000"/>
                <w:sz w:val="19"/>
                <w:szCs w:val="19"/>
              </w:rPr>
              <w:t xml:space="preserve">Cada criterio de aceptación de la Historia de Usuario (HU) es verificado y aprobado por el </w:t>
            </w:r>
            <w:proofErr w:type="spellStart"/>
            <w:r w:rsidRPr="00DF0A93">
              <w:rPr>
                <w:rFonts w:ascii="Arial" w:hAnsi="Arial" w:cs="Arial"/>
                <w:color w:val="000000"/>
                <w:sz w:val="19"/>
                <w:szCs w:val="19"/>
              </w:rPr>
              <w:t>Product</w:t>
            </w:r>
            <w:proofErr w:type="spellEnd"/>
            <w:r w:rsidRPr="00DF0A93">
              <w:rPr>
                <w:rFonts w:ascii="Arial" w:hAnsi="Arial" w:cs="Arial"/>
                <w:color w:val="000000"/>
                <w:sz w:val="19"/>
                <w:szCs w:val="19"/>
              </w:rPr>
              <w:t xml:space="preserve"> Owner.</w:t>
            </w:r>
          </w:p>
        </w:tc>
        <w:tc>
          <w:tcPr>
            <w:tcW w:w="3567" w:type="dxa"/>
            <w:shd w:val="clear" w:color="auto" w:fill="FFFFFF"/>
            <w:vAlign w:val="center"/>
          </w:tcPr>
          <w:p w14:paraId="4D50039A" w14:textId="6F7FE2DF" w:rsidR="00AF40BB" w:rsidRPr="000759C7" w:rsidRDefault="00DF0A93">
            <w:pPr>
              <w:spacing w:after="0" w:line="252" w:lineRule="auto"/>
              <w:rPr>
                <w:rFonts w:ascii="Arial" w:hAnsi="Arial" w:cs="Arial"/>
              </w:rPr>
            </w:pPr>
            <w:r w:rsidRPr="00DF0A93">
              <w:rPr>
                <w:rFonts w:ascii="Arial" w:hAnsi="Arial" w:cs="Arial"/>
                <w:color w:val="000000"/>
                <w:sz w:val="19"/>
                <w:szCs w:val="19"/>
              </w:rPr>
              <w:t xml:space="preserve">Identificador de HU, criterios validados y resultado explícito en el </w:t>
            </w:r>
            <w:proofErr w:type="spellStart"/>
            <w:r w:rsidRPr="00DF0A93">
              <w:rPr>
                <w:rFonts w:ascii="Arial" w:hAnsi="Arial" w:cs="Arial"/>
                <w:color w:val="000000"/>
                <w:sz w:val="19"/>
                <w:szCs w:val="19"/>
              </w:rPr>
              <w:t>issue</w:t>
            </w:r>
            <w:proofErr w:type="spellEnd"/>
            <w:r w:rsidRPr="00DF0A93">
              <w:rPr>
                <w:rFonts w:ascii="Arial" w:hAnsi="Arial" w:cs="Arial"/>
                <w:color w:val="000000"/>
                <w:sz w:val="19"/>
                <w:szCs w:val="19"/>
              </w:rPr>
              <w:t>/</w:t>
            </w:r>
            <w:proofErr w:type="gramStart"/>
            <w:r w:rsidRPr="00DF0A93">
              <w:rPr>
                <w:rFonts w:ascii="Arial" w:hAnsi="Arial" w:cs="Arial"/>
                <w:color w:val="000000"/>
                <w:sz w:val="19"/>
                <w:szCs w:val="19"/>
              </w:rPr>
              <w:t>ticket</w:t>
            </w:r>
            <w:proofErr w:type="gramEnd"/>
            <w:r w:rsidRPr="00DF0A93">
              <w:rPr>
                <w:rFonts w:ascii="Arial" w:hAnsi="Arial" w:cs="Arial"/>
                <w:color w:val="000000"/>
                <w:sz w:val="19"/>
                <w:szCs w:val="19"/>
              </w:rPr>
              <w:t>.</w:t>
            </w:r>
          </w:p>
        </w:tc>
      </w:tr>
      <w:tr w:rsidR="00AF40BB" w:rsidRPr="000759C7" w14:paraId="39BDB150" w14:textId="77777777">
        <w:trPr>
          <w:cantSplit/>
          <w:jc w:val="center"/>
        </w:trPr>
        <w:tc>
          <w:tcPr>
            <w:tcW w:w="1745" w:type="dxa"/>
            <w:shd w:val="clear" w:color="auto" w:fill="F4F4F4"/>
            <w:vAlign w:val="center"/>
          </w:tcPr>
          <w:p w14:paraId="4E4E81BA" w14:textId="440CB541" w:rsidR="00AF40BB" w:rsidRPr="000759C7" w:rsidRDefault="00DF0A93">
            <w:pPr>
              <w:spacing w:after="0" w:line="252" w:lineRule="auto"/>
              <w:rPr>
                <w:rFonts w:ascii="Arial" w:hAnsi="Arial" w:cs="Arial"/>
              </w:rPr>
            </w:pPr>
            <w:r w:rsidRPr="00DF0A93">
              <w:rPr>
                <w:rFonts w:ascii="Arial" w:hAnsi="Arial" w:cs="Arial"/>
                <w:color w:val="000000"/>
                <w:sz w:val="19"/>
                <w:szCs w:val="19"/>
              </w:rPr>
              <w:t xml:space="preserve">Integración y </w:t>
            </w:r>
            <w:proofErr w:type="spellStart"/>
            <w:r w:rsidRPr="00DF0A93">
              <w:rPr>
                <w:rFonts w:ascii="Arial" w:hAnsi="Arial" w:cs="Arial"/>
                <w:color w:val="000000"/>
                <w:sz w:val="19"/>
                <w:szCs w:val="19"/>
              </w:rPr>
              <w:t>Build</w:t>
            </w:r>
            <w:proofErr w:type="spellEnd"/>
          </w:p>
        </w:tc>
        <w:tc>
          <w:tcPr>
            <w:tcW w:w="4336" w:type="dxa"/>
            <w:shd w:val="clear" w:color="auto" w:fill="F4F4F4"/>
            <w:vAlign w:val="center"/>
          </w:tcPr>
          <w:p w14:paraId="34D3919D" w14:textId="1D0A6A19" w:rsidR="00AF40BB" w:rsidRPr="000759C7" w:rsidRDefault="00DF0A93">
            <w:pPr>
              <w:spacing w:after="0" w:line="252" w:lineRule="auto"/>
              <w:rPr>
                <w:rFonts w:ascii="Arial" w:hAnsi="Arial" w:cs="Arial"/>
              </w:rPr>
            </w:pPr>
            <w:r w:rsidRPr="00DF0A93">
              <w:rPr>
                <w:rFonts w:ascii="Arial" w:hAnsi="Arial" w:cs="Arial"/>
                <w:color w:val="000000"/>
                <w:sz w:val="19"/>
                <w:szCs w:val="19"/>
              </w:rPr>
              <w:t xml:space="preserve">El código está integrado en la rama base mediante Pull </w:t>
            </w:r>
            <w:proofErr w:type="spellStart"/>
            <w:r w:rsidRPr="00DF0A93">
              <w:rPr>
                <w:rFonts w:ascii="Arial" w:hAnsi="Arial" w:cs="Arial"/>
                <w:color w:val="000000"/>
                <w:sz w:val="19"/>
                <w:szCs w:val="19"/>
              </w:rPr>
              <w:t>Request</w:t>
            </w:r>
            <w:proofErr w:type="spellEnd"/>
            <w:r w:rsidRPr="00DF0A93">
              <w:rPr>
                <w:rFonts w:ascii="Arial" w:hAnsi="Arial" w:cs="Arial"/>
                <w:color w:val="000000"/>
                <w:sz w:val="19"/>
                <w:szCs w:val="19"/>
              </w:rPr>
              <w:t xml:space="preserve"> con revisión aprobada. Compilación y tipado estricto sin errores.</w:t>
            </w:r>
          </w:p>
        </w:tc>
        <w:tc>
          <w:tcPr>
            <w:tcW w:w="3567" w:type="dxa"/>
            <w:shd w:val="clear" w:color="auto" w:fill="F4F4F4"/>
            <w:vAlign w:val="center"/>
          </w:tcPr>
          <w:p w14:paraId="33861418" w14:textId="38041907" w:rsidR="00AF40BB" w:rsidRPr="000759C7" w:rsidRDefault="00DF0A93">
            <w:pPr>
              <w:spacing w:after="0" w:line="252" w:lineRule="auto"/>
              <w:rPr>
                <w:rFonts w:ascii="Arial" w:hAnsi="Arial" w:cs="Arial"/>
              </w:rPr>
            </w:pPr>
            <w:r w:rsidRPr="00DF0A93">
              <w:rPr>
                <w:rFonts w:ascii="Arial" w:hAnsi="Arial" w:cs="Arial"/>
                <w:color w:val="000000"/>
                <w:sz w:val="19"/>
                <w:szCs w:val="19"/>
              </w:rPr>
              <w:t xml:space="preserve">Log de ejecución exitosa de </w:t>
            </w:r>
            <w:proofErr w:type="spellStart"/>
            <w:r w:rsidRPr="00DF0A93">
              <w:rPr>
                <w:rFonts w:ascii="Arial" w:hAnsi="Arial" w:cs="Arial"/>
                <w:color w:val="000000"/>
                <w:sz w:val="19"/>
                <w:szCs w:val="19"/>
              </w:rPr>
              <w:t>npm</w:t>
            </w:r>
            <w:proofErr w:type="spellEnd"/>
            <w:r w:rsidRPr="00DF0A93">
              <w:rPr>
                <w:rFonts w:ascii="Arial" w:hAnsi="Arial" w:cs="Arial"/>
                <w:color w:val="000000"/>
                <w:sz w:val="19"/>
                <w:szCs w:val="19"/>
              </w:rPr>
              <w:t xml:space="preserve"> run </w:t>
            </w:r>
            <w:proofErr w:type="spellStart"/>
            <w:r w:rsidRPr="00DF0A93">
              <w:rPr>
                <w:rFonts w:ascii="Arial" w:hAnsi="Arial" w:cs="Arial"/>
                <w:color w:val="000000"/>
                <w:sz w:val="19"/>
                <w:szCs w:val="19"/>
              </w:rPr>
              <w:t>typecheck</w:t>
            </w:r>
            <w:proofErr w:type="spellEnd"/>
            <w:r w:rsidRPr="00DF0A93">
              <w:rPr>
                <w:rFonts w:ascii="Arial" w:hAnsi="Arial" w:cs="Arial"/>
                <w:color w:val="000000"/>
                <w:sz w:val="19"/>
                <w:szCs w:val="19"/>
              </w:rPr>
              <w:t xml:space="preserve"> y </w:t>
            </w:r>
            <w:proofErr w:type="spellStart"/>
            <w:r w:rsidRPr="00DF0A93">
              <w:rPr>
                <w:rFonts w:ascii="Arial" w:hAnsi="Arial" w:cs="Arial"/>
                <w:color w:val="000000"/>
                <w:sz w:val="19"/>
                <w:szCs w:val="19"/>
              </w:rPr>
              <w:t>npm</w:t>
            </w:r>
            <w:proofErr w:type="spellEnd"/>
            <w:r w:rsidRPr="00DF0A93">
              <w:rPr>
                <w:rFonts w:ascii="Arial" w:hAnsi="Arial" w:cs="Arial"/>
                <w:color w:val="000000"/>
                <w:sz w:val="19"/>
                <w:szCs w:val="19"/>
              </w:rPr>
              <w:t xml:space="preserve"> run </w:t>
            </w:r>
            <w:proofErr w:type="spellStart"/>
            <w:r w:rsidRPr="00DF0A93">
              <w:rPr>
                <w:rFonts w:ascii="Arial" w:hAnsi="Arial" w:cs="Arial"/>
                <w:color w:val="000000"/>
                <w:sz w:val="19"/>
                <w:szCs w:val="19"/>
              </w:rPr>
              <w:t>build</w:t>
            </w:r>
            <w:proofErr w:type="spellEnd"/>
            <w:r w:rsidRPr="00DF0A93">
              <w:rPr>
                <w:rFonts w:ascii="Arial" w:hAnsi="Arial" w:cs="Arial"/>
                <w:color w:val="000000"/>
                <w:sz w:val="19"/>
                <w:szCs w:val="19"/>
              </w:rPr>
              <w:t xml:space="preserve"> sin advertencias críticas.</w:t>
            </w:r>
          </w:p>
        </w:tc>
      </w:tr>
      <w:tr w:rsidR="00AF40BB" w:rsidRPr="000759C7" w14:paraId="4A0EFE9D" w14:textId="77777777">
        <w:trPr>
          <w:cantSplit/>
          <w:jc w:val="center"/>
        </w:trPr>
        <w:tc>
          <w:tcPr>
            <w:tcW w:w="1745" w:type="dxa"/>
            <w:shd w:val="clear" w:color="auto" w:fill="FFFFFF"/>
            <w:vAlign w:val="center"/>
          </w:tcPr>
          <w:p w14:paraId="3D4826AD" w14:textId="704015E8" w:rsidR="00AF40BB" w:rsidRPr="000759C7" w:rsidRDefault="00DF0A93">
            <w:pPr>
              <w:spacing w:after="0" w:line="252" w:lineRule="auto"/>
              <w:rPr>
                <w:rFonts w:ascii="Arial" w:hAnsi="Arial" w:cs="Arial"/>
              </w:rPr>
            </w:pPr>
            <w:r w:rsidRPr="00DF0A93">
              <w:rPr>
                <w:rFonts w:ascii="Arial" w:hAnsi="Arial" w:cs="Arial"/>
                <w:color w:val="000000"/>
                <w:sz w:val="19"/>
                <w:szCs w:val="19"/>
              </w:rPr>
              <w:t>Calidad de Pruebas (Unitarias e Integración)</w:t>
            </w:r>
          </w:p>
        </w:tc>
        <w:tc>
          <w:tcPr>
            <w:tcW w:w="4336" w:type="dxa"/>
            <w:shd w:val="clear" w:color="auto" w:fill="FFFFFF"/>
            <w:vAlign w:val="center"/>
          </w:tcPr>
          <w:p w14:paraId="140081CF" w14:textId="666234DE" w:rsidR="00AF40BB" w:rsidRPr="000759C7" w:rsidRDefault="00DF0A93">
            <w:pPr>
              <w:spacing w:after="0" w:line="252" w:lineRule="auto"/>
              <w:rPr>
                <w:rFonts w:ascii="Arial" w:hAnsi="Arial" w:cs="Arial"/>
              </w:rPr>
            </w:pPr>
            <w:r w:rsidRPr="00DF0A93">
              <w:rPr>
                <w:rFonts w:ascii="Arial" w:hAnsi="Arial" w:cs="Arial"/>
                <w:color w:val="000000"/>
                <w:sz w:val="19"/>
                <w:szCs w:val="19"/>
              </w:rPr>
              <w:t xml:space="preserve">Suite de pruebas automatizadas pertinentes ejecutada con éxito. Casos de negocio transaccionales probados en base PostgreSQL real (no solo </w:t>
            </w:r>
            <w:proofErr w:type="spellStart"/>
            <w:r w:rsidRPr="00DF0A93">
              <w:rPr>
                <w:rFonts w:ascii="Arial" w:hAnsi="Arial" w:cs="Arial"/>
                <w:color w:val="000000"/>
                <w:sz w:val="19"/>
                <w:szCs w:val="19"/>
              </w:rPr>
              <w:t>mocks</w:t>
            </w:r>
            <w:proofErr w:type="spellEnd"/>
            <w:r w:rsidRPr="00DF0A93">
              <w:rPr>
                <w:rFonts w:ascii="Arial" w:hAnsi="Arial" w:cs="Arial"/>
                <w:color w:val="000000"/>
                <w:sz w:val="19"/>
                <w:szCs w:val="19"/>
              </w:rPr>
              <w:t xml:space="preserve"> en memoria).</w:t>
            </w:r>
          </w:p>
        </w:tc>
        <w:tc>
          <w:tcPr>
            <w:tcW w:w="3567" w:type="dxa"/>
            <w:shd w:val="clear" w:color="auto" w:fill="FFFFFF"/>
            <w:vAlign w:val="center"/>
          </w:tcPr>
          <w:p w14:paraId="72809632" w14:textId="71695BAC" w:rsidR="00AF40BB" w:rsidRPr="000759C7" w:rsidRDefault="00DF0A93">
            <w:pPr>
              <w:spacing w:after="0" w:line="252" w:lineRule="auto"/>
              <w:rPr>
                <w:rFonts w:ascii="Arial" w:hAnsi="Arial" w:cs="Arial"/>
              </w:rPr>
            </w:pPr>
            <w:r w:rsidRPr="00DF0A93">
              <w:rPr>
                <w:rFonts w:ascii="Arial" w:hAnsi="Arial" w:cs="Arial"/>
                <w:color w:val="000000"/>
                <w:sz w:val="19"/>
                <w:szCs w:val="19"/>
              </w:rPr>
              <w:t xml:space="preserve">Reporte </w:t>
            </w:r>
            <w:proofErr w:type="gramStart"/>
            <w:r w:rsidRPr="00DF0A93">
              <w:rPr>
                <w:rFonts w:ascii="Arial" w:hAnsi="Arial" w:cs="Arial"/>
                <w:color w:val="000000"/>
                <w:sz w:val="19"/>
                <w:szCs w:val="19"/>
              </w:rPr>
              <w:t>de test</w:t>
            </w:r>
            <w:proofErr w:type="gramEnd"/>
            <w:r w:rsidRPr="00DF0A93">
              <w:rPr>
                <w:rFonts w:ascii="Arial" w:hAnsi="Arial" w:cs="Arial"/>
                <w:color w:val="000000"/>
                <w:sz w:val="19"/>
                <w:szCs w:val="19"/>
              </w:rPr>
              <w:t xml:space="preserve"> runner (ej. </w:t>
            </w:r>
            <w:proofErr w:type="spellStart"/>
            <w:r w:rsidRPr="00DF0A93">
              <w:rPr>
                <w:rFonts w:ascii="Arial" w:hAnsi="Arial" w:cs="Arial"/>
                <w:color w:val="000000"/>
                <w:sz w:val="19"/>
                <w:szCs w:val="19"/>
              </w:rPr>
              <w:t>Vitest</w:t>
            </w:r>
            <w:proofErr w:type="spellEnd"/>
            <w:r w:rsidRPr="00DF0A93">
              <w:rPr>
                <w:rFonts w:ascii="Arial" w:hAnsi="Arial" w:cs="Arial"/>
                <w:color w:val="000000"/>
                <w:sz w:val="19"/>
                <w:szCs w:val="19"/>
              </w:rPr>
              <w:t>/Jest) indicando suite aprobada y script de verificación reproducible.</w:t>
            </w:r>
          </w:p>
        </w:tc>
      </w:tr>
      <w:tr w:rsidR="00AF40BB" w:rsidRPr="000759C7" w14:paraId="72FFB6B6" w14:textId="77777777">
        <w:trPr>
          <w:cantSplit/>
          <w:jc w:val="center"/>
        </w:trPr>
        <w:tc>
          <w:tcPr>
            <w:tcW w:w="1745" w:type="dxa"/>
            <w:shd w:val="clear" w:color="auto" w:fill="F4F4F4"/>
            <w:vAlign w:val="center"/>
          </w:tcPr>
          <w:p w14:paraId="3C4AB004" w14:textId="6B8663DF" w:rsidR="00AF40BB" w:rsidRPr="000759C7" w:rsidRDefault="00DF0A93">
            <w:pPr>
              <w:spacing w:after="0" w:line="252" w:lineRule="auto"/>
              <w:rPr>
                <w:rFonts w:ascii="Arial" w:hAnsi="Arial" w:cs="Arial"/>
              </w:rPr>
            </w:pPr>
            <w:r w:rsidRPr="00DF0A93">
              <w:rPr>
                <w:rFonts w:ascii="Arial" w:hAnsi="Arial" w:cs="Arial"/>
                <w:color w:val="000000"/>
                <w:sz w:val="19"/>
                <w:szCs w:val="19"/>
              </w:rPr>
              <w:lastRenderedPageBreak/>
              <w:t xml:space="preserve">Seguridad y </w:t>
            </w:r>
            <w:proofErr w:type="spellStart"/>
            <w:r w:rsidRPr="00DF0A93">
              <w:rPr>
                <w:rFonts w:ascii="Arial" w:hAnsi="Arial" w:cs="Arial"/>
                <w:color w:val="000000"/>
                <w:sz w:val="19"/>
                <w:szCs w:val="19"/>
              </w:rPr>
              <w:t>Multi-tenancy</w:t>
            </w:r>
            <w:proofErr w:type="spellEnd"/>
          </w:p>
        </w:tc>
        <w:tc>
          <w:tcPr>
            <w:tcW w:w="4336" w:type="dxa"/>
            <w:shd w:val="clear" w:color="auto" w:fill="F4F4F4"/>
            <w:vAlign w:val="center"/>
          </w:tcPr>
          <w:p w14:paraId="184F6146" w14:textId="5BF74720" w:rsidR="00AF40BB" w:rsidRPr="000759C7" w:rsidRDefault="00DF0A93">
            <w:pPr>
              <w:spacing w:after="0" w:line="252" w:lineRule="auto"/>
              <w:rPr>
                <w:rFonts w:ascii="Arial" w:hAnsi="Arial" w:cs="Arial"/>
              </w:rPr>
            </w:pPr>
            <w:r w:rsidRPr="00DF0A93">
              <w:rPr>
                <w:rFonts w:ascii="Arial" w:hAnsi="Arial" w:cs="Arial"/>
                <w:color w:val="000000"/>
                <w:sz w:val="19"/>
                <w:szCs w:val="19"/>
              </w:rPr>
              <w:t>Validación estricta de autorización por rol (</w:t>
            </w:r>
            <w:proofErr w:type="spellStart"/>
            <w:r w:rsidRPr="00DF0A93">
              <w:rPr>
                <w:rFonts w:ascii="Arial" w:hAnsi="Arial" w:cs="Arial"/>
                <w:color w:val="000000"/>
                <w:sz w:val="19"/>
                <w:szCs w:val="19"/>
              </w:rPr>
              <w:t>system_admin</w:t>
            </w:r>
            <w:proofErr w:type="spellEnd"/>
            <w:r w:rsidRPr="00DF0A93">
              <w:rPr>
                <w:rFonts w:ascii="Arial" w:hAnsi="Arial" w:cs="Arial"/>
                <w:color w:val="000000"/>
                <w:sz w:val="19"/>
                <w:szCs w:val="19"/>
              </w:rPr>
              <w:t xml:space="preserve">, </w:t>
            </w:r>
            <w:proofErr w:type="spellStart"/>
            <w:r w:rsidRPr="00DF0A93">
              <w:rPr>
                <w:rFonts w:ascii="Arial" w:hAnsi="Arial" w:cs="Arial"/>
                <w:color w:val="000000"/>
                <w:sz w:val="19"/>
                <w:szCs w:val="19"/>
              </w:rPr>
              <w:t>owner</w:t>
            </w:r>
            <w:proofErr w:type="spellEnd"/>
            <w:r w:rsidRPr="00DF0A93">
              <w:rPr>
                <w:rFonts w:ascii="Arial" w:hAnsi="Arial" w:cs="Arial"/>
                <w:color w:val="000000"/>
                <w:sz w:val="19"/>
                <w:szCs w:val="19"/>
              </w:rPr>
              <w:t xml:space="preserve">, </w:t>
            </w:r>
            <w:proofErr w:type="spellStart"/>
            <w:r w:rsidRPr="00DF0A93">
              <w:rPr>
                <w:rFonts w:ascii="Arial" w:hAnsi="Arial" w:cs="Arial"/>
                <w:color w:val="000000"/>
                <w:sz w:val="19"/>
                <w:szCs w:val="19"/>
              </w:rPr>
              <w:t>seller</w:t>
            </w:r>
            <w:proofErr w:type="spellEnd"/>
            <w:r w:rsidRPr="00DF0A93">
              <w:rPr>
                <w:rFonts w:ascii="Arial" w:hAnsi="Arial" w:cs="Arial"/>
                <w:color w:val="000000"/>
                <w:sz w:val="19"/>
                <w:szCs w:val="19"/>
              </w:rPr>
              <w:t xml:space="preserve">). El </w:t>
            </w:r>
            <w:proofErr w:type="spellStart"/>
            <w:r w:rsidRPr="00DF0A93">
              <w:rPr>
                <w:rFonts w:ascii="Arial" w:hAnsi="Arial" w:cs="Arial"/>
                <w:color w:val="000000"/>
                <w:sz w:val="19"/>
                <w:szCs w:val="19"/>
              </w:rPr>
              <w:t>tenant_id</w:t>
            </w:r>
            <w:proofErr w:type="spellEnd"/>
            <w:r w:rsidRPr="00DF0A93">
              <w:rPr>
                <w:rFonts w:ascii="Arial" w:hAnsi="Arial" w:cs="Arial"/>
                <w:color w:val="000000"/>
                <w:sz w:val="19"/>
                <w:szCs w:val="19"/>
              </w:rPr>
              <w:t xml:space="preserve"> se deriva exclusivamente de la sesión/token JWT (rechazo de </w:t>
            </w:r>
            <w:proofErr w:type="spellStart"/>
            <w:r w:rsidRPr="00DF0A93">
              <w:rPr>
                <w:rFonts w:ascii="Arial" w:hAnsi="Arial" w:cs="Arial"/>
                <w:color w:val="000000"/>
                <w:sz w:val="19"/>
                <w:szCs w:val="19"/>
              </w:rPr>
              <w:t>spoofing</w:t>
            </w:r>
            <w:proofErr w:type="spellEnd"/>
            <w:r w:rsidRPr="00DF0A93">
              <w:rPr>
                <w:rFonts w:ascii="Arial" w:hAnsi="Arial" w:cs="Arial"/>
                <w:color w:val="000000"/>
                <w:sz w:val="19"/>
                <w:szCs w:val="19"/>
              </w:rPr>
              <w:t xml:space="preserve"> vía </w:t>
            </w:r>
            <w:proofErr w:type="spellStart"/>
            <w:r w:rsidRPr="00DF0A93">
              <w:rPr>
                <w:rFonts w:ascii="Arial" w:hAnsi="Arial" w:cs="Arial"/>
                <w:color w:val="000000"/>
                <w:sz w:val="19"/>
                <w:szCs w:val="19"/>
              </w:rPr>
              <w:t>headers</w:t>
            </w:r>
            <w:proofErr w:type="spellEnd"/>
            <w:r w:rsidRPr="00DF0A93">
              <w:rPr>
                <w:rFonts w:ascii="Arial" w:hAnsi="Arial" w:cs="Arial"/>
                <w:color w:val="000000"/>
                <w:sz w:val="19"/>
                <w:szCs w:val="19"/>
              </w:rPr>
              <w:t xml:space="preserve">). Cero secretos o llaves API en </w:t>
            </w:r>
            <w:proofErr w:type="spellStart"/>
            <w:r w:rsidRPr="00DF0A93">
              <w:rPr>
                <w:rFonts w:ascii="Arial" w:hAnsi="Arial" w:cs="Arial"/>
                <w:color w:val="000000"/>
                <w:sz w:val="19"/>
                <w:szCs w:val="19"/>
              </w:rPr>
              <w:t>frontend</w:t>
            </w:r>
            <w:proofErr w:type="spellEnd"/>
            <w:r w:rsidRPr="00DF0A93">
              <w:rPr>
                <w:rFonts w:ascii="Arial" w:hAnsi="Arial" w:cs="Arial"/>
                <w:color w:val="000000"/>
                <w:sz w:val="19"/>
                <w:szCs w:val="19"/>
              </w:rPr>
              <w:t xml:space="preserve"> o repositorio.</w:t>
            </w:r>
          </w:p>
        </w:tc>
        <w:tc>
          <w:tcPr>
            <w:tcW w:w="3567" w:type="dxa"/>
            <w:shd w:val="clear" w:color="auto" w:fill="F4F4F4"/>
            <w:vAlign w:val="center"/>
          </w:tcPr>
          <w:p w14:paraId="38536969" w14:textId="33A06E32" w:rsidR="00AF40BB" w:rsidRPr="000759C7" w:rsidRDefault="00DF0A93">
            <w:pPr>
              <w:spacing w:after="0" w:line="252" w:lineRule="auto"/>
              <w:rPr>
                <w:rFonts w:ascii="Arial" w:hAnsi="Arial" w:cs="Arial"/>
              </w:rPr>
            </w:pPr>
            <w:r w:rsidRPr="00DF0A93">
              <w:rPr>
                <w:rFonts w:ascii="Arial" w:hAnsi="Arial" w:cs="Arial"/>
                <w:color w:val="000000"/>
                <w:sz w:val="19"/>
                <w:szCs w:val="19"/>
              </w:rPr>
              <w:t xml:space="preserve">Pruebas de integración con respuestas HTTP 401/403 ante acceso cruzado. Verificación de </w:t>
            </w:r>
            <w:proofErr w:type="gramStart"/>
            <w:r w:rsidRPr="00DF0A93">
              <w:rPr>
                <w:rFonts w:ascii="Arial" w:hAnsi="Arial" w:cs="Arial"/>
                <w:color w:val="000000"/>
                <w:sz w:val="19"/>
                <w:szCs w:val="19"/>
              </w:rPr>
              <w:t>archivo .</w:t>
            </w:r>
            <w:proofErr w:type="spellStart"/>
            <w:r w:rsidRPr="00DF0A93">
              <w:rPr>
                <w:rFonts w:ascii="Arial" w:hAnsi="Arial" w:cs="Arial"/>
                <w:color w:val="000000"/>
                <w:sz w:val="19"/>
                <w:szCs w:val="19"/>
              </w:rPr>
              <w:t>env</w:t>
            </w:r>
            <w:proofErr w:type="gramEnd"/>
            <w:r w:rsidRPr="00DF0A93">
              <w:rPr>
                <w:rFonts w:ascii="Arial" w:hAnsi="Arial" w:cs="Arial"/>
                <w:color w:val="000000"/>
                <w:sz w:val="19"/>
                <w:szCs w:val="19"/>
              </w:rPr>
              <w:t>.example</w:t>
            </w:r>
            <w:proofErr w:type="spellEnd"/>
            <w:r w:rsidRPr="00DF0A93">
              <w:rPr>
                <w:rFonts w:ascii="Arial" w:hAnsi="Arial" w:cs="Arial"/>
                <w:color w:val="000000"/>
                <w:sz w:val="19"/>
                <w:szCs w:val="19"/>
              </w:rPr>
              <w:t xml:space="preserve"> sanitizado.</w:t>
            </w:r>
          </w:p>
        </w:tc>
      </w:tr>
      <w:tr w:rsidR="00DF0A93" w:rsidRPr="000759C7" w14:paraId="7D2C3123" w14:textId="77777777">
        <w:trPr>
          <w:cantSplit/>
          <w:jc w:val="center"/>
        </w:trPr>
        <w:tc>
          <w:tcPr>
            <w:tcW w:w="1745" w:type="dxa"/>
            <w:shd w:val="clear" w:color="auto" w:fill="F4F4F4"/>
            <w:vAlign w:val="center"/>
          </w:tcPr>
          <w:p w14:paraId="62AA0EE8" w14:textId="0029FCE8" w:rsidR="00DF0A93" w:rsidRPr="00DF0A93" w:rsidRDefault="00DF0A93">
            <w:pPr>
              <w:spacing w:after="0" w:line="252" w:lineRule="auto"/>
              <w:rPr>
                <w:rFonts w:ascii="Arial" w:hAnsi="Arial" w:cs="Arial"/>
                <w:color w:val="000000"/>
                <w:sz w:val="19"/>
                <w:szCs w:val="19"/>
              </w:rPr>
            </w:pPr>
            <w:r w:rsidRPr="00DF0A93">
              <w:rPr>
                <w:rFonts w:ascii="Arial" w:hAnsi="Arial" w:cs="Arial"/>
                <w:color w:val="000000"/>
                <w:sz w:val="19"/>
                <w:szCs w:val="19"/>
              </w:rPr>
              <w:t>Privacidad y Protección de Datos</w:t>
            </w:r>
          </w:p>
        </w:tc>
        <w:tc>
          <w:tcPr>
            <w:tcW w:w="4336" w:type="dxa"/>
            <w:shd w:val="clear" w:color="auto" w:fill="F4F4F4"/>
            <w:vAlign w:val="center"/>
          </w:tcPr>
          <w:p w14:paraId="310ABA57" w14:textId="416B64B2" w:rsidR="00DF0A93" w:rsidRPr="000759C7" w:rsidRDefault="00DF0A93">
            <w:pPr>
              <w:spacing w:after="0" w:line="252" w:lineRule="auto"/>
              <w:rPr>
                <w:rFonts w:ascii="Arial" w:hAnsi="Arial" w:cs="Arial"/>
                <w:color w:val="000000"/>
                <w:sz w:val="19"/>
                <w:szCs w:val="19"/>
              </w:rPr>
            </w:pPr>
            <w:r w:rsidRPr="00DF0A93">
              <w:rPr>
                <w:rFonts w:ascii="Arial" w:hAnsi="Arial" w:cs="Arial"/>
                <w:color w:val="000000"/>
                <w:sz w:val="19"/>
                <w:szCs w:val="19"/>
              </w:rPr>
              <w:t xml:space="preserve">Cumplimiento normativo básico de datos personales de clientes (fiado): minimización de datos y ausencia de información confidencial en </w:t>
            </w:r>
            <w:proofErr w:type="spellStart"/>
            <w:r w:rsidRPr="00DF0A93">
              <w:rPr>
                <w:rFonts w:ascii="Arial" w:hAnsi="Arial" w:cs="Arial"/>
                <w:color w:val="000000"/>
                <w:sz w:val="19"/>
                <w:szCs w:val="19"/>
              </w:rPr>
              <w:t>localStorage</w:t>
            </w:r>
            <w:proofErr w:type="spellEnd"/>
            <w:r w:rsidRPr="00DF0A93">
              <w:rPr>
                <w:rFonts w:ascii="Arial" w:hAnsi="Arial" w:cs="Arial"/>
                <w:color w:val="000000"/>
                <w:sz w:val="19"/>
                <w:szCs w:val="19"/>
              </w:rPr>
              <w:t xml:space="preserve"> o logs de depuración del navegador.</w:t>
            </w:r>
          </w:p>
        </w:tc>
        <w:tc>
          <w:tcPr>
            <w:tcW w:w="3567" w:type="dxa"/>
            <w:shd w:val="clear" w:color="auto" w:fill="F4F4F4"/>
            <w:vAlign w:val="center"/>
          </w:tcPr>
          <w:p w14:paraId="039B7034" w14:textId="64F7328E" w:rsidR="00DF0A93" w:rsidRPr="000759C7" w:rsidRDefault="00DF0A93">
            <w:pPr>
              <w:spacing w:after="0" w:line="252" w:lineRule="auto"/>
              <w:rPr>
                <w:rFonts w:ascii="Arial" w:hAnsi="Arial" w:cs="Arial"/>
                <w:color w:val="000000"/>
                <w:sz w:val="19"/>
                <w:szCs w:val="19"/>
              </w:rPr>
            </w:pPr>
            <w:r w:rsidRPr="00DF0A93">
              <w:rPr>
                <w:rFonts w:ascii="Arial" w:hAnsi="Arial" w:cs="Arial"/>
                <w:color w:val="000000"/>
                <w:sz w:val="19"/>
                <w:szCs w:val="19"/>
              </w:rPr>
              <w:t xml:space="preserve">Revisión de código en </w:t>
            </w:r>
            <w:proofErr w:type="spellStart"/>
            <w:r w:rsidRPr="00DF0A93">
              <w:rPr>
                <w:rFonts w:ascii="Arial" w:hAnsi="Arial" w:cs="Arial"/>
                <w:color w:val="000000"/>
                <w:sz w:val="19"/>
                <w:szCs w:val="19"/>
              </w:rPr>
              <w:t>frontend</w:t>
            </w:r>
            <w:proofErr w:type="spellEnd"/>
            <w:r w:rsidRPr="00DF0A93">
              <w:rPr>
                <w:rFonts w:ascii="Arial" w:hAnsi="Arial" w:cs="Arial"/>
                <w:color w:val="000000"/>
                <w:sz w:val="19"/>
                <w:szCs w:val="19"/>
              </w:rPr>
              <w:t xml:space="preserve"> y </w:t>
            </w:r>
            <w:proofErr w:type="spellStart"/>
            <w:r w:rsidRPr="00DF0A93">
              <w:rPr>
                <w:rFonts w:ascii="Arial" w:hAnsi="Arial" w:cs="Arial"/>
                <w:color w:val="000000"/>
                <w:sz w:val="19"/>
                <w:szCs w:val="19"/>
              </w:rPr>
              <w:t>payloads</w:t>
            </w:r>
            <w:proofErr w:type="spellEnd"/>
            <w:r w:rsidRPr="00DF0A93">
              <w:rPr>
                <w:rFonts w:ascii="Arial" w:hAnsi="Arial" w:cs="Arial"/>
                <w:color w:val="000000"/>
                <w:sz w:val="19"/>
                <w:szCs w:val="19"/>
              </w:rPr>
              <w:t xml:space="preserve"> de API asegurando no exposición de datos sensibles.</w:t>
            </w:r>
          </w:p>
        </w:tc>
      </w:tr>
      <w:tr w:rsidR="00AF40BB" w:rsidRPr="000759C7" w14:paraId="594DD04A" w14:textId="77777777">
        <w:trPr>
          <w:cantSplit/>
          <w:jc w:val="center"/>
        </w:trPr>
        <w:tc>
          <w:tcPr>
            <w:tcW w:w="1745" w:type="dxa"/>
            <w:shd w:val="clear" w:color="auto" w:fill="FFFFFF"/>
            <w:vAlign w:val="center"/>
          </w:tcPr>
          <w:p w14:paraId="57114E97" w14:textId="2A515282" w:rsidR="00AF40BB" w:rsidRPr="000759C7" w:rsidRDefault="00DF0A93">
            <w:pPr>
              <w:spacing w:after="0" w:line="252" w:lineRule="auto"/>
              <w:rPr>
                <w:rFonts w:ascii="Arial" w:hAnsi="Arial" w:cs="Arial"/>
              </w:rPr>
            </w:pPr>
            <w:r w:rsidRPr="00DF0A93">
              <w:rPr>
                <w:rFonts w:ascii="Arial" w:hAnsi="Arial" w:cs="Arial"/>
                <w:color w:val="000000"/>
                <w:sz w:val="19"/>
                <w:szCs w:val="19"/>
              </w:rPr>
              <w:t>Persistencia e Integridad Transaccional</w:t>
            </w:r>
          </w:p>
        </w:tc>
        <w:tc>
          <w:tcPr>
            <w:tcW w:w="4336" w:type="dxa"/>
            <w:shd w:val="clear" w:color="auto" w:fill="FFFFFF"/>
            <w:vAlign w:val="center"/>
          </w:tcPr>
          <w:p w14:paraId="4E00D50A" w14:textId="3908E819" w:rsidR="00AF40BB" w:rsidRPr="000759C7" w:rsidRDefault="00DF0A93">
            <w:pPr>
              <w:spacing w:after="0" w:line="252" w:lineRule="auto"/>
              <w:rPr>
                <w:rFonts w:ascii="Arial" w:hAnsi="Arial" w:cs="Arial"/>
              </w:rPr>
            </w:pPr>
            <w:r w:rsidRPr="00DF0A93">
              <w:rPr>
                <w:rFonts w:ascii="Arial" w:hAnsi="Arial" w:cs="Arial"/>
                <w:color w:val="000000"/>
                <w:sz w:val="19"/>
                <w:szCs w:val="19"/>
              </w:rPr>
              <w:t xml:space="preserve">Operaciones atómicas con </w:t>
            </w:r>
            <w:proofErr w:type="spellStart"/>
            <w:r w:rsidRPr="00DF0A93">
              <w:rPr>
                <w:rFonts w:ascii="Arial" w:hAnsi="Arial" w:cs="Arial"/>
                <w:color w:val="000000"/>
                <w:sz w:val="19"/>
                <w:szCs w:val="19"/>
              </w:rPr>
              <w:t>rollback</w:t>
            </w:r>
            <w:proofErr w:type="spellEnd"/>
            <w:r w:rsidRPr="00DF0A93">
              <w:rPr>
                <w:rFonts w:ascii="Arial" w:hAnsi="Arial" w:cs="Arial"/>
                <w:color w:val="000000"/>
                <w:sz w:val="19"/>
                <w:szCs w:val="19"/>
              </w:rPr>
              <w:t xml:space="preserve"> ante fallas (ventas, rebaja de inventario, </w:t>
            </w:r>
            <w:proofErr w:type="spellStart"/>
            <w:r w:rsidRPr="00DF0A93">
              <w:rPr>
                <w:rFonts w:ascii="Arial" w:hAnsi="Arial" w:cs="Arial"/>
                <w:color w:val="000000"/>
                <w:sz w:val="19"/>
                <w:szCs w:val="19"/>
              </w:rPr>
              <w:t>kardex</w:t>
            </w:r>
            <w:proofErr w:type="spellEnd"/>
            <w:r w:rsidRPr="00DF0A93">
              <w:rPr>
                <w:rFonts w:ascii="Arial" w:hAnsi="Arial" w:cs="Arial"/>
                <w:color w:val="000000"/>
                <w:sz w:val="19"/>
                <w:szCs w:val="19"/>
              </w:rPr>
              <w:t>, cierre de caja). Idempotencia verificada en operaciones de cobro y registro.</w:t>
            </w:r>
          </w:p>
        </w:tc>
        <w:tc>
          <w:tcPr>
            <w:tcW w:w="3567" w:type="dxa"/>
            <w:shd w:val="clear" w:color="auto" w:fill="FFFFFF"/>
            <w:vAlign w:val="center"/>
          </w:tcPr>
          <w:p w14:paraId="10F9C6D7" w14:textId="7CE9E548" w:rsidR="00AF40BB" w:rsidRPr="000759C7" w:rsidRDefault="00DF0A93">
            <w:pPr>
              <w:spacing w:after="0" w:line="252" w:lineRule="auto"/>
              <w:rPr>
                <w:rFonts w:ascii="Arial" w:hAnsi="Arial" w:cs="Arial"/>
              </w:rPr>
            </w:pPr>
            <w:r w:rsidRPr="00DF0A93">
              <w:rPr>
                <w:rFonts w:ascii="Arial" w:hAnsi="Arial" w:cs="Arial"/>
                <w:color w:val="000000"/>
                <w:sz w:val="19"/>
                <w:szCs w:val="19"/>
              </w:rPr>
              <w:t>Trazas de base de datos antes y después; prueba de inyección de errores/reintentos sin duplicidad de datos.</w:t>
            </w:r>
          </w:p>
        </w:tc>
      </w:tr>
      <w:tr w:rsidR="00AF40BB" w:rsidRPr="000759C7" w14:paraId="1AA59297" w14:textId="77777777">
        <w:trPr>
          <w:cantSplit/>
          <w:jc w:val="center"/>
        </w:trPr>
        <w:tc>
          <w:tcPr>
            <w:tcW w:w="1745" w:type="dxa"/>
            <w:shd w:val="clear" w:color="auto" w:fill="F4F4F4"/>
            <w:vAlign w:val="center"/>
          </w:tcPr>
          <w:p w14:paraId="193C8AD7" w14:textId="6ED9C902" w:rsidR="00AF40BB" w:rsidRPr="000759C7" w:rsidRDefault="00DF0A93">
            <w:pPr>
              <w:spacing w:after="0" w:line="252" w:lineRule="auto"/>
              <w:rPr>
                <w:rFonts w:ascii="Arial" w:hAnsi="Arial" w:cs="Arial"/>
              </w:rPr>
            </w:pPr>
            <w:r w:rsidRPr="00DF0A93">
              <w:rPr>
                <w:rFonts w:ascii="Arial" w:hAnsi="Arial" w:cs="Arial"/>
                <w:color w:val="000000"/>
                <w:sz w:val="19"/>
                <w:szCs w:val="19"/>
              </w:rPr>
              <w:t>Interfaz y Usabilidad PWA</w:t>
            </w:r>
          </w:p>
        </w:tc>
        <w:tc>
          <w:tcPr>
            <w:tcW w:w="4336" w:type="dxa"/>
            <w:shd w:val="clear" w:color="auto" w:fill="F4F4F4"/>
            <w:vAlign w:val="center"/>
          </w:tcPr>
          <w:p w14:paraId="42A7196C" w14:textId="4F79E58E" w:rsidR="00AF40BB" w:rsidRPr="000759C7" w:rsidRDefault="00DF0A93">
            <w:pPr>
              <w:spacing w:after="0" w:line="252" w:lineRule="auto"/>
              <w:rPr>
                <w:rFonts w:ascii="Arial" w:hAnsi="Arial" w:cs="Arial"/>
              </w:rPr>
            </w:pPr>
            <w:r w:rsidRPr="00DF0A93">
              <w:rPr>
                <w:rFonts w:ascii="Arial" w:hAnsi="Arial" w:cs="Arial"/>
                <w:color w:val="000000"/>
                <w:sz w:val="19"/>
                <w:szCs w:val="19"/>
              </w:rPr>
              <w:t>Interfaz responsive adaptada a pantallas móviles (</w:t>
            </w:r>
            <w:proofErr w:type="spellStart"/>
            <w:r w:rsidRPr="00DF0A93">
              <w:rPr>
                <w:rFonts w:ascii="Arial" w:hAnsi="Arial" w:cs="Arial"/>
                <w:color w:val="000000"/>
                <w:sz w:val="19"/>
                <w:szCs w:val="19"/>
              </w:rPr>
              <w:t>mobile-first</w:t>
            </w:r>
            <w:proofErr w:type="spellEnd"/>
            <w:r w:rsidRPr="00DF0A93">
              <w:rPr>
                <w:rFonts w:ascii="Arial" w:hAnsi="Arial" w:cs="Arial"/>
                <w:color w:val="000000"/>
                <w:sz w:val="19"/>
                <w:szCs w:val="19"/>
              </w:rPr>
              <w:t>). Manejo consistente de estados de carga, desconexión y mensajes de error amigables. Cero bloqueos de renderizado.</w:t>
            </w:r>
          </w:p>
        </w:tc>
        <w:tc>
          <w:tcPr>
            <w:tcW w:w="3567" w:type="dxa"/>
            <w:shd w:val="clear" w:color="auto" w:fill="F4F4F4"/>
            <w:vAlign w:val="center"/>
          </w:tcPr>
          <w:p w14:paraId="1F870A5F" w14:textId="37895723" w:rsidR="00AF40BB" w:rsidRPr="000759C7" w:rsidRDefault="00DF0A93">
            <w:pPr>
              <w:spacing w:after="0" w:line="252" w:lineRule="auto"/>
              <w:rPr>
                <w:rFonts w:ascii="Arial" w:hAnsi="Arial" w:cs="Arial"/>
              </w:rPr>
            </w:pPr>
            <w:r w:rsidRPr="00DF0A93">
              <w:rPr>
                <w:rFonts w:ascii="Arial" w:hAnsi="Arial" w:cs="Arial"/>
                <w:color w:val="000000"/>
                <w:sz w:val="19"/>
                <w:szCs w:val="19"/>
              </w:rPr>
              <w:t>Capturas o videos de inspección en navegador móvil/emulador y registro de pruebas en dispositivo físico.</w:t>
            </w:r>
          </w:p>
        </w:tc>
      </w:tr>
      <w:tr w:rsidR="00AF40BB" w:rsidRPr="000759C7" w14:paraId="2A640434" w14:textId="77777777">
        <w:trPr>
          <w:cantSplit/>
          <w:jc w:val="center"/>
        </w:trPr>
        <w:tc>
          <w:tcPr>
            <w:tcW w:w="1745" w:type="dxa"/>
            <w:shd w:val="clear" w:color="auto" w:fill="FFFFFF"/>
            <w:vAlign w:val="center"/>
          </w:tcPr>
          <w:p w14:paraId="5CF5678C" w14:textId="641C8E92" w:rsidR="00AF40BB" w:rsidRPr="000759C7" w:rsidRDefault="00DF0A93">
            <w:pPr>
              <w:spacing w:after="0" w:line="252" w:lineRule="auto"/>
              <w:rPr>
                <w:rFonts w:ascii="Arial" w:hAnsi="Arial" w:cs="Arial"/>
              </w:rPr>
            </w:pPr>
            <w:r w:rsidRPr="00DF0A93">
              <w:rPr>
                <w:rFonts w:ascii="Arial" w:hAnsi="Arial" w:cs="Arial"/>
                <w:color w:val="000000"/>
                <w:sz w:val="19"/>
                <w:szCs w:val="19"/>
              </w:rPr>
              <w:t>Documentación Técnica</w:t>
            </w:r>
          </w:p>
        </w:tc>
        <w:tc>
          <w:tcPr>
            <w:tcW w:w="4336" w:type="dxa"/>
            <w:shd w:val="clear" w:color="auto" w:fill="FFFFFF"/>
            <w:vAlign w:val="center"/>
          </w:tcPr>
          <w:p w14:paraId="4D9244A5" w14:textId="514A5399" w:rsidR="00AF40BB" w:rsidRPr="000759C7" w:rsidRDefault="00DF0A93">
            <w:pPr>
              <w:spacing w:after="0" w:line="252" w:lineRule="auto"/>
              <w:rPr>
                <w:rFonts w:ascii="Arial" w:hAnsi="Arial" w:cs="Arial"/>
              </w:rPr>
            </w:pPr>
            <w:r w:rsidRPr="00DF0A93">
              <w:rPr>
                <w:rFonts w:ascii="Arial" w:hAnsi="Arial" w:cs="Arial"/>
                <w:color w:val="000000"/>
                <w:sz w:val="19"/>
                <w:szCs w:val="19"/>
              </w:rPr>
              <w:t xml:space="preserve">Actualización de esquemas de datos, </w:t>
            </w:r>
            <w:proofErr w:type="spellStart"/>
            <w:r w:rsidRPr="00DF0A93">
              <w:rPr>
                <w:rFonts w:ascii="Arial" w:hAnsi="Arial" w:cs="Arial"/>
                <w:color w:val="000000"/>
                <w:sz w:val="19"/>
                <w:szCs w:val="19"/>
              </w:rPr>
              <w:t>endpoints</w:t>
            </w:r>
            <w:proofErr w:type="spellEnd"/>
            <w:r w:rsidRPr="00DF0A93">
              <w:rPr>
                <w:rFonts w:ascii="Arial" w:hAnsi="Arial" w:cs="Arial"/>
                <w:color w:val="000000"/>
                <w:sz w:val="19"/>
                <w:szCs w:val="19"/>
              </w:rPr>
              <w:t xml:space="preserve"> en contratos de API o manual de configuración si hubo modificaciones funcionales.</w:t>
            </w:r>
          </w:p>
        </w:tc>
        <w:tc>
          <w:tcPr>
            <w:tcW w:w="3567" w:type="dxa"/>
            <w:shd w:val="clear" w:color="auto" w:fill="FFFFFF"/>
            <w:vAlign w:val="center"/>
          </w:tcPr>
          <w:p w14:paraId="7F603F29" w14:textId="6A9035A1" w:rsidR="00AF40BB" w:rsidRPr="000759C7" w:rsidRDefault="00DF0A93">
            <w:pPr>
              <w:spacing w:after="0" w:line="252" w:lineRule="auto"/>
              <w:rPr>
                <w:rFonts w:ascii="Arial" w:hAnsi="Arial" w:cs="Arial"/>
              </w:rPr>
            </w:pPr>
            <w:proofErr w:type="spellStart"/>
            <w:r w:rsidRPr="00DF0A93">
              <w:rPr>
                <w:rFonts w:ascii="Arial" w:hAnsi="Arial" w:cs="Arial"/>
                <w:color w:val="000000"/>
                <w:sz w:val="19"/>
                <w:szCs w:val="19"/>
              </w:rPr>
              <w:t>Diff</w:t>
            </w:r>
            <w:proofErr w:type="spellEnd"/>
            <w:r w:rsidRPr="00DF0A93">
              <w:rPr>
                <w:rFonts w:ascii="Arial" w:hAnsi="Arial" w:cs="Arial"/>
                <w:color w:val="000000"/>
                <w:sz w:val="19"/>
                <w:szCs w:val="19"/>
              </w:rPr>
              <w:t xml:space="preserve"> en documentación técnica o comentarios </w:t>
            </w:r>
            <w:proofErr w:type="spellStart"/>
            <w:r w:rsidRPr="00DF0A93">
              <w:rPr>
                <w:rFonts w:ascii="Arial" w:hAnsi="Arial" w:cs="Arial"/>
                <w:color w:val="000000"/>
                <w:sz w:val="19"/>
                <w:szCs w:val="19"/>
              </w:rPr>
              <w:t>JSDoc</w:t>
            </w:r>
            <w:proofErr w:type="spellEnd"/>
            <w:r w:rsidRPr="00DF0A93">
              <w:rPr>
                <w:rFonts w:ascii="Arial" w:hAnsi="Arial" w:cs="Arial"/>
                <w:color w:val="000000"/>
                <w:sz w:val="19"/>
                <w:szCs w:val="19"/>
              </w:rPr>
              <w:t>/</w:t>
            </w:r>
            <w:proofErr w:type="spellStart"/>
            <w:r w:rsidRPr="00DF0A93">
              <w:rPr>
                <w:rFonts w:ascii="Arial" w:hAnsi="Arial" w:cs="Arial"/>
                <w:color w:val="000000"/>
                <w:sz w:val="19"/>
                <w:szCs w:val="19"/>
              </w:rPr>
              <w:t>OpenAPI</w:t>
            </w:r>
            <w:proofErr w:type="spellEnd"/>
            <w:r w:rsidRPr="00DF0A93">
              <w:rPr>
                <w:rFonts w:ascii="Arial" w:hAnsi="Arial" w:cs="Arial"/>
                <w:color w:val="000000"/>
                <w:sz w:val="19"/>
                <w:szCs w:val="19"/>
              </w:rPr>
              <w:t xml:space="preserve"> versionados.</w:t>
            </w:r>
          </w:p>
        </w:tc>
      </w:tr>
      <w:tr w:rsidR="00AF40BB" w:rsidRPr="000759C7" w14:paraId="0D818B20" w14:textId="77777777">
        <w:trPr>
          <w:cantSplit/>
          <w:jc w:val="center"/>
        </w:trPr>
        <w:tc>
          <w:tcPr>
            <w:tcW w:w="1745" w:type="dxa"/>
            <w:shd w:val="clear" w:color="auto" w:fill="F4F4F4"/>
            <w:vAlign w:val="center"/>
          </w:tcPr>
          <w:p w14:paraId="5A01FF8D" w14:textId="024E9B6A" w:rsidR="00AF40BB" w:rsidRPr="000759C7" w:rsidRDefault="00DF0A93">
            <w:pPr>
              <w:spacing w:after="0" w:line="252" w:lineRule="auto"/>
              <w:rPr>
                <w:rFonts w:ascii="Arial" w:hAnsi="Arial" w:cs="Arial"/>
              </w:rPr>
            </w:pPr>
            <w:r w:rsidRPr="00DF0A93">
              <w:rPr>
                <w:rFonts w:ascii="Arial" w:hAnsi="Arial" w:cs="Arial"/>
                <w:color w:val="000000"/>
                <w:sz w:val="19"/>
                <w:szCs w:val="19"/>
              </w:rPr>
              <w:t>Demostración y Reproducibilidad</w:t>
            </w:r>
          </w:p>
        </w:tc>
        <w:tc>
          <w:tcPr>
            <w:tcW w:w="4336" w:type="dxa"/>
            <w:shd w:val="clear" w:color="auto" w:fill="F4F4F4"/>
            <w:vAlign w:val="center"/>
          </w:tcPr>
          <w:p w14:paraId="19B5BB10" w14:textId="4CC5510A" w:rsidR="00AF40BB" w:rsidRPr="000759C7" w:rsidRDefault="00DF0A93">
            <w:pPr>
              <w:spacing w:after="0" w:line="252" w:lineRule="auto"/>
              <w:rPr>
                <w:rFonts w:ascii="Arial" w:hAnsi="Arial" w:cs="Arial"/>
              </w:rPr>
            </w:pPr>
            <w:r w:rsidRPr="00DF0A93">
              <w:rPr>
                <w:rFonts w:ascii="Arial" w:hAnsi="Arial" w:cs="Arial"/>
                <w:color w:val="000000"/>
                <w:sz w:val="19"/>
                <w:szCs w:val="19"/>
              </w:rPr>
              <w:t>El incremento desplegado o levantado en ambiente local de pruebas es reproducible siguiendo el procedimiento estándar del proyecto.</w:t>
            </w:r>
          </w:p>
        </w:tc>
        <w:tc>
          <w:tcPr>
            <w:tcW w:w="3567" w:type="dxa"/>
            <w:shd w:val="clear" w:color="auto" w:fill="F4F4F4"/>
            <w:vAlign w:val="center"/>
          </w:tcPr>
          <w:p w14:paraId="6BD60B6F" w14:textId="737A8F48" w:rsidR="00AF40BB" w:rsidRPr="000759C7" w:rsidRDefault="00DF0A93">
            <w:pPr>
              <w:spacing w:after="0" w:line="252" w:lineRule="auto"/>
              <w:rPr>
                <w:rFonts w:ascii="Arial" w:hAnsi="Arial" w:cs="Arial"/>
              </w:rPr>
            </w:pPr>
            <w:r w:rsidRPr="00DF0A93">
              <w:rPr>
                <w:rFonts w:ascii="Arial" w:hAnsi="Arial" w:cs="Arial"/>
                <w:color w:val="000000"/>
                <w:sz w:val="19"/>
                <w:szCs w:val="19"/>
              </w:rPr>
              <w:t xml:space="preserve">Procedimiento de prueba y </w:t>
            </w:r>
            <w:proofErr w:type="spellStart"/>
            <w:r w:rsidRPr="00DF0A93">
              <w:rPr>
                <w:rFonts w:ascii="Arial" w:hAnsi="Arial" w:cs="Arial"/>
                <w:color w:val="000000"/>
                <w:sz w:val="19"/>
                <w:szCs w:val="19"/>
              </w:rPr>
              <w:t>dataset</w:t>
            </w:r>
            <w:proofErr w:type="spellEnd"/>
            <w:r w:rsidRPr="00DF0A93">
              <w:rPr>
                <w:rFonts w:ascii="Arial" w:hAnsi="Arial" w:cs="Arial"/>
                <w:color w:val="000000"/>
                <w:sz w:val="19"/>
                <w:szCs w:val="19"/>
              </w:rPr>
              <w:t xml:space="preserve"> de demo documentados.</w:t>
            </w:r>
          </w:p>
        </w:tc>
      </w:tr>
    </w:tbl>
    <w:p w14:paraId="3DC31062" w14:textId="77777777" w:rsidR="00AF40BB" w:rsidRPr="000759C7" w:rsidRDefault="00AF40BB">
      <w:pPr>
        <w:spacing w:after="20"/>
        <w:rPr>
          <w:rFonts w:ascii="Arial" w:hAnsi="Arial" w:cs="Arial"/>
        </w:rPr>
      </w:pPr>
    </w:p>
    <w:p w14:paraId="7F585D8F" w14:textId="77777777" w:rsidR="00AF40BB" w:rsidRPr="000759C7" w:rsidRDefault="00000000">
      <w:pPr>
        <w:pStyle w:val="Ttulo1"/>
        <w:rPr>
          <w:rFonts w:ascii="Arial" w:hAnsi="Arial" w:cs="Arial"/>
        </w:rPr>
      </w:pPr>
      <w:bookmarkStart w:id="6" w:name="bookmark=id.x30hzdpi1sgz" w:colFirst="0" w:colLast="0"/>
      <w:bookmarkStart w:id="7" w:name="_Toc242547741"/>
      <w:bookmarkEnd w:id="6"/>
      <w:r w:rsidRPr="000759C7">
        <w:rPr>
          <w:rFonts w:ascii="Arial" w:hAnsi="Arial" w:cs="Arial"/>
        </w:rPr>
        <w:t xml:space="preserve">4 </w:t>
      </w:r>
      <w:proofErr w:type="gramStart"/>
      <w:r w:rsidRPr="000759C7">
        <w:rPr>
          <w:rFonts w:ascii="Arial" w:hAnsi="Arial" w:cs="Arial"/>
        </w:rPr>
        <w:t>Aplicación</w:t>
      </w:r>
      <w:proofErr w:type="gramEnd"/>
      <w:r w:rsidRPr="000759C7">
        <w:rPr>
          <w:rFonts w:ascii="Arial" w:hAnsi="Arial" w:cs="Arial"/>
        </w:rPr>
        <w:t xml:space="preserve"> por dominio</w:t>
      </w:r>
      <w:bookmarkEnd w:id="7"/>
    </w:p>
    <w:p w14:paraId="7C0A2E9B" w14:textId="77777777" w:rsidR="00AF40BB" w:rsidRPr="000759C7" w:rsidRDefault="00000000">
      <w:pPr>
        <w:pStyle w:val="Ttulo2"/>
        <w:rPr>
          <w:rFonts w:ascii="Arial" w:hAnsi="Arial" w:cs="Arial"/>
        </w:rPr>
      </w:pPr>
      <w:bookmarkStart w:id="8" w:name="bookmark=id.7v6yr5zfkwwi" w:colFirst="0" w:colLast="0"/>
      <w:bookmarkStart w:id="9" w:name="_Toc242547742"/>
      <w:bookmarkEnd w:id="8"/>
      <w:r w:rsidRPr="000759C7">
        <w:rPr>
          <w:rFonts w:ascii="Arial" w:hAnsi="Arial" w:cs="Arial"/>
        </w:rPr>
        <w:t>4.1 Ventas y pagos</w:t>
      </w:r>
      <w:bookmarkEnd w:id="9"/>
    </w:p>
    <w:p w14:paraId="2DAAF3A9" w14:textId="77777777" w:rsidR="00AF40BB" w:rsidRPr="000759C7" w:rsidRDefault="00000000" w:rsidP="000759C7">
      <w:pPr>
        <w:spacing w:line="360" w:lineRule="auto"/>
        <w:jc w:val="both"/>
        <w:rPr>
          <w:rFonts w:ascii="Arial" w:hAnsi="Arial" w:cs="Arial"/>
        </w:rPr>
      </w:pPr>
      <w:r w:rsidRPr="000759C7">
        <w:rPr>
          <w:rFonts w:ascii="Arial" w:hAnsi="Arial" w:cs="Arial"/>
        </w:rPr>
        <w:t>Se comprueba que el total se obtiene de precios vigentes en servidor, que descuento y pagos son coherentes y que los productos pertenecen al negocio. El reintento con la misma clave no crea otra venta. Un rechazo no debe dejar descuento parcial de stock o deuda. Cuando la respuesta es ambigua, se consulta el estado sin cobrar otra vez en la terminal externa.</w:t>
      </w:r>
    </w:p>
    <w:p w14:paraId="12525DE8" w14:textId="77777777" w:rsidR="00AF40BB" w:rsidRPr="000759C7" w:rsidRDefault="00000000" w:rsidP="000759C7">
      <w:pPr>
        <w:spacing w:line="360" w:lineRule="auto"/>
        <w:jc w:val="both"/>
        <w:rPr>
          <w:rFonts w:ascii="Arial" w:hAnsi="Arial" w:cs="Arial"/>
        </w:rPr>
      </w:pPr>
      <w:r w:rsidRPr="000759C7">
        <w:rPr>
          <w:rFonts w:ascii="Arial" w:hAnsi="Arial" w:cs="Arial"/>
        </w:rPr>
        <w:t>Los escenarios de Webpay y Mercado Pago académicos se identifican como simulaciones. La DoD de la historia de registro de pagos no acredita integración bancaria real. Si el usuario confirma manualmente un pago externo, se evalúa ese registro y su relación con caja, sin atribuir una confirmación automática del banco.</w:t>
      </w:r>
    </w:p>
    <w:p w14:paraId="7CE95A01" w14:textId="77777777" w:rsidR="00AF40BB" w:rsidRPr="000759C7" w:rsidRDefault="00000000">
      <w:pPr>
        <w:pStyle w:val="Ttulo2"/>
        <w:rPr>
          <w:rFonts w:ascii="Arial" w:hAnsi="Arial" w:cs="Arial"/>
        </w:rPr>
      </w:pPr>
      <w:bookmarkStart w:id="10" w:name="bookmark=id.9w5g6h48nwuf" w:colFirst="0" w:colLast="0"/>
      <w:bookmarkStart w:id="11" w:name="_Toc242547743"/>
      <w:bookmarkEnd w:id="10"/>
      <w:r w:rsidRPr="000759C7">
        <w:rPr>
          <w:rFonts w:ascii="Arial" w:hAnsi="Arial" w:cs="Arial"/>
        </w:rPr>
        <w:t>4.2 Inventario y compras</w:t>
      </w:r>
      <w:bookmarkEnd w:id="11"/>
    </w:p>
    <w:p w14:paraId="1F2ED891" w14:textId="77777777" w:rsidR="00AF40BB" w:rsidRPr="000759C7" w:rsidRDefault="00000000" w:rsidP="000759C7">
      <w:pPr>
        <w:spacing w:line="360" w:lineRule="auto"/>
        <w:jc w:val="both"/>
        <w:rPr>
          <w:rFonts w:ascii="Arial" w:hAnsi="Arial" w:cs="Arial"/>
        </w:rPr>
      </w:pPr>
      <w:r w:rsidRPr="000759C7">
        <w:rPr>
          <w:rFonts w:ascii="Arial" w:hAnsi="Arial" w:cs="Arial"/>
        </w:rPr>
        <w:t xml:space="preserve">Se verifica pertenencia del producto, cantidades válidas y estado de la operación. Una recepción actualiza existencias y cantidades recibidas de manera consistente. Las devoluciones no reponen </w:t>
      </w:r>
      <w:r w:rsidRPr="000759C7">
        <w:rPr>
          <w:rFonts w:ascii="Arial" w:hAnsi="Arial" w:cs="Arial"/>
        </w:rPr>
        <w:lastRenderedPageBreak/>
        <w:t xml:space="preserve">más unidades de las descontadas. Cambios en </w:t>
      </w:r>
      <w:proofErr w:type="spellStart"/>
      <w:r w:rsidRPr="000759C7">
        <w:rPr>
          <w:rFonts w:ascii="Arial" w:hAnsi="Arial" w:cs="Arial"/>
        </w:rPr>
        <w:t>controla_stock</w:t>
      </w:r>
      <w:proofErr w:type="spellEnd"/>
      <w:r w:rsidRPr="000759C7">
        <w:rPr>
          <w:rFonts w:ascii="Arial" w:hAnsi="Arial" w:cs="Arial"/>
        </w:rPr>
        <w:t xml:space="preserve"> de ventas históricas deben considerarse al conciliar; el comportamiento necesita evidencia de casos que atraviesan distintas fechas y estados.</w:t>
      </w:r>
    </w:p>
    <w:p w14:paraId="6337046C" w14:textId="77777777" w:rsidR="00AF40BB" w:rsidRPr="000759C7" w:rsidRDefault="00000000">
      <w:pPr>
        <w:pStyle w:val="Ttulo2"/>
        <w:rPr>
          <w:rFonts w:ascii="Arial" w:hAnsi="Arial" w:cs="Arial"/>
        </w:rPr>
      </w:pPr>
      <w:bookmarkStart w:id="12" w:name="bookmark=id.wfbc8rk41twn" w:colFirst="0" w:colLast="0"/>
      <w:bookmarkStart w:id="13" w:name="_Toc242547744"/>
      <w:bookmarkEnd w:id="12"/>
      <w:r w:rsidRPr="000759C7">
        <w:rPr>
          <w:rFonts w:ascii="Arial" w:hAnsi="Arial" w:cs="Arial"/>
        </w:rPr>
        <w:t>4.3 Caja y fiado</w:t>
      </w:r>
      <w:bookmarkEnd w:id="13"/>
    </w:p>
    <w:p w14:paraId="50B18397" w14:textId="77777777" w:rsidR="00AF40BB" w:rsidRPr="000759C7" w:rsidRDefault="00000000" w:rsidP="000759C7">
      <w:pPr>
        <w:spacing w:line="360" w:lineRule="auto"/>
        <w:jc w:val="both"/>
        <w:rPr>
          <w:rFonts w:ascii="Arial" w:hAnsi="Arial" w:cs="Arial"/>
        </w:rPr>
      </w:pPr>
      <w:r w:rsidRPr="000759C7">
        <w:rPr>
          <w:rFonts w:ascii="Arial" w:hAnsi="Arial" w:cs="Arial"/>
        </w:rPr>
        <w:t>La apertura respeta la regla de una sesión abierta por negocio. El cierre compara efectivo esperado y contado y exige motivo cuando hay diferencia. Un abono no debe exceder o duplicar el efecto autorizado sobre saldo. Se revisan pendientes de todas las cuentas y dispositivos del turno, ya que una cola de navegador no es una lista global.</w:t>
      </w:r>
    </w:p>
    <w:p w14:paraId="45122853" w14:textId="77777777" w:rsidR="00AF40BB" w:rsidRPr="000759C7" w:rsidRDefault="00000000">
      <w:pPr>
        <w:pStyle w:val="Ttulo2"/>
        <w:rPr>
          <w:rFonts w:ascii="Arial" w:hAnsi="Arial" w:cs="Arial"/>
        </w:rPr>
      </w:pPr>
      <w:bookmarkStart w:id="14" w:name="bookmark=id.7xqvvmnj1kzt" w:colFirst="0" w:colLast="0"/>
      <w:bookmarkStart w:id="15" w:name="_Toc242547745"/>
      <w:bookmarkEnd w:id="14"/>
      <w:r w:rsidRPr="000759C7">
        <w:rPr>
          <w:rFonts w:ascii="Arial" w:hAnsi="Arial" w:cs="Arial"/>
        </w:rPr>
        <w:t>4.4 IA visual</w:t>
      </w:r>
      <w:bookmarkEnd w:id="15"/>
    </w:p>
    <w:p w14:paraId="64A1C447" w14:textId="77777777" w:rsidR="00AF40BB" w:rsidRPr="000759C7" w:rsidRDefault="00000000" w:rsidP="000759C7">
      <w:pPr>
        <w:spacing w:line="360" w:lineRule="auto"/>
        <w:jc w:val="both"/>
        <w:rPr>
          <w:rFonts w:ascii="Arial" w:hAnsi="Arial" w:cs="Arial"/>
        </w:rPr>
      </w:pPr>
      <w:r w:rsidRPr="000759C7">
        <w:rPr>
          <w:rFonts w:ascii="Arial" w:hAnsi="Arial" w:cs="Arial"/>
        </w:rPr>
        <w:t xml:space="preserve">La propuesta debe quedar editable, asociada al catálogo permitido y sin efectos de venta o recepción antes de confirmar. Se prueban imagen inválida, proveedor no configurado, respuesta incompleta y producto no encontrado. La evaluación visual real se registra separada de la normalización automatizada. No se declara precisión por aprobar un </w:t>
      </w:r>
      <w:proofErr w:type="spellStart"/>
      <w:r w:rsidRPr="000759C7">
        <w:rPr>
          <w:rFonts w:ascii="Arial" w:hAnsi="Arial" w:cs="Arial"/>
        </w:rPr>
        <w:t>parser</w:t>
      </w:r>
      <w:proofErr w:type="spellEnd"/>
      <w:r w:rsidRPr="000759C7">
        <w:rPr>
          <w:rFonts w:ascii="Arial" w:hAnsi="Arial" w:cs="Arial"/>
        </w:rPr>
        <w:t>.</w:t>
      </w:r>
    </w:p>
    <w:p w14:paraId="2CF3C69D" w14:textId="77777777" w:rsidR="00AF40BB" w:rsidRPr="000759C7" w:rsidRDefault="00000000">
      <w:pPr>
        <w:pStyle w:val="Ttulo2"/>
        <w:rPr>
          <w:rFonts w:ascii="Arial" w:hAnsi="Arial" w:cs="Arial"/>
        </w:rPr>
      </w:pPr>
      <w:bookmarkStart w:id="16" w:name="bookmark=id.yr7kgg6ou683" w:colFirst="0" w:colLast="0"/>
      <w:bookmarkStart w:id="17" w:name="_Toc242547746"/>
      <w:bookmarkEnd w:id="16"/>
      <w:r w:rsidRPr="000759C7">
        <w:rPr>
          <w:rFonts w:ascii="Arial" w:hAnsi="Arial" w:cs="Arial"/>
        </w:rPr>
        <w:t>4.5 PWA y offline</w:t>
      </w:r>
      <w:bookmarkEnd w:id="17"/>
    </w:p>
    <w:p w14:paraId="1F174151" w14:textId="77777777" w:rsidR="00AF40BB" w:rsidRPr="000759C7" w:rsidRDefault="00000000" w:rsidP="000759C7">
      <w:pPr>
        <w:spacing w:line="360" w:lineRule="auto"/>
        <w:jc w:val="both"/>
        <w:rPr>
          <w:rFonts w:ascii="Arial" w:hAnsi="Arial" w:cs="Arial"/>
        </w:rPr>
      </w:pPr>
      <w:r w:rsidRPr="000759C7">
        <w:rPr>
          <w:rFonts w:ascii="Arial" w:hAnsi="Arial" w:cs="Arial"/>
        </w:rPr>
        <w:t xml:space="preserve">Se conserva </w:t>
      </w:r>
      <w:proofErr w:type="gramStart"/>
      <w:r w:rsidRPr="000759C7">
        <w:rPr>
          <w:rFonts w:ascii="Arial" w:hAnsi="Arial" w:cs="Arial"/>
        </w:rPr>
        <w:t>ticket</w:t>
      </w:r>
      <w:proofErr w:type="gramEnd"/>
      <w:r w:rsidRPr="000759C7">
        <w:rPr>
          <w:rFonts w:ascii="Arial" w:hAnsi="Arial" w:cs="Arial"/>
        </w:rPr>
        <w:t xml:space="preserve"> o cola ante error, se utiliza la clave original y se distingue pendiente de sincronizado. La sesión no debe enviar ventas de otra cuenta. Se revisa falta de Web Locks, almacenamiento no disponible, rechazos permanentes y reconexión. La instalación y cámara se prueban en dispositivos físicos; un navegador de escritorio no acredita uso en iPhone.</w:t>
      </w:r>
    </w:p>
    <w:p w14:paraId="5A317074" w14:textId="4F66F5FC" w:rsidR="00AF40BB" w:rsidRPr="000759C7" w:rsidRDefault="00000000">
      <w:pPr>
        <w:pStyle w:val="Ttulo1"/>
        <w:rPr>
          <w:rFonts w:ascii="Arial" w:hAnsi="Arial" w:cs="Arial"/>
        </w:rPr>
      </w:pPr>
      <w:bookmarkStart w:id="18" w:name="bookmark=id.pf3xd7i6w92q" w:colFirst="0" w:colLast="0"/>
      <w:bookmarkStart w:id="19" w:name="_Toc242547747"/>
      <w:bookmarkEnd w:id="18"/>
      <w:r w:rsidRPr="000759C7">
        <w:rPr>
          <w:rFonts w:ascii="Arial" w:hAnsi="Arial" w:cs="Arial"/>
        </w:rPr>
        <w:t xml:space="preserve">5 </w:t>
      </w:r>
      <w:proofErr w:type="gramStart"/>
      <w:r w:rsidRPr="000759C7">
        <w:rPr>
          <w:rFonts w:ascii="Arial" w:hAnsi="Arial" w:cs="Arial"/>
        </w:rPr>
        <w:t>Procedimiento</w:t>
      </w:r>
      <w:proofErr w:type="gramEnd"/>
      <w:r w:rsidRPr="000759C7">
        <w:rPr>
          <w:rFonts w:ascii="Arial" w:hAnsi="Arial" w:cs="Arial"/>
        </w:rPr>
        <w:t xml:space="preserve"> de revisión</w:t>
      </w:r>
      <w:bookmarkEnd w:id="19"/>
    </w:p>
    <w:p w14:paraId="35B3FC8A" w14:textId="77777777" w:rsidR="00AF40BB" w:rsidRPr="000759C7" w:rsidRDefault="00000000" w:rsidP="000759C7">
      <w:pPr>
        <w:spacing w:line="360" w:lineRule="auto"/>
        <w:jc w:val="both"/>
        <w:rPr>
          <w:rFonts w:ascii="Arial" w:hAnsi="Arial" w:cs="Arial"/>
        </w:rPr>
      </w:pPr>
      <w:r w:rsidRPr="000759C7">
        <w:rPr>
          <w:rFonts w:ascii="Arial" w:hAnsi="Arial" w:cs="Arial"/>
        </w:rPr>
        <w:t xml:space="preserve">Antes de mover un elemento </w:t>
      </w:r>
      <w:proofErr w:type="spellStart"/>
      <w:r w:rsidRPr="000759C7">
        <w:rPr>
          <w:rFonts w:ascii="Arial" w:hAnsi="Arial" w:cs="Arial"/>
        </w:rPr>
        <w:t>a</w:t>
      </w:r>
      <w:proofErr w:type="spellEnd"/>
      <w:r w:rsidRPr="000759C7">
        <w:rPr>
          <w:rFonts w:ascii="Arial" w:hAnsi="Arial" w:cs="Arial"/>
        </w:rPr>
        <w:t xml:space="preserve"> Hecho, el responsable relaciona criterios de aceptación con evidencias. Otra persona del equipo revisa el flujo cuando sea posible y registra observaciones. Los resultados pendientes se mantienen explícitos. No es necesario reproducir todas las pruebas del sistema para un cambio menor; se seleccionan las pertinentes y la regresión afectada.</w:t>
      </w:r>
    </w:p>
    <w:p w14:paraId="54EC1146" w14:textId="77777777" w:rsidR="00AF40BB" w:rsidRDefault="00000000" w:rsidP="000759C7">
      <w:pPr>
        <w:spacing w:line="360" w:lineRule="auto"/>
        <w:jc w:val="both"/>
        <w:rPr>
          <w:rFonts w:ascii="Arial" w:hAnsi="Arial" w:cs="Arial"/>
        </w:rPr>
      </w:pPr>
      <w:r w:rsidRPr="000759C7">
        <w:rPr>
          <w:rFonts w:ascii="Arial" w:hAnsi="Arial" w:cs="Arial"/>
        </w:rPr>
        <w:t xml:space="preserve">Para cambios que afectan ventas, stock o permisos se recomienda una ejecución integral sobre datos controlados. El registro incluye </w:t>
      </w:r>
      <w:proofErr w:type="spellStart"/>
      <w:r w:rsidRPr="000759C7">
        <w:rPr>
          <w:rFonts w:ascii="Arial" w:hAnsi="Arial" w:cs="Arial"/>
        </w:rPr>
        <w:t>commit</w:t>
      </w:r>
      <w:proofErr w:type="spellEnd"/>
      <w:r w:rsidRPr="000759C7">
        <w:rPr>
          <w:rFonts w:ascii="Arial" w:hAnsi="Arial" w:cs="Arial"/>
        </w:rPr>
        <w:t>, fecha, ambiente, usuario de prueba y resultado. Las credenciales y datos sensibles quedan fuera de GitHub. Un error detectado después del cierre se documenta como defecto sin alterar retrospectivamente la evidencia original.</w:t>
      </w:r>
    </w:p>
    <w:p w14:paraId="321F7E31" w14:textId="1232624C" w:rsidR="00A31DC6" w:rsidRDefault="00A31DC6" w:rsidP="000759C7">
      <w:pPr>
        <w:spacing w:line="360" w:lineRule="auto"/>
        <w:jc w:val="both"/>
        <w:rPr>
          <w:rFonts w:ascii="Arial" w:hAnsi="Arial" w:cs="Arial"/>
        </w:rPr>
      </w:pPr>
      <w:r w:rsidRPr="00A31DC6">
        <w:rPr>
          <w:rFonts w:ascii="Arial" w:hAnsi="Arial" w:cs="Arial"/>
        </w:rPr>
        <w:t>Asignación de responsabilidades operativas en el flujo de revisión:</w:t>
      </w:r>
    </w:p>
    <w:p w14:paraId="0B49208B" w14:textId="6C29DF45" w:rsidR="00A31DC6" w:rsidRDefault="00A31DC6" w:rsidP="00A31DC6">
      <w:pPr>
        <w:pStyle w:val="Prrafodelista"/>
        <w:numPr>
          <w:ilvl w:val="0"/>
          <w:numId w:val="7"/>
        </w:numPr>
        <w:spacing w:line="360" w:lineRule="auto"/>
        <w:jc w:val="both"/>
        <w:rPr>
          <w:rFonts w:ascii="Arial" w:hAnsi="Arial" w:cs="Arial"/>
        </w:rPr>
      </w:pPr>
      <w:r w:rsidRPr="00A31DC6">
        <w:rPr>
          <w:rFonts w:ascii="Arial" w:hAnsi="Arial" w:cs="Arial"/>
        </w:rPr>
        <w:t>Autoverificación y Construcción Técnica (</w:t>
      </w:r>
      <w:proofErr w:type="gramStart"/>
      <w:r w:rsidRPr="00A31DC6">
        <w:rPr>
          <w:rFonts w:ascii="Arial" w:hAnsi="Arial" w:cs="Arial"/>
        </w:rPr>
        <w:t>Responsable</w:t>
      </w:r>
      <w:proofErr w:type="gramEnd"/>
      <w:r w:rsidRPr="00A31DC6">
        <w:rPr>
          <w:rFonts w:ascii="Arial" w:hAnsi="Arial" w:cs="Arial"/>
        </w:rPr>
        <w:t xml:space="preserve">: Camilo González - </w:t>
      </w:r>
      <w:proofErr w:type="spellStart"/>
      <w:r w:rsidRPr="00A31DC6">
        <w:rPr>
          <w:rFonts w:ascii="Arial" w:hAnsi="Arial" w:cs="Arial"/>
        </w:rPr>
        <w:t>Backend</w:t>
      </w:r>
      <w:proofErr w:type="spellEnd"/>
      <w:r w:rsidRPr="00A31DC6">
        <w:rPr>
          <w:rFonts w:ascii="Arial" w:hAnsi="Arial" w:cs="Arial"/>
        </w:rPr>
        <w:t xml:space="preserve"> y Arquitectura): El desarrollador ejecuta los </w:t>
      </w:r>
      <w:proofErr w:type="spellStart"/>
      <w:r w:rsidRPr="00A31DC6">
        <w:rPr>
          <w:rFonts w:ascii="Arial" w:hAnsi="Arial" w:cs="Arial"/>
        </w:rPr>
        <w:t>linters</w:t>
      </w:r>
      <w:proofErr w:type="spellEnd"/>
      <w:r w:rsidRPr="00A31DC6">
        <w:rPr>
          <w:rFonts w:ascii="Arial" w:hAnsi="Arial" w:cs="Arial"/>
        </w:rPr>
        <w:t xml:space="preserve">, el tipado estricto en </w:t>
      </w:r>
      <w:proofErr w:type="spellStart"/>
      <w:r w:rsidRPr="00A31DC6">
        <w:rPr>
          <w:rFonts w:ascii="Arial" w:hAnsi="Arial" w:cs="Arial"/>
        </w:rPr>
        <w:t>TypeScript</w:t>
      </w:r>
      <w:proofErr w:type="spellEnd"/>
      <w:r w:rsidRPr="00A31DC6">
        <w:rPr>
          <w:rFonts w:ascii="Arial" w:hAnsi="Arial" w:cs="Arial"/>
        </w:rPr>
        <w:t xml:space="preserve"> sin comodines y la suite de pruebas unitarias e integración contra la base de datos PostgreSQL </w:t>
      </w:r>
      <w:r w:rsidRPr="00A31DC6">
        <w:rPr>
          <w:rFonts w:ascii="Arial" w:hAnsi="Arial" w:cs="Arial"/>
        </w:rPr>
        <w:lastRenderedPageBreak/>
        <w:t xml:space="preserve">contenerizada en Docker. Levanta el Pull </w:t>
      </w:r>
      <w:proofErr w:type="spellStart"/>
      <w:r w:rsidRPr="00A31DC6">
        <w:rPr>
          <w:rFonts w:ascii="Arial" w:hAnsi="Arial" w:cs="Arial"/>
        </w:rPr>
        <w:t>Request</w:t>
      </w:r>
      <w:proofErr w:type="spellEnd"/>
      <w:r w:rsidRPr="00A31DC6">
        <w:rPr>
          <w:rFonts w:ascii="Arial" w:hAnsi="Arial" w:cs="Arial"/>
        </w:rPr>
        <w:t xml:space="preserve"> correspondiente adjuntando el registro de ejecución limpio.</w:t>
      </w:r>
    </w:p>
    <w:p w14:paraId="5F3E60FF" w14:textId="5B66B1B0" w:rsidR="00A31DC6" w:rsidRDefault="00A31DC6" w:rsidP="00A31DC6">
      <w:pPr>
        <w:pStyle w:val="Prrafodelista"/>
        <w:numPr>
          <w:ilvl w:val="0"/>
          <w:numId w:val="7"/>
        </w:numPr>
        <w:spacing w:line="360" w:lineRule="auto"/>
        <w:jc w:val="both"/>
        <w:rPr>
          <w:rFonts w:ascii="Arial" w:hAnsi="Arial" w:cs="Arial"/>
        </w:rPr>
      </w:pPr>
      <w:r w:rsidRPr="00A31DC6">
        <w:rPr>
          <w:rFonts w:ascii="Arial" w:hAnsi="Arial" w:cs="Arial"/>
        </w:rPr>
        <w:t>Auditoría de Calidad y Pruebas (</w:t>
      </w:r>
      <w:proofErr w:type="gramStart"/>
      <w:r w:rsidRPr="00A31DC6">
        <w:rPr>
          <w:rFonts w:ascii="Arial" w:hAnsi="Arial" w:cs="Arial"/>
        </w:rPr>
        <w:t>Responsable</w:t>
      </w:r>
      <w:proofErr w:type="gramEnd"/>
      <w:r w:rsidRPr="00A31DC6">
        <w:rPr>
          <w:rFonts w:ascii="Arial" w:hAnsi="Arial" w:cs="Arial"/>
        </w:rPr>
        <w:t xml:space="preserve">: Samuel Solís - Aseguramiento de Calidad y QA): Audita el cumplimiento estricto de los criterios transversales de la DoD. Verifica que la funcionalidad cuente con su caso de prueba asociado en la Matriz de Pruebas, comprueba que los escenarios negativos de seguridad (respuestas HTTP 401 y 403) respondan correctamente y valida que no existan credenciales expuestas ni fugas de aislamiento </w:t>
      </w:r>
      <w:proofErr w:type="spellStart"/>
      <w:r w:rsidRPr="00A31DC6">
        <w:rPr>
          <w:rFonts w:ascii="Arial" w:hAnsi="Arial" w:cs="Arial"/>
        </w:rPr>
        <w:t>multi-tenant</w:t>
      </w:r>
      <w:proofErr w:type="spellEnd"/>
      <w:r w:rsidRPr="00A31DC6">
        <w:rPr>
          <w:rFonts w:ascii="Arial" w:hAnsi="Arial" w:cs="Arial"/>
        </w:rPr>
        <w:t>.</w:t>
      </w:r>
    </w:p>
    <w:p w14:paraId="1047DF0C" w14:textId="66DF125C" w:rsidR="00A31DC6" w:rsidRDefault="00A31DC6" w:rsidP="00A31DC6">
      <w:pPr>
        <w:pStyle w:val="Prrafodelista"/>
        <w:numPr>
          <w:ilvl w:val="0"/>
          <w:numId w:val="7"/>
        </w:numPr>
        <w:spacing w:line="360" w:lineRule="auto"/>
        <w:jc w:val="both"/>
        <w:rPr>
          <w:rFonts w:ascii="Arial" w:hAnsi="Arial" w:cs="Arial"/>
        </w:rPr>
      </w:pPr>
      <w:r w:rsidRPr="00A31DC6">
        <w:rPr>
          <w:rFonts w:ascii="Arial" w:hAnsi="Arial" w:cs="Arial"/>
        </w:rPr>
        <w:t>Validación Funcional y Aceptación (</w:t>
      </w:r>
      <w:proofErr w:type="gramStart"/>
      <w:r w:rsidRPr="00A31DC6">
        <w:rPr>
          <w:rFonts w:ascii="Arial" w:hAnsi="Arial" w:cs="Arial"/>
        </w:rPr>
        <w:t>Responsable</w:t>
      </w:r>
      <w:proofErr w:type="gramEnd"/>
      <w:r w:rsidRPr="00A31DC6">
        <w:rPr>
          <w:rFonts w:ascii="Arial" w:hAnsi="Arial" w:cs="Arial"/>
        </w:rPr>
        <w:t xml:space="preserve">: Alexander Patiño - </w:t>
      </w:r>
      <w:proofErr w:type="spellStart"/>
      <w:r w:rsidRPr="00A31DC6">
        <w:rPr>
          <w:rFonts w:ascii="Arial" w:hAnsi="Arial" w:cs="Arial"/>
        </w:rPr>
        <w:t>Product</w:t>
      </w:r>
      <w:proofErr w:type="spellEnd"/>
      <w:r w:rsidRPr="00A31DC6">
        <w:rPr>
          <w:rFonts w:ascii="Arial" w:hAnsi="Arial" w:cs="Arial"/>
        </w:rPr>
        <w:t xml:space="preserve"> Owner y UX): Inspecciona la experiencia móvil PWA (</w:t>
      </w:r>
      <w:proofErr w:type="spellStart"/>
      <w:r w:rsidRPr="00A31DC6">
        <w:rPr>
          <w:rFonts w:ascii="Arial" w:hAnsi="Arial" w:cs="Arial"/>
        </w:rPr>
        <w:t>mobile-first</w:t>
      </w:r>
      <w:proofErr w:type="spellEnd"/>
      <w:r w:rsidRPr="00A31DC6">
        <w:rPr>
          <w:rFonts w:ascii="Arial" w:hAnsi="Arial" w:cs="Arial"/>
        </w:rPr>
        <w:t>), verifica el comportamiento del flujo de cara al comerciante de barrio y valida el 100% de los criterios de aceptación de la Historia de Usuario en el entorno de pruebas.</w:t>
      </w:r>
    </w:p>
    <w:p w14:paraId="486F83C1" w14:textId="154E8A38" w:rsidR="00A31DC6" w:rsidRPr="00A31DC6" w:rsidRDefault="00A31DC6" w:rsidP="00A31DC6">
      <w:pPr>
        <w:pStyle w:val="Prrafodelista"/>
        <w:numPr>
          <w:ilvl w:val="0"/>
          <w:numId w:val="7"/>
        </w:numPr>
        <w:spacing w:line="360" w:lineRule="auto"/>
        <w:jc w:val="both"/>
        <w:rPr>
          <w:rFonts w:ascii="Arial" w:hAnsi="Arial" w:cs="Arial"/>
        </w:rPr>
      </w:pPr>
      <w:r w:rsidRPr="00A31DC6">
        <w:rPr>
          <w:rFonts w:ascii="Arial" w:hAnsi="Arial" w:cs="Arial"/>
        </w:rPr>
        <w:t xml:space="preserve">Cierre y Fusión (Done): Cumplidas las validaciones técnicas y funcionales, el Pull </w:t>
      </w:r>
      <w:proofErr w:type="spellStart"/>
      <w:r w:rsidRPr="00A31DC6">
        <w:rPr>
          <w:rFonts w:ascii="Arial" w:hAnsi="Arial" w:cs="Arial"/>
        </w:rPr>
        <w:t>Request</w:t>
      </w:r>
      <w:proofErr w:type="spellEnd"/>
      <w:r w:rsidRPr="00A31DC6">
        <w:rPr>
          <w:rFonts w:ascii="Arial" w:hAnsi="Arial" w:cs="Arial"/>
        </w:rPr>
        <w:t xml:space="preserve"> es aprobado y fusionado en la rama base (</w:t>
      </w:r>
      <w:proofErr w:type="spellStart"/>
      <w:r w:rsidRPr="00A31DC6">
        <w:rPr>
          <w:rFonts w:ascii="Arial" w:hAnsi="Arial" w:cs="Arial"/>
        </w:rPr>
        <w:t>main</w:t>
      </w:r>
      <w:proofErr w:type="spellEnd"/>
      <w:r w:rsidRPr="00A31DC6">
        <w:rPr>
          <w:rFonts w:ascii="Arial" w:hAnsi="Arial" w:cs="Arial"/>
        </w:rPr>
        <w:t xml:space="preserve">), y la Historia de Usuario se mueve al estado "Done" en el tablero de GitHub </w:t>
      </w:r>
      <w:proofErr w:type="spellStart"/>
      <w:r w:rsidRPr="00A31DC6">
        <w:rPr>
          <w:rFonts w:ascii="Arial" w:hAnsi="Arial" w:cs="Arial"/>
        </w:rPr>
        <w:t>Projects</w:t>
      </w:r>
      <w:proofErr w:type="spellEnd"/>
      <w:r w:rsidRPr="00A31DC6">
        <w:rPr>
          <w:rFonts w:ascii="Arial" w:hAnsi="Arial" w:cs="Arial"/>
        </w:rPr>
        <w:t xml:space="preserve"> con el </w:t>
      </w:r>
      <w:proofErr w:type="spellStart"/>
      <w:r w:rsidRPr="00A31DC6">
        <w:rPr>
          <w:rFonts w:ascii="Arial" w:hAnsi="Arial" w:cs="Arial"/>
        </w:rPr>
        <w:t>commit</w:t>
      </w:r>
      <w:proofErr w:type="spellEnd"/>
      <w:r w:rsidRPr="00A31DC6">
        <w:rPr>
          <w:rFonts w:ascii="Arial" w:hAnsi="Arial" w:cs="Arial"/>
        </w:rPr>
        <w:t xml:space="preserve"> asociado.</w:t>
      </w:r>
    </w:p>
    <w:p w14:paraId="7F5F8DC8" w14:textId="77777777" w:rsidR="00AF40BB" w:rsidRPr="000759C7" w:rsidRDefault="00000000">
      <w:pPr>
        <w:pStyle w:val="Ttulo1"/>
        <w:rPr>
          <w:rFonts w:ascii="Arial" w:hAnsi="Arial" w:cs="Arial"/>
        </w:rPr>
      </w:pPr>
      <w:bookmarkStart w:id="20" w:name="bookmark=id.gw5rcb76xt1w" w:colFirst="0" w:colLast="0"/>
      <w:bookmarkStart w:id="21" w:name="_Toc242547748"/>
      <w:bookmarkEnd w:id="20"/>
      <w:r w:rsidRPr="000759C7">
        <w:rPr>
          <w:rFonts w:ascii="Arial" w:hAnsi="Arial" w:cs="Arial"/>
        </w:rPr>
        <w:t xml:space="preserve">6 </w:t>
      </w:r>
      <w:proofErr w:type="gramStart"/>
      <w:r w:rsidRPr="000759C7">
        <w:rPr>
          <w:rFonts w:ascii="Arial" w:hAnsi="Arial" w:cs="Arial"/>
        </w:rPr>
        <w:t>Ejemplos</w:t>
      </w:r>
      <w:proofErr w:type="gramEnd"/>
      <w:r w:rsidRPr="000759C7">
        <w:rPr>
          <w:rFonts w:ascii="Arial" w:hAnsi="Arial" w:cs="Arial"/>
        </w:rPr>
        <w:t xml:space="preserve"> de cumplimiento y no cumplimiento</w:t>
      </w:r>
      <w:bookmarkEnd w:id="21"/>
    </w:p>
    <w:p w14:paraId="0FCF2C51" w14:textId="77777777" w:rsidR="00AF40BB" w:rsidRPr="000759C7" w:rsidRDefault="00000000" w:rsidP="000759C7">
      <w:pPr>
        <w:spacing w:line="360" w:lineRule="auto"/>
        <w:jc w:val="both"/>
        <w:rPr>
          <w:rFonts w:ascii="Arial" w:hAnsi="Arial" w:cs="Arial"/>
        </w:rPr>
      </w:pPr>
      <w:r w:rsidRPr="000759C7">
        <w:rPr>
          <w:rFonts w:ascii="Arial" w:hAnsi="Arial" w:cs="Arial"/>
        </w:rPr>
        <w:t>Una historia de descuento cumple cuando se demuestra cálculo válido, rechazo del descuento fuera de rango y total coherente en la venta persistida. Una captura del campo descuento sin comprobar servidor y base no acredita el mismo resultado. Una historia de offline necesita comprobar recuperación y ausencia de duplicados, además de almacenar una entrada en la cola.</w:t>
      </w:r>
    </w:p>
    <w:p w14:paraId="19E3E03E" w14:textId="77777777" w:rsidR="00AF40BB" w:rsidRPr="000759C7" w:rsidRDefault="00000000" w:rsidP="000759C7">
      <w:pPr>
        <w:spacing w:line="360" w:lineRule="auto"/>
        <w:jc w:val="both"/>
        <w:rPr>
          <w:rFonts w:ascii="Arial" w:hAnsi="Arial" w:cs="Arial"/>
        </w:rPr>
      </w:pPr>
      <w:r w:rsidRPr="000759C7">
        <w:rPr>
          <w:rFonts w:ascii="Arial" w:hAnsi="Arial" w:cs="Arial"/>
        </w:rPr>
        <w:t xml:space="preserve">Un </w:t>
      </w:r>
      <w:proofErr w:type="spellStart"/>
      <w:r w:rsidRPr="000759C7">
        <w:rPr>
          <w:rFonts w:ascii="Arial" w:hAnsi="Arial" w:cs="Arial"/>
        </w:rPr>
        <w:t>build</w:t>
      </w:r>
      <w:proofErr w:type="spellEnd"/>
      <w:r w:rsidRPr="000759C7">
        <w:rPr>
          <w:rFonts w:ascii="Arial" w:hAnsi="Arial" w:cs="Arial"/>
        </w:rPr>
        <w:t xml:space="preserve"> exitoso con un caso de acceso cruzado fallando no cumple DoD. Tampoco cumple una prueba cuyo resultado no pueda relacionarse con el </w:t>
      </w:r>
      <w:proofErr w:type="spellStart"/>
      <w:r w:rsidRPr="000759C7">
        <w:rPr>
          <w:rFonts w:ascii="Arial" w:hAnsi="Arial" w:cs="Arial"/>
        </w:rPr>
        <w:t>commit</w:t>
      </w:r>
      <w:proofErr w:type="spellEnd"/>
      <w:r w:rsidRPr="000759C7">
        <w:rPr>
          <w:rFonts w:ascii="Arial" w:hAnsi="Arial" w:cs="Arial"/>
        </w:rPr>
        <w:t xml:space="preserve"> entregado. Si el caso productivo no se ejecutó, se conserva el resultado local y se aclara esa limitación; no se cambia su etiqueta a producción por conveniencia académica.</w:t>
      </w:r>
    </w:p>
    <w:p w14:paraId="561E6292" w14:textId="77777777" w:rsidR="00AF40BB" w:rsidRPr="000759C7" w:rsidRDefault="00000000">
      <w:pPr>
        <w:pStyle w:val="Ttulo1"/>
        <w:rPr>
          <w:rFonts w:ascii="Arial" w:hAnsi="Arial" w:cs="Arial"/>
        </w:rPr>
      </w:pPr>
      <w:bookmarkStart w:id="22" w:name="bookmark=id.wkb4ta5bcsjw" w:colFirst="0" w:colLast="0"/>
      <w:bookmarkStart w:id="23" w:name="_Toc242547749"/>
      <w:bookmarkEnd w:id="22"/>
      <w:r w:rsidRPr="000759C7">
        <w:rPr>
          <w:rFonts w:ascii="Arial" w:hAnsi="Arial" w:cs="Arial"/>
        </w:rPr>
        <w:t xml:space="preserve">7 </w:t>
      </w:r>
      <w:proofErr w:type="gramStart"/>
      <w:r w:rsidRPr="000759C7">
        <w:rPr>
          <w:rFonts w:ascii="Arial" w:hAnsi="Arial" w:cs="Arial"/>
        </w:rPr>
        <w:t>Versionado</w:t>
      </w:r>
      <w:proofErr w:type="gramEnd"/>
      <w:r w:rsidRPr="000759C7">
        <w:rPr>
          <w:rFonts w:ascii="Arial" w:hAnsi="Arial" w:cs="Arial"/>
        </w:rPr>
        <w:t xml:space="preserve"> de la definición</w:t>
      </w:r>
      <w:bookmarkEnd w:id="23"/>
    </w:p>
    <w:p w14:paraId="66B84FC8" w14:textId="77777777" w:rsidR="00AF40BB" w:rsidRDefault="00000000" w:rsidP="000759C7">
      <w:pPr>
        <w:spacing w:line="360" w:lineRule="auto"/>
        <w:jc w:val="both"/>
        <w:rPr>
          <w:rFonts w:ascii="Arial" w:hAnsi="Arial" w:cs="Arial"/>
        </w:rPr>
      </w:pPr>
      <w:r w:rsidRPr="000759C7">
        <w:rPr>
          <w:rFonts w:ascii="Arial" w:hAnsi="Arial" w:cs="Arial"/>
        </w:rPr>
        <w:t>La versión 3.0 de esta documentación integra criterios detallados al 03 de octubre. Cambiar la DoD requiere dejar qué condición se añadió y cómo afecta trabajo pendiente. Las historias cerradas bajo un criterio anterior conservan su evidencia; las nuevas comprobaciones se incorporan como trabajo explícito si aún faltan.</w:t>
      </w:r>
    </w:p>
    <w:p w14:paraId="0E624C01" w14:textId="17B1CCF5" w:rsidR="00A31DC6" w:rsidRPr="000759C7" w:rsidRDefault="00A31DC6" w:rsidP="000759C7">
      <w:pPr>
        <w:spacing w:line="360" w:lineRule="auto"/>
        <w:jc w:val="both"/>
        <w:rPr>
          <w:rFonts w:ascii="Arial" w:hAnsi="Arial" w:cs="Arial"/>
        </w:rPr>
      </w:pPr>
      <w:r w:rsidRPr="00A31DC6">
        <w:rPr>
          <w:rFonts w:ascii="Arial" w:hAnsi="Arial" w:cs="Arial"/>
        </w:rPr>
        <w:t xml:space="preserve">Versión 3.1 (10 de octubre de 2026): Cierre formal y operativo de la definición de terminado para la entrega de avance de Fase 2. Se formaliza la exigencia obligatoria de persistencia en PostgreSQL contenerizado para transacciones críticas, se incorpora el marco normativo de privacidad de datos </w:t>
      </w:r>
      <w:r w:rsidRPr="00A31DC6">
        <w:rPr>
          <w:rFonts w:ascii="Arial" w:hAnsi="Arial" w:cs="Arial"/>
        </w:rPr>
        <w:lastRenderedPageBreak/>
        <w:t>(Ley 19.628) en la gestión de fiados, se aprueba la auditoría sobre las historias HU13, HU16, HU17 y HU18, y se ratifica el flujo colegiado de revisión y aprobación entre los roles del equipo.</w:t>
      </w:r>
      <w:r>
        <w:rPr>
          <w:rFonts w:ascii="Arial" w:hAnsi="Arial" w:cs="Arial"/>
        </w:rPr>
        <w:tab/>
      </w:r>
    </w:p>
    <w:p w14:paraId="47D99634" w14:textId="77777777" w:rsidR="00AF40BB" w:rsidRPr="000759C7" w:rsidRDefault="00000000">
      <w:pPr>
        <w:pStyle w:val="Ttulo1"/>
        <w:rPr>
          <w:rFonts w:ascii="Arial" w:hAnsi="Arial" w:cs="Arial"/>
        </w:rPr>
      </w:pPr>
      <w:bookmarkStart w:id="24" w:name="bookmark=id.sqeojypr90p8" w:colFirst="0" w:colLast="0"/>
      <w:bookmarkStart w:id="25" w:name="_Toc242547750"/>
      <w:bookmarkEnd w:id="24"/>
      <w:r w:rsidRPr="000759C7">
        <w:rPr>
          <w:rFonts w:ascii="Arial" w:hAnsi="Arial" w:cs="Arial"/>
        </w:rPr>
        <w:t xml:space="preserve">8 </w:t>
      </w:r>
      <w:proofErr w:type="gramStart"/>
      <w:r w:rsidRPr="000759C7">
        <w:rPr>
          <w:rFonts w:ascii="Arial" w:hAnsi="Arial" w:cs="Arial"/>
        </w:rPr>
        <w:t>Registro</w:t>
      </w:r>
      <w:proofErr w:type="gramEnd"/>
      <w:r w:rsidRPr="000759C7">
        <w:rPr>
          <w:rFonts w:ascii="Arial" w:hAnsi="Arial" w:cs="Arial"/>
        </w:rPr>
        <w:t xml:space="preserve"> de decisión por incremento</w:t>
      </w:r>
      <w:bookmarkEnd w:id="25"/>
    </w:p>
    <w:p w14:paraId="01642DF9" w14:textId="77777777" w:rsidR="00AF40BB" w:rsidRPr="000759C7" w:rsidRDefault="00000000" w:rsidP="000759C7">
      <w:pPr>
        <w:spacing w:line="360" w:lineRule="auto"/>
        <w:jc w:val="both"/>
        <w:rPr>
          <w:rFonts w:ascii="Arial" w:hAnsi="Arial" w:cs="Arial"/>
        </w:rPr>
      </w:pPr>
      <w:r w:rsidRPr="000759C7">
        <w:rPr>
          <w:rFonts w:ascii="Arial" w:hAnsi="Arial" w:cs="Arial"/>
        </w:rPr>
        <w:t>Para cada historia se registra identificador, criterio comprobado, versión, evidencia, defecto abierto y decisión del responsable de aceptación. Un resultado automatizado aprobado se acompaña de su alcance. Si exige PostgreSQL o un dispositivo real, la prueba con memoria o un doble de navegador se conserva como evidencia parcial.</w:t>
      </w:r>
    </w:p>
    <w:p w14:paraId="7B445E34" w14:textId="77777777" w:rsidR="00AF40BB" w:rsidRPr="000759C7" w:rsidRDefault="00000000" w:rsidP="000759C7">
      <w:pPr>
        <w:spacing w:line="360" w:lineRule="auto"/>
        <w:jc w:val="both"/>
        <w:rPr>
          <w:rFonts w:ascii="Arial" w:hAnsi="Arial" w:cs="Arial"/>
        </w:rPr>
      </w:pPr>
      <w:r w:rsidRPr="000759C7">
        <w:rPr>
          <w:rFonts w:ascii="Arial" w:hAnsi="Arial" w:cs="Arial"/>
        </w:rPr>
        <w:t>La revisión del 04 de octubre aporta 78 pruebas automatizadas y 12 comprobaciones HTTP en memoria, además de compilación. Estos resultados se consultan en Informe de Verificación. La aplicación de DoD a cada historia requiere seleccionar sus criterios y completar las evidencias faltantes; las cifras globales no sustituyen esa decisión.</w:t>
      </w:r>
    </w:p>
    <w:p w14:paraId="08DEEC4D" w14:textId="77777777" w:rsidR="00AF40BB" w:rsidRPr="000759C7" w:rsidRDefault="00000000">
      <w:pPr>
        <w:pStyle w:val="Ttulo1"/>
        <w:rPr>
          <w:rFonts w:ascii="Arial" w:hAnsi="Arial" w:cs="Arial"/>
        </w:rPr>
      </w:pPr>
      <w:bookmarkStart w:id="26" w:name="bookmark=id.fak77werzph7" w:colFirst="0" w:colLast="0"/>
      <w:bookmarkStart w:id="27" w:name="_Toc242547751"/>
      <w:bookmarkEnd w:id="26"/>
      <w:r w:rsidRPr="000759C7">
        <w:rPr>
          <w:rFonts w:ascii="Arial" w:hAnsi="Arial" w:cs="Arial"/>
        </w:rPr>
        <w:t xml:space="preserve">9 </w:t>
      </w:r>
      <w:proofErr w:type="gramStart"/>
      <w:r w:rsidRPr="000759C7">
        <w:rPr>
          <w:rFonts w:ascii="Arial" w:hAnsi="Arial" w:cs="Arial"/>
        </w:rPr>
        <w:t>Conclusiones</w:t>
      </w:r>
      <w:bookmarkEnd w:id="27"/>
      <w:proofErr w:type="gramEnd"/>
    </w:p>
    <w:p w14:paraId="6B1C0B47" w14:textId="77777777" w:rsidR="00AF40BB" w:rsidRPr="000759C7" w:rsidRDefault="00000000" w:rsidP="000759C7">
      <w:pPr>
        <w:spacing w:line="360" w:lineRule="auto"/>
        <w:jc w:val="both"/>
        <w:rPr>
          <w:rFonts w:ascii="Arial" w:hAnsi="Arial" w:cs="Arial"/>
        </w:rPr>
      </w:pPr>
      <w:r w:rsidRPr="000759C7">
        <w:rPr>
          <w:rFonts w:ascii="Arial" w:hAnsi="Arial" w:cs="Arial"/>
        </w:rPr>
        <w:t xml:space="preserve">La DoD traduce calidad en verificaciones concretas del producto. En </w:t>
      </w:r>
      <w:proofErr w:type="spellStart"/>
      <w:r w:rsidRPr="000759C7">
        <w:rPr>
          <w:rFonts w:ascii="Arial" w:hAnsi="Arial" w:cs="Arial"/>
        </w:rPr>
        <w:t>Localito</w:t>
      </w:r>
      <w:proofErr w:type="spellEnd"/>
      <w:r w:rsidRPr="000759C7">
        <w:rPr>
          <w:rFonts w:ascii="Arial" w:hAnsi="Arial" w:cs="Arial"/>
        </w:rPr>
        <w:t xml:space="preserve"> su utilidad principal es conectar resultado funcional, integridad de datos y evidencia. Mantenerla visible permite explicar con precisión por qué offline sigue en curso y qué debe comprobarse antes de cerrar pagos o caja.</w:t>
      </w:r>
    </w:p>
    <w:p w14:paraId="2DE9A3AC" w14:textId="5DC30FC3" w:rsidR="00AF40BB" w:rsidRPr="000759C7" w:rsidRDefault="00000000">
      <w:pPr>
        <w:pStyle w:val="Ttulo1"/>
        <w:rPr>
          <w:rFonts w:ascii="Arial" w:hAnsi="Arial" w:cs="Arial"/>
        </w:rPr>
      </w:pPr>
      <w:bookmarkStart w:id="28" w:name="bookmark=id.azs8acqkdr6t" w:colFirst="0" w:colLast="0"/>
      <w:bookmarkStart w:id="29" w:name="_Toc242547752"/>
      <w:bookmarkEnd w:id="28"/>
      <w:r w:rsidRPr="000759C7">
        <w:rPr>
          <w:rFonts w:ascii="Arial" w:hAnsi="Arial" w:cs="Arial"/>
        </w:rPr>
        <w:t xml:space="preserve">10 </w:t>
      </w:r>
      <w:proofErr w:type="gramStart"/>
      <w:r w:rsidR="00A31DC6" w:rsidRPr="00A31DC6">
        <w:rPr>
          <w:rFonts w:ascii="Arial" w:hAnsi="Arial" w:cs="Arial"/>
        </w:rPr>
        <w:t>Acuerdos</w:t>
      </w:r>
      <w:proofErr w:type="gramEnd"/>
      <w:r w:rsidR="00A31DC6" w:rsidRPr="00A31DC6">
        <w:rPr>
          <w:rFonts w:ascii="Arial" w:hAnsi="Arial" w:cs="Arial"/>
        </w:rPr>
        <w:t xml:space="preserve"> de calidad consolidados y cierre de ciclo</w:t>
      </w:r>
      <w:bookmarkEnd w:id="29"/>
    </w:p>
    <w:p w14:paraId="7738C124" w14:textId="3E630101" w:rsidR="00AF40BB" w:rsidRDefault="00A31DC6" w:rsidP="000759C7">
      <w:pPr>
        <w:spacing w:line="360" w:lineRule="auto"/>
        <w:jc w:val="both"/>
        <w:rPr>
          <w:rFonts w:ascii="Arial" w:hAnsi="Arial" w:cs="Arial"/>
        </w:rPr>
      </w:pPr>
      <w:r w:rsidRPr="00A31DC6">
        <w:rPr>
          <w:rFonts w:ascii="Arial" w:hAnsi="Arial" w:cs="Arial"/>
        </w:rPr>
        <w:t xml:space="preserve">Esta sección consolida formalmente las decisiones operativas adoptadas por el equipo de ingeniería (Camilo González, Alexander Patiño y Samuel Solís) para el cierre de la </w:t>
      </w:r>
      <w:proofErr w:type="spellStart"/>
      <w:r w:rsidRPr="00A31DC6">
        <w:rPr>
          <w:rFonts w:ascii="Arial" w:hAnsi="Arial" w:cs="Arial"/>
        </w:rPr>
        <w:t>Definition</w:t>
      </w:r>
      <w:proofErr w:type="spellEnd"/>
      <w:r w:rsidRPr="00A31DC6">
        <w:rPr>
          <w:rFonts w:ascii="Arial" w:hAnsi="Arial" w:cs="Arial"/>
        </w:rPr>
        <w:t xml:space="preserve"> </w:t>
      </w:r>
      <w:proofErr w:type="spellStart"/>
      <w:r w:rsidRPr="00A31DC6">
        <w:rPr>
          <w:rFonts w:ascii="Arial" w:hAnsi="Arial" w:cs="Arial"/>
        </w:rPr>
        <w:t>of</w:t>
      </w:r>
      <w:proofErr w:type="spellEnd"/>
      <w:r w:rsidRPr="00A31DC6">
        <w:rPr>
          <w:rFonts w:ascii="Arial" w:hAnsi="Arial" w:cs="Arial"/>
        </w:rPr>
        <w:t xml:space="preserve"> Done:</w:t>
      </w:r>
    </w:p>
    <w:p w14:paraId="399B0C03" w14:textId="1978E832" w:rsidR="00A31DC6" w:rsidRDefault="00A31DC6" w:rsidP="000759C7">
      <w:pPr>
        <w:spacing w:line="360" w:lineRule="auto"/>
        <w:jc w:val="both"/>
        <w:rPr>
          <w:rFonts w:ascii="Arial" w:hAnsi="Arial" w:cs="Arial"/>
        </w:rPr>
      </w:pPr>
      <w:r w:rsidRPr="00A31DC6">
        <w:rPr>
          <w:rFonts w:ascii="Arial" w:hAnsi="Arial" w:cs="Arial"/>
        </w:rPr>
        <w:t xml:space="preserve">Acuerdo 1: Validación obligatoria en PostgreSQL real Queda formalmente establecido que ninguna historia que involucre lógica transaccional (ventas, compras, </w:t>
      </w:r>
      <w:proofErr w:type="spellStart"/>
      <w:r w:rsidRPr="00A31DC6">
        <w:rPr>
          <w:rFonts w:ascii="Arial" w:hAnsi="Arial" w:cs="Arial"/>
        </w:rPr>
        <w:t>kardex</w:t>
      </w:r>
      <w:proofErr w:type="spellEnd"/>
      <w:r w:rsidRPr="00A31DC6">
        <w:rPr>
          <w:rFonts w:ascii="Arial" w:hAnsi="Arial" w:cs="Arial"/>
        </w:rPr>
        <w:t>, balance de caja o abonos de fiado) puede declararse "Terminada" utilizando únicamente pruebas con dobles en memoria. La evidencia de cierre debe originarse de ejecuciones directas contra el contenedor PostgreSQL en Docker.</w:t>
      </w:r>
    </w:p>
    <w:p w14:paraId="0D4F7141" w14:textId="19B893E1" w:rsidR="00A31DC6" w:rsidRDefault="00A31DC6" w:rsidP="000759C7">
      <w:pPr>
        <w:spacing w:line="360" w:lineRule="auto"/>
        <w:jc w:val="both"/>
        <w:rPr>
          <w:rFonts w:ascii="Arial" w:hAnsi="Arial" w:cs="Arial"/>
        </w:rPr>
      </w:pPr>
      <w:r w:rsidRPr="00A31DC6">
        <w:rPr>
          <w:rFonts w:ascii="Arial" w:hAnsi="Arial" w:cs="Arial"/>
        </w:rPr>
        <w:t xml:space="preserve">Acuerdo 2: Estándar de privacidad y sanitización (Ley 19.628) Se ratifica la incorporación del criterio de privacidad en la tabla común de terminado. En el módulo de fiado se aplica minimización de datos (solo nombre y contacto indispensable), prohibiendo de forma estricta la persistencia de datos personales o montos de deuda en el </w:t>
      </w:r>
      <w:proofErr w:type="spellStart"/>
      <w:r w:rsidRPr="00A31DC6">
        <w:rPr>
          <w:rFonts w:ascii="Arial" w:hAnsi="Arial" w:cs="Arial"/>
        </w:rPr>
        <w:t>localStorage</w:t>
      </w:r>
      <w:proofErr w:type="spellEnd"/>
      <w:r w:rsidRPr="00A31DC6">
        <w:rPr>
          <w:rFonts w:ascii="Arial" w:hAnsi="Arial" w:cs="Arial"/>
        </w:rPr>
        <w:t xml:space="preserve"> del navegador o en bitácoras de consola.</w:t>
      </w:r>
    </w:p>
    <w:p w14:paraId="179ADC4F" w14:textId="6259E123" w:rsidR="00A31DC6" w:rsidRDefault="00A31DC6" w:rsidP="000759C7">
      <w:pPr>
        <w:spacing w:line="360" w:lineRule="auto"/>
        <w:jc w:val="both"/>
        <w:rPr>
          <w:rFonts w:ascii="Arial" w:hAnsi="Arial" w:cs="Arial"/>
        </w:rPr>
      </w:pPr>
      <w:r w:rsidRPr="00A31DC6">
        <w:rPr>
          <w:rFonts w:ascii="Arial" w:hAnsi="Arial" w:cs="Arial"/>
        </w:rPr>
        <w:t xml:space="preserve">Acuerdo 3: Ámbito de auditoría para el cierre de Sprint Las Historias de Usuario HU13 (Ventas y comprobante interno), HU16 (Recepción de compras y stock), HU17 (Gestión de crédito y fiado) y HU18 (Arqueo y cierre de caja) son auditadas bajo el estándar de esta DoD versión 3.1 antes de la </w:t>
      </w:r>
      <w:r w:rsidRPr="00A31DC6">
        <w:rPr>
          <w:rFonts w:ascii="Arial" w:hAnsi="Arial" w:cs="Arial"/>
        </w:rPr>
        <w:lastRenderedPageBreak/>
        <w:t>entrega final de Fase 2, vinculando sus resultados a la Matriz de Pruebas y al registro de decisiones por incremento.</w:t>
      </w:r>
    </w:p>
    <w:p w14:paraId="10C402FB" w14:textId="141248C5" w:rsidR="00A31DC6" w:rsidRPr="000759C7" w:rsidRDefault="00A31DC6" w:rsidP="000759C7">
      <w:pPr>
        <w:spacing w:line="360" w:lineRule="auto"/>
        <w:jc w:val="both"/>
        <w:rPr>
          <w:rFonts w:ascii="Arial" w:hAnsi="Arial" w:cs="Arial"/>
        </w:rPr>
      </w:pPr>
      <w:r w:rsidRPr="00A31DC6">
        <w:rPr>
          <w:rFonts w:ascii="Arial" w:hAnsi="Arial" w:cs="Arial"/>
        </w:rPr>
        <w:t xml:space="preserve">Acuerdo 4: Responsable de verificación registrado en tablero El cumplimiento de la DoD se registra explícitamente en el tablero de GitHub </w:t>
      </w:r>
      <w:proofErr w:type="spellStart"/>
      <w:r w:rsidRPr="00A31DC6">
        <w:rPr>
          <w:rFonts w:ascii="Arial" w:hAnsi="Arial" w:cs="Arial"/>
        </w:rPr>
        <w:t>Projects</w:t>
      </w:r>
      <w:proofErr w:type="spellEnd"/>
      <w:r w:rsidRPr="00A31DC6">
        <w:rPr>
          <w:rFonts w:ascii="Arial" w:hAnsi="Arial" w:cs="Arial"/>
        </w:rPr>
        <w:t xml:space="preserve">, identificando al miembro del equipo que auditó la calidad técnica (Samuel Solís) y al responsable de aceptación de negocio (Alexander Patiño) en cada Pull </w:t>
      </w:r>
      <w:proofErr w:type="spellStart"/>
      <w:r w:rsidRPr="00A31DC6">
        <w:rPr>
          <w:rFonts w:ascii="Arial" w:hAnsi="Arial" w:cs="Arial"/>
        </w:rPr>
        <w:t>Request</w:t>
      </w:r>
      <w:proofErr w:type="spellEnd"/>
      <w:r w:rsidRPr="00A31DC6">
        <w:rPr>
          <w:rFonts w:ascii="Arial" w:hAnsi="Arial" w:cs="Arial"/>
        </w:rPr>
        <w:t xml:space="preserve"> integrado.</w:t>
      </w:r>
    </w:p>
    <w:p w14:paraId="6E250040" w14:textId="77777777" w:rsidR="00AF40BB" w:rsidRPr="000759C7" w:rsidRDefault="00000000">
      <w:pPr>
        <w:pStyle w:val="Ttulo1"/>
        <w:rPr>
          <w:rFonts w:ascii="Arial" w:hAnsi="Arial" w:cs="Arial"/>
        </w:rPr>
      </w:pPr>
      <w:bookmarkStart w:id="30" w:name="bookmark=id.hlduvdvs23nt" w:colFirst="0" w:colLast="0"/>
      <w:bookmarkStart w:id="31" w:name="_Toc242547753"/>
      <w:bookmarkEnd w:id="30"/>
      <w:r w:rsidRPr="000759C7">
        <w:rPr>
          <w:rFonts w:ascii="Arial" w:hAnsi="Arial" w:cs="Arial"/>
        </w:rPr>
        <w:t xml:space="preserve">11 </w:t>
      </w:r>
      <w:proofErr w:type="gramStart"/>
      <w:r w:rsidRPr="000759C7">
        <w:rPr>
          <w:rFonts w:ascii="Arial" w:hAnsi="Arial" w:cs="Arial"/>
        </w:rPr>
        <w:t>Referencias</w:t>
      </w:r>
      <w:bookmarkEnd w:id="31"/>
      <w:proofErr w:type="gramEnd"/>
    </w:p>
    <w:p w14:paraId="71DB472C" w14:textId="77777777" w:rsidR="00D709BD" w:rsidRDefault="00D709BD" w:rsidP="00D709BD">
      <w:pPr>
        <w:keepLines/>
        <w:spacing w:line="360" w:lineRule="auto"/>
        <w:jc w:val="both"/>
        <w:rPr>
          <w:rFonts w:ascii="Arial" w:hAnsi="Arial" w:cs="Arial"/>
        </w:rPr>
      </w:pPr>
      <w:r w:rsidRPr="00D709BD">
        <w:rPr>
          <w:rFonts w:ascii="Arial" w:hAnsi="Arial" w:cs="Arial"/>
          <w:i/>
          <w:iCs/>
        </w:rPr>
        <w:t>Nota metodológica:</w:t>
      </w:r>
      <w:r w:rsidRPr="00D709BD">
        <w:rPr>
          <w:rFonts w:ascii="Arial" w:hAnsi="Arial" w:cs="Arial"/>
        </w:rPr>
        <w:t xml:space="preserve"> La evidencia del proyecto corresponde a la revisión versionada del repositorio (Equipo </w:t>
      </w:r>
      <w:proofErr w:type="spellStart"/>
      <w:r w:rsidRPr="00D709BD">
        <w:rPr>
          <w:rFonts w:ascii="Arial" w:hAnsi="Arial" w:cs="Arial"/>
        </w:rPr>
        <w:t>Localito</w:t>
      </w:r>
      <w:proofErr w:type="spellEnd"/>
      <w:r w:rsidRPr="00D709BD">
        <w:rPr>
          <w:rFonts w:ascii="Arial" w:hAnsi="Arial" w:cs="Arial"/>
        </w:rPr>
        <w:t>, 2026). Las normas se consultaron mediante sus resúmenes públicos; no se declara certificación. Las fuentes web fueron consultadas durante esta revisión, del 03 al 04 de octubre de 2026.</w:t>
      </w:r>
    </w:p>
    <w:p w14:paraId="55A9166F" w14:textId="239DA54D" w:rsidR="00D709BD" w:rsidRPr="00D709BD" w:rsidRDefault="00D709BD" w:rsidP="00D709BD">
      <w:pPr>
        <w:keepLines/>
        <w:spacing w:line="360" w:lineRule="auto"/>
        <w:jc w:val="both"/>
        <w:rPr>
          <w:rFonts w:ascii="Arial" w:hAnsi="Arial" w:cs="Arial"/>
        </w:rPr>
      </w:pPr>
      <w:r w:rsidRPr="00D709BD">
        <w:rPr>
          <w:rFonts w:ascii="Arial" w:hAnsi="Arial" w:cs="Arial"/>
        </w:rPr>
        <w:t xml:space="preserve"> </w:t>
      </w:r>
    </w:p>
    <w:p w14:paraId="52CE77C4" w14:textId="77777777" w:rsidR="00D709BD" w:rsidRPr="00D709BD" w:rsidRDefault="00D709BD" w:rsidP="00D709BD">
      <w:pPr>
        <w:keepLines/>
        <w:spacing w:line="360" w:lineRule="auto"/>
        <w:ind w:left="720" w:hanging="720"/>
        <w:rPr>
          <w:rFonts w:ascii="Arial" w:hAnsi="Arial" w:cs="Arial"/>
        </w:rPr>
      </w:pPr>
      <w:r w:rsidRPr="00D709BD">
        <w:rPr>
          <w:rFonts w:ascii="Arial" w:hAnsi="Arial" w:cs="Arial"/>
        </w:rPr>
        <w:t xml:space="preserve">Biblioteca del Congreso Nacional de Chile. (1999). </w:t>
      </w:r>
      <w:r w:rsidRPr="00D709BD">
        <w:rPr>
          <w:rFonts w:ascii="Arial" w:hAnsi="Arial" w:cs="Arial"/>
          <w:i/>
          <w:iCs/>
        </w:rPr>
        <w:t>Ley 19.628: Sobre protección de la vida privada</w:t>
      </w:r>
      <w:r w:rsidRPr="00D709BD">
        <w:rPr>
          <w:rFonts w:ascii="Arial" w:hAnsi="Arial" w:cs="Arial"/>
        </w:rPr>
        <w:t xml:space="preserve">. </w:t>
      </w:r>
      <w:hyperlink r:id="rId9" w:tgtFrame="_blank" w:history="1">
        <w:r w:rsidRPr="00D709BD">
          <w:rPr>
            <w:rStyle w:val="Hipervnculo"/>
            <w:rFonts w:ascii="Arial" w:hAnsi="Arial" w:cs="Arial"/>
          </w:rPr>
          <w:t>https://www.b</w:t>
        </w:r>
        <w:r w:rsidRPr="00D709BD">
          <w:rPr>
            <w:rStyle w:val="Hipervnculo"/>
            <w:rFonts w:ascii="Arial" w:hAnsi="Arial" w:cs="Arial"/>
          </w:rPr>
          <w:t>c</w:t>
        </w:r>
        <w:r w:rsidRPr="00D709BD">
          <w:rPr>
            <w:rStyle w:val="Hipervnculo"/>
            <w:rFonts w:ascii="Arial" w:hAnsi="Arial" w:cs="Arial"/>
          </w:rPr>
          <w:t>n.cl/leychile/navegar?idNorma=141599</w:t>
        </w:r>
      </w:hyperlink>
    </w:p>
    <w:p w14:paraId="55D57311" w14:textId="77777777" w:rsidR="00D709BD" w:rsidRPr="00D709BD" w:rsidRDefault="00D709BD" w:rsidP="00D709BD">
      <w:pPr>
        <w:keepLines/>
        <w:spacing w:line="360" w:lineRule="auto"/>
        <w:ind w:left="720" w:hanging="720"/>
        <w:rPr>
          <w:rFonts w:ascii="Arial" w:hAnsi="Arial" w:cs="Arial"/>
        </w:rPr>
      </w:pPr>
      <w:r w:rsidRPr="00D709BD">
        <w:rPr>
          <w:rFonts w:ascii="Arial" w:hAnsi="Arial" w:cs="Arial"/>
        </w:rPr>
        <w:t xml:space="preserve">Equipo </w:t>
      </w:r>
      <w:proofErr w:type="spellStart"/>
      <w:r w:rsidRPr="00D709BD">
        <w:rPr>
          <w:rFonts w:ascii="Arial" w:hAnsi="Arial" w:cs="Arial"/>
        </w:rPr>
        <w:t>Localito</w:t>
      </w:r>
      <w:proofErr w:type="spellEnd"/>
      <w:r w:rsidRPr="00D709BD">
        <w:rPr>
          <w:rFonts w:ascii="Arial" w:hAnsi="Arial" w:cs="Arial"/>
        </w:rPr>
        <w:t xml:space="preserve">. (2026). </w:t>
      </w:r>
      <w:proofErr w:type="spellStart"/>
      <w:r w:rsidRPr="00D709BD">
        <w:rPr>
          <w:rFonts w:ascii="Arial" w:hAnsi="Arial" w:cs="Arial"/>
          <w:i/>
          <w:iCs/>
        </w:rPr>
        <w:t>LocalitoSaaS</w:t>
      </w:r>
      <w:proofErr w:type="spellEnd"/>
      <w:r w:rsidRPr="00D709BD">
        <w:rPr>
          <w:rFonts w:ascii="Arial" w:hAnsi="Arial" w:cs="Arial"/>
        </w:rPr>
        <w:t xml:space="preserve"> (Versión </w:t>
      </w:r>
      <w:proofErr w:type="spellStart"/>
      <w:r w:rsidRPr="00D709BD">
        <w:rPr>
          <w:rFonts w:ascii="Arial" w:hAnsi="Arial" w:cs="Arial"/>
        </w:rPr>
        <w:t>commit</w:t>
      </w:r>
      <w:proofErr w:type="spellEnd"/>
      <w:r w:rsidRPr="00D709BD">
        <w:rPr>
          <w:rFonts w:ascii="Arial" w:hAnsi="Arial" w:cs="Arial"/>
        </w:rPr>
        <w:t xml:space="preserve"> ddb9956) [Software / Código fuente]. GitHub. </w:t>
      </w:r>
      <w:hyperlink r:id="rId10" w:tgtFrame="_blank" w:history="1">
        <w:r w:rsidRPr="00D709BD">
          <w:rPr>
            <w:rStyle w:val="Hipervnculo"/>
            <w:rFonts w:ascii="Arial" w:hAnsi="Arial" w:cs="Arial"/>
          </w:rPr>
          <w:t>https://github.com/Ca</w:t>
        </w:r>
        <w:r w:rsidRPr="00D709BD">
          <w:rPr>
            <w:rStyle w:val="Hipervnculo"/>
            <w:rFonts w:ascii="Arial" w:hAnsi="Arial" w:cs="Arial"/>
          </w:rPr>
          <w:t>m</w:t>
        </w:r>
        <w:r w:rsidRPr="00D709BD">
          <w:rPr>
            <w:rStyle w:val="Hipervnculo"/>
            <w:rFonts w:ascii="Arial" w:hAnsi="Arial" w:cs="Arial"/>
          </w:rPr>
          <w:t>iloGonzalezSt/LocalitoSaaS/tree/ddb9956cf35cfb2035f62528299fd6bb2c9b7d5c</w:t>
        </w:r>
      </w:hyperlink>
    </w:p>
    <w:p w14:paraId="78AC3D59" w14:textId="77777777" w:rsidR="00D709BD" w:rsidRPr="00D709BD" w:rsidRDefault="00D709BD" w:rsidP="00D709BD">
      <w:pPr>
        <w:keepLines/>
        <w:spacing w:line="360" w:lineRule="auto"/>
        <w:ind w:left="720" w:hanging="720"/>
        <w:rPr>
          <w:rFonts w:ascii="Arial" w:hAnsi="Arial" w:cs="Arial"/>
        </w:rPr>
      </w:pPr>
      <w:r w:rsidRPr="00D709BD">
        <w:rPr>
          <w:rFonts w:ascii="Arial" w:hAnsi="Arial" w:cs="Arial"/>
        </w:rPr>
        <w:t xml:space="preserve">International </w:t>
      </w:r>
      <w:proofErr w:type="spellStart"/>
      <w:r w:rsidRPr="00D709BD">
        <w:rPr>
          <w:rFonts w:ascii="Arial" w:hAnsi="Arial" w:cs="Arial"/>
        </w:rPr>
        <w:t>Organization</w:t>
      </w:r>
      <w:proofErr w:type="spellEnd"/>
      <w:r w:rsidRPr="00D709BD">
        <w:rPr>
          <w:rFonts w:ascii="Arial" w:hAnsi="Arial" w:cs="Arial"/>
        </w:rPr>
        <w:t xml:space="preserve"> </w:t>
      </w:r>
      <w:proofErr w:type="spellStart"/>
      <w:r w:rsidRPr="00D709BD">
        <w:rPr>
          <w:rFonts w:ascii="Arial" w:hAnsi="Arial" w:cs="Arial"/>
        </w:rPr>
        <w:t>for</w:t>
      </w:r>
      <w:proofErr w:type="spellEnd"/>
      <w:r w:rsidRPr="00D709BD">
        <w:rPr>
          <w:rFonts w:ascii="Arial" w:hAnsi="Arial" w:cs="Arial"/>
        </w:rPr>
        <w:t xml:space="preserve"> </w:t>
      </w:r>
      <w:proofErr w:type="spellStart"/>
      <w:r w:rsidRPr="00D709BD">
        <w:rPr>
          <w:rFonts w:ascii="Arial" w:hAnsi="Arial" w:cs="Arial"/>
        </w:rPr>
        <w:t>Standardization</w:t>
      </w:r>
      <w:proofErr w:type="spellEnd"/>
      <w:r w:rsidRPr="00D709BD">
        <w:rPr>
          <w:rFonts w:ascii="Arial" w:hAnsi="Arial" w:cs="Arial"/>
        </w:rPr>
        <w:t xml:space="preserve">. (2011). </w:t>
      </w:r>
      <w:proofErr w:type="spellStart"/>
      <w:r w:rsidRPr="00D709BD">
        <w:rPr>
          <w:rFonts w:ascii="Arial" w:hAnsi="Arial" w:cs="Arial"/>
          <w:i/>
          <w:iCs/>
        </w:rPr>
        <w:t>Systems</w:t>
      </w:r>
      <w:proofErr w:type="spellEnd"/>
      <w:r w:rsidRPr="00D709BD">
        <w:rPr>
          <w:rFonts w:ascii="Arial" w:hAnsi="Arial" w:cs="Arial"/>
          <w:i/>
          <w:iCs/>
        </w:rPr>
        <w:t xml:space="preserve"> and software </w:t>
      </w:r>
      <w:proofErr w:type="spellStart"/>
      <w:r w:rsidRPr="00D709BD">
        <w:rPr>
          <w:rFonts w:ascii="Arial" w:hAnsi="Arial" w:cs="Arial"/>
          <w:i/>
          <w:iCs/>
        </w:rPr>
        <w:t>engineering</w:t>
      </w:r>
      <w:proofErr w:type="spellEnd"/>
      <w:r w:rsidRPr="00D709BD">
        <w:rPr>
          <w:rFonts w:ascii="Arial" w:hAnsi="Arial" w:cs="Arial"/>
          <w:i/>
          <w:iCs/>
        </w:rPr>
        <w:t xml:space="preserve"> — </w:t>
      </w:r>
      <w:proofErr w:type="spellStart"/>
      <w:r w:rsidRPr="00D709BD">
        <w:rPr>
          <w:rFonts w:ascii="Arial" w:hAnsi="Arial" w:cs="Arial"/>
          <w:i/>
          <w:iCs/>
        </w:rPr>
        <w:t>Systems</w:t>
      </w:r>
      <w:proofErr w:type="spellEnd"/>
      <w:r w:rsidRPr="00D709BD">
        <w:rPr>
          <w:rFonts w:ascii="Arial" w:hAnsi="Arial" w:cs="Arial"/>
          <w:i/>
          <w:iCs/>
        </w:rPr>
        <w:t xml:space="preserve"> and software </w:t>
      </w:r>
      <w:proofErr w:type="spellStart"/>
      <w:r w:rsidRPr="00D709BD">
        <w:rPr>
          <w:rFonts w:ascii="Arial" w:hAnsi="Arial" w:cs="Arial"/>
          <w:i/>
          <w:iCs/>
        </w:rPr>
        <w:t>Quality</w:t>
      </w:r>
      <w:proofErr w:type="spellEnd"/>
      <w:r w:rsidRPr="00D709BD">
        <w:rPr>
          <w:rFonts w:ascii="Arial" w:hAnsi="Arial" w:cs="Arial"/>
          <w:i/>
          <w:iCs/>
        </w:rPr>
        <w:t xml:space="preserve"> </w:t>
      </w:r>
      <w:proofErr w:type="spellStart"/>
      <w:r w:rsidRPr="00D709BD">
        <w:rPr>
          <w:rFonts w:ascii="Arial" w:hAnsi="Arial" w:cs="Arial"/>
          <w:i/>
          <w:iCs/>
        </w:rPr>
        <w:t>Requirements</w:t>
      </w:r>
      <w:proofErr w:type="spellEnd"/>
      <w:r w:rsidRPr="00D709BD">
        <w:rPr>
          <w:rFonts w:ascii="Arial" w:hAnsi="Arial" w:cs="Arial"/>
          <w:i/>
          <w:iCs/>
        </w:rPr>
        <w:t xml:space="preserve"> and </w:t>
      </w:r>
      <w:proofErr w:type="spellStart"/>
      <w:r w:rsidRPr="00D709BD">
        <w:rPr>
          <w:rFonts w:ascii="Arial" w:hAnsi="Arial" w:cs="Arial"/>
          <w:i/>
          <w:iCs/>
        </w:rPr>
        <w:t>Evaluation</w:t>
      </w:r>
      <w:proofErr w:type="spellEnd"/>
      <w:r w:rsidRPr="00D709BD">
        <w:rPr>
          <w:rFonts w:ascii="Arial" w:hAnsi="Arial" w:cs="Arial"/>
          <w:i/>
          <w:iCs/>
        </w:rPr>
        <w:t xml:space="preserve"> (</w:t>
      </w:r>
      <w:proofErr w:type="spellStart"/>
      <w:r w:rsidRPr="00D709BD">
        <w:rPr>
          <w:rFonts w:ascii="Arial" w:hAnsi="Arial" w:cs="Arial"/>
          <w:i/>
          <w:iCs/>
        </w:rPr>
        <w:t>SQuaRE</w:t>
      </w:r>
      <w:proofErr w:type="spellEnd"/>
      <w:r w:rsidRPr="00D709BD">
        <w:rPr>
          <w:rFonts w:ascii="Arial" w:hAnsi="Arial" w:cs="Arial"/>
          <w:i/>
          <w:iCs/>
        </w:rPr>
        <w:t xml:space="preserve">) — </w:t>
      </w:r>
      <w:proofErr w:type="spellStart"/>
      <w:r w:rsidRPr="00D709BD">
        <w:rPr>
          <w:rFonts w:ascii="Arial" w:hAnsi="Arial" w:cs="Arial"/>
          <w:i/>
          <w:iCs/>
        </w:rPr>
        <w:t>System</w:t>
      </w:r>
      <w:proofErr w:type="spellEnd"/>
      <w:r w:rsidRPr="00D709BD">
        <w:rPr>
          <w:rFonts w:ascii="Arial" w:hAnsi="Arial" w:cs="Arial"/>
          <w:i/>
          <w:iCs/>
        </w:rPr>
        <w:t xml:space="preserve"> and software </w:t>
      </w:r>
      <w:proofErr w:type="spellStart"/>
      <w:r w:rsidRPr="00D709BD">
        <w:rPr>
          <w:rFonts w:ascii="Arial" w:hAnsi="Arial" w:cs="Arial"/>
          <w:i/>
          <w:iCs/>
        </w:rPr>
        <w:t>quality</w:t>
      </w:r>
      <w:proofErr w:type="spellEnd"/>
      <w:r w:rsidRPr="00D709BD">
        <w:rPr>
          <w:rFonts w:ascii="Arial" w:hAnsi="Arial" w:cs="Arial"/>
          <w:i/>
          <w:iCs/>
        </w:rPr>
        <w:t xml:space="preserve"> </w:t>
      </w:r>
      <w:proofErr w:type="spellStart"/>
      <w:r w:rsidRPr="00D709BD">
        <w:rPr>
          <w:rFonts w:ascii="Arial" w:hAnsi="Arial" w:cs="Arial"/>
          <w:i/>
          <w:iCs/>
        </w:rPr>
        <w:t>models</w:t>
      </w:r>
      <w:proofErr w:type="spellEnd"/>
      <w:r w:rsidRPr="00D709BD">
        <w:rPr>
          <w:rFonts w:ascii="Arial" w:hAnsi="Arial" w:cs="Arial"/>
        </w:rPr>
        <w:t xml:space="preserve"> (ISO/IEC Norma </w:t>
      </w:r>
      <w:proofErr w:type="spellStart"/>
      <w:r w:rsidRPr="00D709BD">
        <w:rPr>
          <w:rFonts w:ascii="Arial" w:hAnsi="Arial" w:cs="Arial"/>
        </w:rPr>
        <w:t>N.°</w:t>
      </w:r>
      <w:proofErr w:type="spellEnd"/>
      <w:r w:rsidRPr="00D709BD">
        <w:rPr>
          <w:rFonts w:ascii="Arial" w:hAnsi="Arial" w:cs="Arial"/>
        </w:rPr>
        <w:t xml:space="preserve"> 25010:2011). ISO.</w:t>
      </w:r>
    </w:p>
    <w:p w14:paraId="02BA67F0" w14:textId="4A52F46C" w:rsidR="00D709BD" w:rsidRPr="00D709BD" w:rsidRDefault="00D709BD" w:rsidP="00D709BD">
      <w:pPr>
        <w:keepLines/>
        <w:spacing w:line="360" w:lineRule="auto"/>
        <w:ind w:left="720" w:hanging="720"/>
        <w:rPr>
          <w:rFonts w:ascii="Arial" w:hAnsi="Arial" w:cs="Arial"/>
        </w:rPr>
      </w:pPr>
      <w:r w:rsidRPr="00D709BD">
        <w:rPr>
          <w:rFonts w:ascii="Arial" w:hAnsi="Arial" w:cs="Arial"/>
        </w:rPr>
        <w:t xml:space="preserve">Schwaber, K., &amp; Sutherland, J. (2020). </w:t>
      </w:r>
      <w:r w:rsidRPr="00D709BD">
        <w:rPr>
          <w:rFonts w:ascii="Arial" w:hAnsi="Arial" w:cs="Arial"/>
          <w:i/>
          <w:iCs/>
        </w:rPr>
        <w:t>The Scrum Guide</w:t>
      </w:r>
      <w:r w:rsidRPr="00D709BD">
        <w:rPr>
          <w:rFonts w:ascii="Arial" w:hAnsi="Arial" w:cs="Arial"/>
        </w:rPr>
        <w:t>. Scrum Guides.</w:t>
      </w:r>
    </w:p>
    <w:p w14:paraId="7E87F7B5" w14:textId="77777777" w:rsidR="00D709BD" w:rsidRPr="000759C7" w:rsidRDefault="00D709BD" w:rsidP="00D709BD">
      <w:pPr>
        <w:keepLines/>
        <w:spacing w:line="360" w:lineRule="auto"/>
        <w:ind w:left="432" w:hanging="432"/>
        <w:rPr>
          <w:rFonts w:ascii="Arial" w:hAnsi="Arial" w:cs="Arial"/>
        </w:rPr>
      </w:pPr>
    </w:p>
    <w:sectPr w:rsidR="00D709BD" w:rsidRPr="000759C7" w:rsidSect="00726F24">
      <w:headerReference w:type="default" r:id="rId11"/>
      <w:footerReference w:type="default" r:id="rId12"/>
      <w:pgSz w:w="12240" w:h="15840"/>
      <w:pgMar w:top="1195" w:right="1296" w:bottom="1195" w:left="1296" w:header="518" w:footer="518" w:gutter="0"/>
      <w:pgNumType w:start="1"/>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208DCF" w14:textId="77777777" w:rsidR="003625AC" w:rsidRPr="000759C7" w:rsidRDefault="003625AC">
      <w:pPr>
        <w:spacing w:after="0" w:line="240" w:lineRule="auto"/>
      </w:pPr>
      <w:r w:rsidRPr="000759C7">
        <w:separator/>
      </w:r>
    </w:p>
  </w:endnote>
  <w:endnote w:type="continuationSeparator" w:id="0">
    <w:p w14:paraId="3658B979" w14:textId="77777777" w:rsidR="003625AC" w:rsidRPr="000759C7" w:rsidRDefault="003625AC">
      <w:pPr>
        <w:spacing w:after="0" w:line="240" w:lineRule="auto"/>
      </w:pPr>
      <w:r w:rsidRPr="000759C7">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embedRegular r:id="rId1" w:fontKey="{3213B45E-E60F-4AE2-84DD-6BC17D5F8074}"/>
    <w:embedBold r:id="rId2" w:fontKey="{4D4B0767-47DF-4F07-A126-EE3CBAAAE956}"/>
    <w:embedItalic r:id="rId3" w:fontKey="{1D57E56B-BF7B-4A05-8FC3-99E2F1B5F14E}"/>
    <w:embedBoldItalic r:id="rId4" w:fontKey="{22F354E2-80F5-464E-A258-74BBBA01E8C1}"/>
  </w:font>
  <w:font w:name="Courier">
    <w:panose1 w:val="02070409020205020404"/>
    <w:charset w:val="00"/>
    <w:family w:val="auto"/>
    <w:pitch w:val="variable"/>
    <w:sig w:usb0="00000003" w:usb1="00000000" w:usb2="00000000" w:usb3="00000000" w:csb0="00000001" w:csb1="00000000"/>
  </w:font>
  <w:font w:name="DejaVu Sans Mono">
    <w:altName w:val="Verdana"/>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5" w:fontKey="{E1B8F6F3-38F2-40BF-8BA3-6C671580B617}"/>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60C27F" w14:textId="77777777" w:rsidR="00AF40BB" w:rsidRPr="000759C7" w:rsidRDefault="00000000">
    <w:pPr>
      <w:pBdr>
        <w:top w:val="nil"/>
        <w:left w:val="nil"/>
        <w:bottom w:val="nil"/>
        <w:right w:val="nil"/>
        <w:between w:val="nil"/>
      </w:pBdr>
      <w:tabs>
        <w:tab w:val="center" w:pos="4680"/>
        <w:tab w:val="right" w:pos="9360"/>
      </w:tabs>
      <w:spacing w:after="0" w:line="240" w:lineRule="auto"/>
      <w:jc w:val="right"/>
      <w:rPr>
        <w:color w:val="000000"/>
      </w:rPr>
    </w:pPr>
    <w:r w:rsidRPr="000759C7">
      <w:rPr>
        <w:color w:val="000000"/>
        <w:sz w:val="18"/>
        <w:szCs w:val="18"/>
      </w:rPr>
      <w:t xml:space="preserve">Página </w:t>
    </w:r>
    <w:r w:rsidRPr="000759C7">
      <w:rPr>
        <w:color w:val="000000"/>
        <w:sz w:val="18"/>
        <w:szCs w:val="18"/>
      </w:rPr>
      <w:fldChar w:fldCharType="begin"/>
    </w:r>
    <w:r w:rsidRPr="000759C7">
      <w:rPr>
        <w:color w:val="000000"/>
        <w:sz w:val="18"/>
        <w:szCs w:val="18"/>
      </w:rPr>
      <w:instrText>PAGE</w:instrText>
    </w:r>
    <w:r w:rsidRPr="000759C7">
      <w:rPr>
        <w:color w:val="000000"/>
        <w:sz w:val="18"/>
        <w:szCs w:val="18"/>
      </w:rPr>
      <w:fldChar w:fldCharType="separate"/>
    </w:r>
    <w:r w:rsidR="000759C7" w:rsidRPr="000759C7">
      <w:rPr>
        <w:color w:val="000000"/>
        <w:sz w:val="18"/>
        <w:szCs w:val="18"/>
      </w:rPr>
      <w:t>1</w:t>
    </w:r>
    <w:r w:rsidRPr="000759C7">
      <w:rPr>
        <w:color w:val="000000"/>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05862F0" w14:textId="77777777" w:rsidR="003625AC" w:rsidRPr="000759C7" w:rsidRDefault="003625AC">
      <w:pPr>
        <w:spacing w:after="0" w:line="240" w:lineRule="auto"/>
      </w:pPr>
      <w:r w:rsidRPr="000759C7">
        <w:separator/>
      </w:r>
    </w:p>
  </w:footnote>
  <w:footnote w:type="continuationSeparator" w:id="0">
    <w:p w14:paraId="51B958D2" w14:textId="77777777" w:rsidR="003625AC" w:rsidRPr="000759C7" w:rsidRDefault="003625AC">
      <w:pPr>
        <w:spacing w:after="0" w:line="240" w:lineRule="auto"/>
      </w:pPr>
      <w:r w:rsidRPr="000759C7">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3D799E" w14:textId="1C7E51F5" w:rsidR="00AF40BB" w:rsidRPr="000759C7" w:rsidRDefault="000759C7">
    <w:pPr>
      <w:spacing w:after="0"/>
      <w:rPr>
        <w:sz w:val="16"/>
        <w:szCs w:val="16"/>
      </w:rPr>
    </w:pPr>
    <w:r w:rsidRPr="000759C7">
      <w:rPr>
        <w:noProof/>
      </w:rPr>
      <w:drawing>
        <wp:anchor distT="0" distB="0" distL="114300" distR="114300" simplePos="0" relativeHeight="251659264" behindDoc="0" locked="0" layoutInCell="1" allowOverlap="1" wp14:anchorId="351ADA67" wp14:editId="0A4E501A">
          <wp:simplePos x="0" y="0"/>
          <wp:positionH relativeFrom="column">
            <wp:posOffset>-542925</wp:posOffset>
          </wp:positionH>
          <wp:positionV relativeFrom="paragraph">
            <wp:posOffset>-276860</wp:posOffset>
          </wp:positionV>
          <wp:extent cx="2011680" cy="494997"/>
          <wp:effectExtent l="0" t="0" r="7620" b="635"/>
          <wp:wrapNone/>
          <wp:docPr id="61462110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2081006" name="Imagen 812081006"/>
                  <pic:cNvPicPr/>
                </pic:nvPicPr>
                <pic:blipFill>
                  <a:blip r:embed="rId1"/>
                  <a:stretch>
                    <a:fillRect/>
                  </a:stretch>
                </pic:blipFill>
                <pic:spPr>
                  <a:xfrm>
                    <a:off x="0" y="0"/>
                    <a:ext cx="2011680" cy="494997"/>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0C53AF6"/>
    <w:multiLevelType w:val="hybridMultilevel"/>
    <w:tmpl w:val="B8B8117E"/>
    <w:lvl w:ilvl="0" w:tplc="340A000F">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 w15:restartNumberingAfterBreak="0">
    <w:nsid w:val="606662E6"/>
    <w:multiLevelType w:val="multilevel"/>
    <w:tmpl w:val="D9D68BF2"/>
    <w:lvl w:ilvl="0">
      <w:start w:val="1"/>
      <w:numFmt w:val="decimal"/>
      <w:pStyle w:val="Listaconvietas"/>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16cid:durableId="392968535">
    <w:abstractNumId w:val="1"/>
  </w:num>
  <w:num w:numId="2" w16cid:durableId="189210657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619725576">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369068128">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 w16cid:durableId="186038727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16cid:durableId="1810709333">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7" w16cid:durableId="34008677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embedTrueTypeFonts/>
  <w:proofState w:spelling="clean" w:grammar="clean"/>
  <w:defaultTabStop w:val="720"/>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F40BB"/>
    <w:rsid w:val="000759C7"/>
    <w:rsid w:val="00106BC0"/>
    <w:rsid w:val="001F39EF"/>
    <w:rsid w:val="00204518"/>
    <w:rsid w:val="0023349C"/>
    <w:rsid w:val="00355B01"/>
    <w:rsid w:val="003625AC"/>
    <w:rsid w:val="005307EA"/>
    <w:rsid w:val="007124DC"/>
    <w:rsid w:val="00726F24"/>
    <w:rsid w:val="009A51EA"/>
    <w:rsid w:val="009B0F01"/>
    <w:rsid w:val="00A224B8"/>
    <w:rsid w:val="00A31DC6"/>
    <w:rsid w:val="00AF40BB"/>
    <w:rsid w:val="00D10043"/>
    <w:rsid w:val="00D709BD"/>
    <w:rsid w:val="00DB71B4"/>
    <w:rsid w:val="00DF0A93"/>
    <w:rsid w:val="00E63C15"/>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706B020"/>
  <w15:docId w15:val="{1C38B404-AE79-4FA2-9E1C-CFF158DE07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 w:eastAsia="es-CL" w:bidi="ar-SA"/>
      </w:rPr>
    </w:rPrDefault>
    <w:pPrDefault>
      <w:pPr>
        <w:spacing w:after="140" w:line="274"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s-CL"/>
    </w:rPr>
  </w:style>
  <w:style w:type="paragraph" w:styleId="Ttulo1">
    <w:name w:val="heading 1"/>
    <w:basedOn w:val="Normal"/>
    <w:next w:val="Normal"/>
    <w:link w:val="Ttulo1Car"/>
    <w:uiPriority w:val="9"/>
    <w:qFormat/>
    <w:pPr>
      <w:keepNext/>
      <w:keepLines/>
      <w:spacing w:before="300"/>
      <w:outlineLvl w:val="0"/>
    </w:pPr>
    <w:rPr>
      <w:b/>
      <w:bCs/>
      <w:color w:val="000000"/>
      <w:sz w:val="30"/>
      <w:szCs w:val="30"/>
    </w:rPr>
  </w:style>
  <w:style w:type="paragraph" w:styleId="Ttulo2">
    <w:name w:val="heading 2"/>
    <w:basedOn w:val="Normal"/>
    <w:next w:val="Normal"/>
    <w:link w:val="Ttulo2Car"/>
    <w:uiPriority w:val="9"/>
    <w:unhideWhenUsed/>
    <w:qFormat/>
    <w:pPr>
      <w:keepNext/>
      <w:keepLines/>
      <w:spacing w:before="200"/>
      <w:outlineLvl w:val="1"/>
    </w:pPr>
    <w:rPr>
      <w:b/>
      <w:bCs/>
      <w:color w:val="000000"/>
      <w:sz w:val="24"/>
      <w:szCs w:val="24"/>
    </w:rPr>
  </w:style>
  <w:style w:type="paragraph" w:styleId="Ttulo3">
    <w:name w:val="heading 3"/>
    <w:basedOn w:val="Normal"/>
    <w:next w:val="Normal"/>
    <w:link w:val="Ttulo3Car"/>
    <w:uiPriority w:val="9"/>
    <w:semiHidden/>
    <w:unhideWhenUsed/>
    <w:qFormat/>
    <w:pPr>
      <w:keepNext/>
      <w:keepLines/>
      <w:spacing w:before="200"/>
      <w:outlineLvl w:val="2"/>
    </w:pPr>
    <w:rPr>
      <w:b/>
      <w:bCs/>
      <w:color w:val="000000"/>
    </w:rPr>
  </w:style>
  <w:style w:type="paragraph" w:styleId="Ttulo4">
    <w:name w:val="heading 4"/>
    <w:basedOn w:val="Normal"/>
    <w:next w:val="Normal"/>
    <w:link w:val="Ttulo4Car"/>
    <w:uiPriority w:val="9"/>
    <w:semiHidden/>
    <w:unhideWhenUsed/>
    <w:qFormat/>
    <w:pPr>
      <w:keepNext/>
      <w:keepLines/>
      <w:spacing w:before="200" w:after="0"/>
      <w:outlineLvl w:val="3"/>
    </w:pPr>
    <w:rPr>
      <w:b/>
      <w:bCs/>
      <w:i/>
      <w:iCs/>
      <w:color w:val="4F81BD"/>
    </w:rPr>
  </w:style>
  <w:style w:type="paragraph" w:styleId="Ttulo5">
    <w:name w:val="heading 5"/>
    <w:basedOn w:val="Normal"/>
    <w:next w:val="Normal"/>
    <w:link w:val="Ttulo5Car"/>
    <w:uiPriority w:val="9"/>
    <w:semiHidden/>
    <w:unhideWhenUsed/>
    <w:qFormat/>
    <w:pPr>
      <w:keepNext/>
      <w:keepLines/>
      <w:spacing w:before="200" w:after="0"/>
      <w:outlineLvl w:val="4"/>
    </w:pPr>
    <w:rPr>
      <w:color w:val="243F61"/>
    </w:rPr>
  </w:style>
  <w:style w:type="paragraph" w:styleId="Ttulo6">
    <w:name w:val="heading 6"/>
    <w:basedOn w:val="Normal"/>
    <w:next w:val="Normal"/>
    <w:link w:val="Ttulo6Car"/>
    <w:uiPriority w:val="9"/>
    <w:semiHidden/>
    <w:unhideWhenUsed/>
    <w:qFormat/>
    <w:pPr>
      <w:keepNext/>
      <w:keepLines/>
      <w:spacing w:before="200" w:after="0"/>
      <w:outlineLvl w:val="5"/>
    </w:pPr>
    <w:rPr>
      <w:i/>
      <w:iCs/>
      <w:color w:val="243F61"/>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link w:val="TtuloCar"/>
    <w:uiPriority w:val="10"/>
    <w:qFormat/>
    <w:pPr>
      <w:keepNext/>
      <w:spacing w:before="200" w:line="240" w:lineRule="auto"/>
    </w:pPr>
    <w:rPr>
      <w:b/>
      <w:bCs/>
      <w:color w:val="000000"/>
      <w:sz w:val="52"/>
      <w:szCs w:val="52"/>
    </w:rPr>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tabs>
        <w:tab w:val="num" w:pos="720"/>
      </w:tabs>
      <w:ind w:left="720" w:hanging="720"/>
      <w:contextualSpacing/>
    </w:pPr>
  </w:style>
  <w:style w:type="paragraph" w:styleId="Listaconvietas3">
    <w:name w:val="List Bullet 3"/>
    <w:basedOn w:val="Normal"/>
    <w:uiPriority w:val="99"/>
    <w:unhideWhenUsed/>
    <w:rsid w:val="00326F90"/>
    <w:pPr>
      <w:tabs>
        <w:tab w:val="num" w:pos="720"/>
      </w:tabs>
      <w:ind w:left="720" w:hanging="720"/>
      <w:contextualSpacing/>
    </w:pPr>
  </w:style>
  <w:style w:type="paragraph" w:styleId="Listaconnmeros">
    <w:name w:val="List Number"/>
    <w:basedOn w:val="Normal"/>
    <w:uiPriority w:val="99"/>
    <w:unhideWhenUsed/>
    <w:rsid w:val="00326F90"/>
    <w:pPr>
      <w:tabs>
        <w:tab w:val="num" w:pos="720"/>
      </w:tabs>
      <w:ind w:left="720" w:hanging="720"/>
      <w:contextualSpacing/>
    </w:pPr>
  </w:style>
  <w:style w:type="paragraph" w:styleId="Listaconnmeros2">
    <w:name w:val="List Number 2"/>
    <w:basedOn w:val="Normal"/>
    <w:uiPriority w:val="99"/>
    <w:unhideWhenUsed/>
    <w:rsid w:val="0029639D"/>
    <w:pPr>
      <w:tabs>
        <w:tab w:val="num" w:pos="720"/>
      </w:tabs>
      <w:ind w:left="720" w:hanging="720"/>
      <w:contextualSpacing/>
    </w:pPr>
  </w:style>
  <w:style w:type="paragraph" w:styleId="Listaconnmeros3">
    <w:name w:val="List Number 3"/>
    <w:basedOn w:val="Normal"/>
    <w:uiPriority w:val="99"/>
    <w:unhideWhenUsed/>
    <w:rsid w:val="0029639D"/>
    <w:pPr>
      <w:tabs>
        <w:tab w:val="num" w:pos="720"/>
      </w:tabs>
      <w:ind w:left="720" w:hanging="720"/>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000000"/>
      <w:sz w:val="19"/>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TDC11">
    <w:name w:val="TDC 11"/>
    <w:pPr>
      <w:tabs>
        <w:tab w:val="right" w:leader="dot" w:pos="9648"/>
      </w:tabs>
      <w:spacing w:after="100" w:line="254" w:lineRule="auto"/>
    </w:pPr>
    <w:rPr>
      <w:color w:val="000000"/>
      <w:sz w:val="21"/>
    </w:rPr>
  </w:style>
  <w:style w:type="paragraph" w:customStyle="1" w:styleId="TDC21">
    <w:name w:val="TDC 21"/>
    <w:pPr>
      <w:tabs>
        <w:tab w:val="right" w:leader="dot" w:pos="9648"/>
      </w:tabs>
      <w:spacing w:after="100" w:line="254" w:lineRule="auto"/>
      <w:ind w:left="274"/>
    </w:pPr>
    <w:rPr>
      <w:color w:val="000000"/>
      <w:sz w:val="21"/>
    </w:rPr>
  </w:style>
  <w:style w:type="paragraph" w:customStyle="1" w:styleId="Code">
    <w:name w:val="Code"/>
    <w:pPr>
      <w:spacing w:after="40" w:line="252" w:lineRule="auto"/>
    </w:pPr>
    <w:rPr>
      <w:rFonts w:ascii="DejaVu Sans Mono" w:hAnsi="DejaVu Sans Mono"/>
      <w:sz w:val="17"/>
    </w:rPr>
  </w:style>
  <w:style w:type="paragraph" w:styleId="Subttulo">
    <w:name w:val="Subtitle"/>
    <w:basedOn w:val="Normal"/>
    <w:next w:val="Normal"/>
    <w:link w:val="SubttuloCar"/>
    <w:uiPriority w:val="11"/>
    <w:qFormat/>
    <w:pPr>
      <w:keepNext/>
      <w:spacing w:before="200"/>
    </w:pPr>
    <w:rPr>
      <w:i/>
      <w:iCs/>
      <w:color w:val="000000"/>
      <w:sz w:val="24"/>
      <w:szCs w:val="24"/>
    </w:rPr>
  </w:style>
  <w:style w:type="table" w:customStyle="1" w:styleId="a">
    <w:basedOn w:val="Tablanormal"/>
    <w:tblPr>
      <w:tblStyleRowBandSize w:val="1"/>
      <w:tblStyleColBandSize w:val="1"/>
      <w:tblCellMar>
        <w:top w:w="85" w:type="dxa"/>
        <w:left w:w="100" w:type="dxa"/>
        <w:bottom w:w="85" w:type="dxa"/>
        <w:right w:w="100" w:type="dxa"/>
      </w:tblCellMar>
    </w:tblPr>
  </w:style>
  <w:style w:type="table" w:customStyle="1" w:styleId="a0">
    <w:basedOn w:val="Tablanormal"/>
    <w:tblPr>
      <w:tblStyleRowBandSize w:val="1"/>
      <w:tblStyleColBandSize w:val="1"/>
      <w:tblCellMar>
        <w:top w:w="85" w:type="dxa"/>
        <w:left w:w="100" w:type="dxa"/>
        <w:bottom w:w="85" w:type="dxa"/>
        <w:right w:w="100" w:type="dxa"/>
      </w:tblCellMar>
    </w:tblPr>
  </w:style>
  <w:style w:type="character" w:styleId="Hipervnculo">
    <w:name w:val="Hyperlink"/>
    <w:basedOn w:val="Fuentedeprrafopredeter"/>
    <w:uiPriority w:val="99"/>
    <w:unhideWhenUsed/>
    <w:rsid w:val="00D10043"/>
    <w:rPr>
      <w:color w:val="0000FF" w:themeColor="hyperlink"/>
      <w:u w:val="single"/>
    </w:rPr>
  </w:style>
  <w:style w:type="character" w:styleId="Mencinsinresolver">
    <w:name w:val="Unresolved Mention"/>
    <w:basedOn w:val="Fuentedeprrafopredeter"/>
    <w:uiPriority w:val="99"/>
    <w:semiHidden/>
    <w:unhideWhenUsed/>
    <w:rsid w:val="00D10043"/>
    <w:rPr>
      <w:color w:val="605E5C"/>
      <w:shd w:val="clear" w:color="auto" w:fill="E1DFDD"/>
    </w:rPr>
  </w:style>
  <w:style w:type="character" w:styleId="Hipervnculovisitado">
    <w:name w:val="FollowedHyperlink"/>
    <w:basedOn w:val="Fuentedeprrafopredeter"/>
    <w:uiPriority w:val="99"/>
    <w:semiHidden/>
    <w:unhideWhenUsed/>
    <w:rsid w:val="00D709BD"/>
    <w:rPr>
      <w:color w:val="800080" w:themeColor="followedHyperlink"/>
      <w:u w:val="single"/>
    </w:rPr>
  </w:style>
  <w:style w:type="paragraph" w:styleId="TDC1">
    <w:name w:val="toc 1"/>
    <w:basedOn w:val="Normal"/>
    <w:next w:val="Normal"/>
    <w:autoRedefine/>
    <w:uiPriority w:val="39"/>
    <w:unhideWhenUsed/>
    <w:rsid w:val="00726F24"/>
    <w:pPr>
      <w:spacing w:after="100"/>
    </w:pPr>
  </w:style>
  <w:style w:type="paragraph" w:styleId="TDC2">
    <w:name w:val="toc 2"/>
    <w:basedOn w:val="Normal"/>
    <w:next w:val="Normal"/>
    <w:autoRedefine/>
    <w:uiPriority w:val="39"/>
    <w:unhideWhenUsed/>
    <w:rsid w:val="00726F24"/>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ntTable" Target="fontTable.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1.xml"/><Relationship Id="rId5" Type="http://schemas.openxmlformats.org/officeDocument/2006/relationships/settings" Target="settings.xml"/><Relationship Id="rId10" Type="http://schemas.openxmlformats.org/officeDocument/2006/relationships/hyperlink" Target="https://github.com/CamiloGonzalezSt/LocalitoSaaS/tree/ddb9956cf35cfb2035f62528299fd6bb2c9b7d5c" TargetMode="External"/><Relationship Id="rId4" Type="http://schemas.openxmlformats.org/officeDocument/2006/relationships/styles" Target="styles.xml"/><Relationship Id="rId9" Type="http://schemas.openxmlformats.org/officeDocument/2006/relationships/hyperlink" Target="https://www.bcn.cl/leychile/navegar?idNorma=141599" TargetMode="External"/><Relationship Id="rId14"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cSnSwwhLtDLRzex1cIeR6rctCLA==">CgMxLjAyD2lkLnY3NzdkdmFjazN4ajIPaWQuOTNtZjNsMzB5YWlqMg9pZC5uMzdiNXl2bWpidjcyD2lkLngzMGh6ZHBpMXNnejIPaWQuN3Y2eXI1emZrd3dpMg9pZC45dzVnNmg0OG53dWYyD2lkLndmYmM4cms0MXR3bjIPaWQuN3hxdnZtbmoxa3p0Mg9pZC55cjdrZ2c2b3U2ODMyD2lkLnBmM3hkN2k2dzkycTIPaWQuZ3c1cmNiNzZ4dDF3Mg9pZC53a2I0dGE1YmNzancyD2lkLnNxZW9qeXByOTBwODIPaWQuZmFrNzd3ZXJ6cGg3Mg9pZC5henM4YWNxa2RyNnQyD2lkLmhsZHV2ZHZzMjNudDgAciExVDZiNzVxaHAyWndheXRSZEJpTm5UZF9BUlVvejNldFI=</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9905B61D-C6F7-4821-82C4-65EB371D3AD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165</TotalTime>
  <Pages>8</Pages>
  <Words>2416</Words>
  <Characters>13291</Characters>
  <Application>Microsoft Office Word</Application>
  <DocSecurity>0</DocSecurity>
  <Lines>110</Lines>
  <Paragraphs>31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15676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Camilo González, Alexander Patiño y Samuel Solís</dc:creator>
  <cp:lastModifiedBy>SAMUEL ANTONIO SOLIS CALABRANO</cp:lastModifiedBy>
  <cp:revision>9</cp:revision>
  <dcterms:created xsi:type="dcterms:W3CDTF">2013-12-23T23:15:00Z</dcterms:created>
  <dcterms:modified xsi:type="dcterms:W3CDTF">2026-10-10T21:03:00Z</dcterms:modified>
</cp:coreProperties>
</file>