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Metodología declarada y justificada</w:t>
      </w:r>
    </w:p>
    <w:p>
      <w:pPr>
        <w:jc w:val="center"/>
      </w:pPr>
      <w:r>
        <w:rPr>
          <w:rFonts w:ascii="Arial" w:hAnsi="Arial"/>
          <w:i/>
          <w:sz w:val="24"/>
        </w:rPr>
        <w:t>Scrum como marco de trabajo vigente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2 · Metodología declarada y justificada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docs/02_gestion_scrum_trello/Metodologia-Scrum.md</w:t>
            </w:r>
          </w:p>
        </w:tc>
      </w:tr>
    </w:tbl>
    <w:p/>
    <w:p>
      <w:pPr>
        <w:pStyle w:val="Heading1"/>
      </w:pPr>
      <w:r>
        <w:t>1. Metodología declarada</w:t>
      </w:r>
    </w:p>
    <w:p>
      <w:r>
        <w:t>Localito utiliza Scrum como marco ágil de gestión. Trello es la herramienta activa del equipo; Jira se conserva únicamente como histórico.</w:t>
      </w:r>
    </w:p>
    <w:p>
      <w:pPr>
        <w:pStyle w:val="Heading1"/>
      </w:pPr>
      <w:r>
        <w:t>2. Justificación</w:t>
      </w:r>
    </w:p>
    <w:p>
      <w:r>
        <w:t>Scrum es adecuado porque el producto se compone de módulos relacionados pero desarrollables por incrementos —POS, inventario, caja, clientes, compras, reportes e IA— y requiere revisar resultados y prioridades durante el desarrollo. El enfoque evita comprometer anticipadamente trabajo futuro y permite ajustar el Product Backlog de acuerdo con valor, dependencias y evidencia disponible.</w:t>
      </w:r>
    </w:p>
    <w:p>
      <w:pPr>
        <w:pStyle w:val="Heading1"/>
      </w:pPr>
      <w:r>
        <w:t>Equipo Scrum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1701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510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Alexander Patiño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Product Owner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Priorización, visión del producto y validación de criterios de aceptación.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Samuel Solís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 Master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Facilitación Scrum, seguimiento de impedimentos y mejora continua.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Camilo González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Developer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Implementación, integración, datos, frontend, backend y pruebas técnicas.</w:t>
            </w:r>
          </w:p>
        </w:tc>
      </w:tr>
    </w:tbl>
    <w:p/>
    <w:p>
      <w:pPr>
        <w:pStyle w:val="Heading1"/>
      </w:pPr>
      <w:r>
        <w:t>3. Eventos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Planning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Definir Sprint Goal y seleccionar trabajo comprometido.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Seguimiento del Sprint / Daily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Sincronizar avance, impedimentos y próximos pasos.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Refinamiento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Aclarar y preparar elementos futuros del Product Backlog.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Sprint Review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Demostrar el incremento y recibir feedback.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Retrospective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Identificar mejoras concretas del proceso.</w:t>
            </w:r>
          </w:p>
        </w:tc>
      </w:tr>
    </w:tbl>
    <w:p/>
    <w:p>
      <w:pPr>
        <w:pStyle w:val="Heading1"/>
      </w:pPr>
      <w:r>
        <w:t>4. Artefactos</w:t>
      </w:r>
    </w:p>
    <w:p>
      <w:pPr>
        <w:pStyle w:val="ListBullet"/>
      </w:pPr>
      <w:r>
        <w:t>Product Backlog: lista ordenada de trabajo del producto.</w:t>
      </w:r>
    </w:p>
    <w:p>
      <w:pPr>
        <w:pStyle w:val="ListBullet"/>
      </w:pPr>
      <w:r>
        <w:t>Sprint Backlog: trabajo comprometido durante el Planning.</w:t>
      </w:r>
    </w:p>
    <w:p>
      <w:pPr>
        <w:pStyle w:val="ListBullet"/>
      </w:pPr>
      <w:r>
        <w:t>Incremento: resultado integrado y potencialmente demostrable.</w:t>
      </w:r>
    </w:p>
    <w:p>
      <w:pPr>
        <w:pStyle w:val="ListBullet"/>
      </w:pPr>
      <w:r>
        <w:t>Definition of Done: criterio común para considerar trabajo terminado.</w:t>
      </w:r>
    </w:p>
    <w:p>
      <w:pPr>
        <w:pStyle w:val="Heading1"/>
      </w:pPr>
      <w:r>
        <w:t>5. Cadencia real al 03-10-2026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0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10-08 al 14-08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Cerrado / preparación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Sprint 1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17-08 al 28-08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Cerrado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2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31-08 al 11-09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Cerrado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Sprint 3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14-09 al 25-09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Cerrado con excepción documental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4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28-09 al 09-10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En curso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Sprint 5–8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12-10 al 04-12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Futuros; sin HU comprometidas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EAF2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2F5597"/>
              </w:rPr>
              <w:t xml:space="preserve">Nota: </w:t>
            </w:r>
            <w:r>
              <w:t>La existencia de tableros de Sprints 5–8 no implica alcance comprometido. Solo contienen actividades/eventos Scrum; las Historias de Usuario se incorporan durante el Planning correspondiente.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