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7365D"/>
          <w:sz w:val="64"/>
        </w:rPr>
        <w:t>LOCALITO</w:t>
      </w:r>
    </w:p>
    <w:p>
      <w:pPr>
        <w:jc w:val="center"/>
      </w:pPr>
      <w:r>
        <w:rPr>
          <w:rFonts w:ascii="Arial" w:hAnsi="Arial"/>
          <w:b/>
          <w:color w:val="2F5597"/>
          <w:sz w:val="44"/>
        </w:rPr>
        <w:t>SRS — No aplica como artefacto principal</w:t>
      </w:r>
    </w:p>
    <w:p>
      <w:pPr>
        <w:jc w:val="center"/>
      </w:pPr>
      <w:r>
        <w:rPr>
          <w:rFonts w:ascii="Arial" w:hAnsi="Arial"/>
          <w:i/>
          <w:sz w:val="24"/>
        </w:rPr>
        <w:t>Justificación metodológica del criterio</w:t>
      </w:r>
    </w:p>
    <w:p/>
    <w:tbl>
      <w:tblPr>
        <w:tblStyle w:val="TableGrid"/>
        <w:tblW w:type="auto" w:w="0"/>
        <w:jc w:val="center"/>
        <w:tblLook w:firstColumn="1" w:firstRow="1" w:lastColumn="0" w:lastRow="0" w:noHBand="0" w:noVBand="1" w:val="04A0"/>
      </w:tblPr>
      <w:tblGrid>
        <w:gridCol w:w="4929"/>
        <w:gridCol w:w="4929"/>
      </w:tblGrid>
      <w:tr>
        <w:tc>
          <w:tcPr>
            <w:tcW w:type="dxa" w:w="4929"/>
            <w:shd w:fill="D9EAF7"/>
            <w:tcMar>
              <w:top w:w="80" w:type="dxa"/>
              <w:start w:w="90" w:type="dxa"/>
              <w:bottom w:w="80" w:type="dxa"/>
              <w:end w:w="90" w:type="dxa"/>
            </w:tcMar>
            <w:vAlign w:val="center"/>
          </w:tcPr>
          <w:p>
            <w:r>
              <w:rPr>
                <w:b/>
              </w:rPr>
              <w:t>Proyecto</w:t>
            </w:r>
          </w:p>
        </w:tc>
        <w:tc>
          <w:tcPr>
            <w:tcW w:type="dxa" w:w="4929"/>
            <w:tcMar>
              <w:top w:w="80" w:type="dxa"/>
              <w:start w:w="90" w:type="dxa"/>
              <w:bottom w:w="80" w:type="dxa"/>
              <w:end w:w="90" w:type="dxa"/>
            </w:tcMar>
            <w:vAlign w:val="center"/>
          </w:tcPr>
          <w:p>
            <w:r>
              <w:t>Localito — PWA SaaS para comercios de barrio</w:t>
            </w:r>
          </w:p>
        </w:tc>
      </w:tr>
      <w:tr>
        <w:tc>
          <w:tcPr>
            <w:tcW w:type="dxa" w:w="4929"/>
            <w:shd w:fill="D9EAF7"/>
            <w:tcMar>
              <w:top w:w="80" w:type="dxa"/>
              <w:start w:w="90" w:type="dxa"/>
              <w:bottom w:w="80" w:type="dxa"/>
              <w:end w:w="90" w:type="dxa"/>
            </w:tcMar>
            <w:vAlign w:val="center"/>
          </w:tcPr>
          <w:p>
            <w:r>
              <w:rPr>
                <w:b/>
              </w:rPr>
              <w:t>Programa</w:t>
            </w:r>
          </w:p>
        </w:tc>
        <w:tc>
          <w:tcPr>
            <w:tcW w:type="dxa" w:w="4929"/>
            <w:tcMar>
              <w:top w:w="80" w:type="dxa"/>
              <w:start w:w="90" w:type="dxa"/>
              <w:bottom w:w="80" w:type="dxa"/>
              <w:end w:w="90" w:type="dxa"/>
            </w:tcMar>
            <w:vAlign w:val="center"/>
          </w:tcPr>
          <w:p>
            <w:r>
              <w:t>Ingeniería en Informática · Capstone 2026</w:t>
            </w:r>
          </w:p>
        </w:tc>
      </w:tr>
      <w:tr>
        <w:tc>
          <w:tcPr>
            <w:tcW w:type="dxa" w:w="4929"/>
            <w:shd w:fill="D9EAF7"/>
            <w:tcMar>
              <w:top w:w="80" w:type="dxa"/>
              <w:start w:w="90" w:type="dxa"/>
              <w:bottom w:w="80" w:type="dxa"/>
              <w:end w:w="90" w:type="dxa"/>
            </w:tcMar>
            <w:vAlign w:val="center"/>
          </w:tcPr>
          <w:p>
            <w:r>
              <w:rPr>
                <w:b/>
              </w:rPr>
              <w:t>Metodología</w:t>
            </w:r>
          </w:p>
        </w:tc>
        <w:tc>
          <w:tcPr>
            <w:tcW w:type="dxa" w:w="4929"/>
            <w:tcMar>
              <w:top w:w="80" w:type="dxa"/>
              <w:start w:w="90" w:type="dxa"/>
              <w:bottom w:w="80" w:type="dxa"/>
              <w:end w:w="90" w:type="dxa"/>
            </w:tcMar>
            <w:vAlign w:val="center"/>
          </w:tcPr>
          <w:p>
            <w:r>
              <w:t>Scrum · Gestión activa en Trello</w:t>
            </w:r>
          </w:p>
        </w:tc>
      </w:tr>
      <w:tr>
        <w:tc>
          <w:tcPr>
            <w:tcW w:type="dxa" w:w="4929"/>
            <w:shd w:fill="D9EAF7"/>
            <w:tcMar>
              <w:top w:w="80" w:type="dxa"/>
              <w:start w:w="90" w:type="dxa"/>
              <w:bottom w:w="80" w:type="dxa"/>
              <w:end w:w="90" w:type="dxa"/>
            </w:tcMar>
            <w:vAlign w:val="center"/>
          </w:tcPr>
          <w:p>
            <w:r>
              <w:rPr>
                <w:b/>
              </w:rPr>
              <w:t>Corte documental</w:t>
            </w:r>
          </w:p>
        </w:tc>
        <w:tc>
          <w:tcPr>
            <w:tcW w:type="dxa" w:w="4929"/>
            <w:tcMar>
              <w:top w:w="80" w:type="dxa"/>
              <w:start w:w="90" w:type="dxa"/>
              <w:bottom w:w="80" w:type="dxa"/>
              <w:end w:w="90" w:type="dxa"/>
            </w:tcMar>
            <w:vAlign w:val="center"/>
          </w:tcPr>
          <w:p>
            <w:r>
              <w:t>03 de octubre de 2026</w:t>
            </w:r>
          </w:p>
        </w:tc>
      </w:tr>
      <w:tr>
        <w:tc>
          <w:tcPr>
            <w:tcW w:type="dxa" w:w="4929"/>
            <w:shd w:fill="D9EAF7"/>
            <w:tcMar>
              <w:top w:w="80" w:type="dxa"/>
              <w:start w:w="90" w:type="dxa"/>
              <w:bottom w:w="80" w:type="dxa"/>
              <w:end w:w="90" w:type="dxa"/>
            </w:tcMar>
            <w:vAlign w:val="center"/>
          </w:tcPr>
          <w:p>
            <w:r>
              <w:rPr>
                <w:b/>
              </w:rPr>
              <w:t>Criterio de evaluación</w:t>
            </w:r>
          </w:p>
        </w:tc>
        <w:tc>
          <w:tcPr>
            <w:tcW w:type="dxa" w:w="4929"/>
            <w:tcMar>
              <w:top w:w="80" w:type="dxa"/>
              <w:start w:w="90" w:type="dxa"/>
              <w:bottom w:w="80" w:type="dxa"/>
              <w:end w:w="90" w:type="dxa"/>
            </w:tcMar>
            <w:vAlign w:val="center"/>
          </w:tcPr>
          <w:p>
            <w:r>
              <w:t>8 · SRS</w:t>
            </w:r>
          </w:p>
        </w:tc>
      </w:tr>
    </w:tbl>
    <w:p/>
    <w:p>
      <w:pPr>
        <w:jc w:val="center"/>
      </w:pPr>
      <w:r>
        <w:rPr>
          <w:b/>
          <w:color w:val="17365D"/>
          <w:sz w:val="22"/>
        </w:rPr>
        <w:t>Equipo Scrum</w:t>
      </w:r>
    </w:p>
    <w:p>
      <w:pPr>
        <w:jc w:val="center"/>
      </w:pPr>
      <w:r>
        <w:rPr>
          <w:sz w:val="19"/>
        </w:rPr>
        <w:t>Alexander Patiño — Product Owner</w:t>
      </w:r>
    </w:p>
    <w:p>
      <w:pPr>
        <w:jc w:val="center"/>
      </w:pPr>
      <w:r>
        <w:rPr>
          <w:sz w:val="19"/>
        </w:rPr>
        <w:t>Samuel Solís — Scrum Master</w:t>
      </w:r>
    </w:p>
    <w:p>
      <w:pPr>
        <w:jc w:val="center"/>
      </w:pPr>
      <w:r>
        <w:rPr>
          <w:sz w:val="19"/>
        </w:rPr>
        <w:t>Camilo González — Developer</w:t>
      </w:r>
    </w:p>
    <w:p>
      <w:r>
        <w:br w:type="page"/>
      </w:r>
    </w:p>
    <w:p>
      <w:pPr>
        <w:pStyle w:val="Heading1"/>
      </w:pPr>
      <w:r>
        <w:t>Control documental</w:t>
      </w:r>
    </w:p>
    <w:tbl>
      <w:tblPr>
        <w:tblStyle w:val="TableGrid"/>
        <w:tblW w:type="auto" w:w="0"/>
        <w:jc w:val="center"/>
        <w:tblLook w:firstColumn="1" w:firstRow="1" w:lastColumn="0" w:lastRow="0" w:noHBand="0" w:noVBand="1" w:val="04A0"/>
      </w:tblPr>
      <w:tblGrid>
        <w:gridCol w:w="4929"/>
        <w:gridCol w:w="4929"/>
      </w:tblGrid>
      <w:tr>
        <w:trPr>
          <w:tblHeader w:val="true"/>
        </w:trPr>
        <w:tc>
          <w:tcPr>
            <w:tcW w:type="dxa" w:w="2268"/>
            <w:shd w:fill="17365D"/>
            <w:tcMar>
              <w:top w:w="80" w:type="dxa"/>
              <w:start w:w="90" w:type="dxa"/>
              <w:bottom w:w="80" w:type="dxa"/>
              <w:end w:w="90" w:type="dxa"/>
            </w:tcMar>
          </w:tcPr>
          <w:p>
            <w:r>
              <w:rPr>
                <w:rFonts w:ascii="Arial" w:hAnsi="Arial"/>
                <w:b/>
                <w:color w:val="FFFFFF"/>
                <w:sz w:val="18"/>
              </w:rPr>
              <w:t>Campo</w:t>
            </w:r>
          </w:p>
        </w:tc>
        <w:tc>
          <w:tcPr>
            <w:tcW w:type="dxa" w:w="6803"/>
            <w:shd w:fill="17365D"/>
            <w:tcMar>
              <w:top w:w="80" w:type="dxa"/>
              <w:start w:w="90" w:type="dxa"/>
              <w:bottom w:w="80" w:type="dxa"/>
              <w:end w:w="90" w:type="dxa"/>
            </w:tcMar>
          </w:tcPr>
          <w:p>
            <w:r>
              <w:rPr>
                <w:rFonts w:ascii="Arial" w:hAnsi="Arial"/>
                <w:b/>
                <w:color w:val="FFFFFF"/>
                <w:sz w:val="18"/>
              </w:rPr>
              <w:t>Valor</w:t>
            </w:r>
          </w:p>
        </w:tc>
      </w:tr>
      <w:tr>
        <w:tc>
          <w:tcPr>
            <w:tcW w:type="dxa" w:w="2268"/>
            <w:tcMar>
              <w:top w:w="80" w:type="dxa"/>
              <w:start w:w="90" w:type="dxa"/>
              <w:bottom w:w="80" w:type="dxa"/>
              <w:end w:w="90" w:type="dxa"/>
            </w:tcMar>
          </w:tcPr>
          <w:p>
            <w:r>
              <w:rPr>
                <w:rFonts w:ascii="Arial" w:hAnsi="Arial"/>
                <w:sz w:val="18"/>
              </w:rPr>
              <w:t>Versión</w:t>
            </w:r>
          </w:p>
        </w:tc>
        <w:tc>
          <w:tcPr>
            <w:tcW w:type="dxa" w:w="6803"/>
            <w:tcMar>
              <w:top w:w="80" w:type="dxa"/>
              <w:start w:w="90" w:type="dxa"/>
              <w:bottom w:w="80" w:type="dxa"/>
              <w:end w:w="90" w:type="dxa"/>
            </w:tcMar>
          </w:tcPr>
          <w:p>
            <w:r>
              <w:rPr>
                <w:rFonts w:ascii="Arial" w:hAnsi="Arial"/>
                <w:sz w:val="18"/>
              </w:rPr>
              <w:t>2.0</w:t>
            </w:r>
          </w:p>
        </w:tc>
      </w:tr>
      <w:tr>
        <w:tc>
          <w:tcPr>
            <w:tcW w:type="dxa" w:w="2268"/>
            <w:tcMar>
              <w:top w:w="80" w:type="dxa"/>
              <w:start w:w="90" w:type="dxa"/>
              <w:bottom w:w="80" w:type="dxa"/>
              <w:end w:w="90" w:type="dxa"/>
            </w:tcMar>
            <w:shd w:fill="F8FBFE"/>
          </w:tcPr>
          <w:p>
            <w:r>
              <w:rPr>
                <w:rFonts w:ascii="Arial" w:hAnsi="Arial"/>
                <w:sz w:val="18"/>
              </w:rPr>
              <w:t>Fecha</w:t>
            </w:r>
          </w:p>
        </w:tc>
        <w:tc>
          <w:tcPr>
            <w:tcW w:type="dxa" w:w="6803"/>
            <w:tcMar>
              <w:top w:w="80" w:type="dxa"/>
              <w:start w:w="90" w:type="dxa"/>
              <w:bottom w:w="80" w:type="dxa"/>
              <w:end w:w="90" w:type="dxa"/>
            </w:tcMar>
            <w:shd w:fill="F8FBFE"/>
          </w:tcPr>
          <w:p>
            <w:r>
              <w:rPr>
                <w:rFonts w:ascii="Arial" w:hAnsi="Arial"/>
                <w:sz w:val="18"/>
              </w:rPr>
              <w:t>03-10-2026</w:t>
            </w:r>
          </w:p>
        </w:tc>
      </w:tr>
      <w:tr>
        <w:tc>
          <w:tcPr>
            <w:tcW w:type="dxa" w:w="2268"/>
            <w:tcMar>
              <w:top w:w="80" w:type="dxa"/>
              <w:start w:w="90" w:type="dxa"/>
              <w:bottom w:w="80" w:type="dxa"/>
              <w:end w:w="90" w:type="dxa"/>
            </w:tcMar>
          </w:tcPr>
          <w:p>
            <w:r>
              <w:rPr>
                <w:rFonts w:ascii="Arial" w:hAnsi="Arial"/>
                <w:sz w:val="18"/>
              </w:rPr>
              <w:t>Estado</w:t>
            </w:r>
          </w:p>
        </w:tc>
        <w:tc>
          <w:tcPr>
            <w:tcW w:type="dxa" w:w="6803"/>
            <w:tcMar>
              <w:top w:w="80" w:type="dxa"/>
              <w:start w:w="90" w:type="dxa"/>
              <w:bottom w:w="80" w:type="dxa"/>
              <w:end w:w="90" w:type="dxa"/>
            </w:tcMar>
          </w:tcPr>
          <w:p>
            <w:r>
              <w:rPr>
                <w:rFonts w:ascii="Arial" w:hAnsi="Arial"/>
                <w:sz w:val="18"/>
              </w:rPr>
              <w:t>Vigente — No aplica como artefacto principal</w:t>
            </w:r>
          </w:p>
        </w:tc>
      </w:tr>
      <w:tr>
        <w:tc>
          <w:tcPr>
            <w:tcW w:type="dxa" w:w="2268"/>
            <w:tcMar>
              <w:top w:w="80" w:type="dxa"/>
              <w:start w:w="90" w:type="dxa"/>
              <w:bottom w:w="80" w:type="dxa"/>
              <w:end w:w="90" w:type="dxa"/>
            </w:tcMar>
            <w:shd w:fill="F8FBFE"/>
          </w:tcPr>
          <w:p>
            <w:r>
              <w:rPr>
                <w:rFonts w:ascii="Arial" w:hAnsi="Arial"/>
                <w:sz w:val="18"/>
              </w:rPr>
              <w:t>Metodología</w:t>
            </w:r>
          </w:p>
        </w:tc>
        <w:tc>
          <w:tcPr>
            <w:tcW w:type="dxa" w:w="6803"/>
            <w:tcMar>
              <w:top w:w="80" w:type="dxa"/>
              <w:start w:w="90" w:type="dxa"/>
              <w:bottom w:w="80" w:type="dxa"/>
              <w:end w:w="90" w:type="dxa"/>
            </w:tcMar>
            <w:shd w:fill="F8FBFE"/>
          </w:tcPr>
          <w:p>
            <w:r>
              <w:rPr>
                <w:rFonts w:ascii="Arial" w:hAnsi="Arial"/>
                <w:sz w:val="18"/>
              </w:rPr>
              <w:t>Scrum</w:t>
            </w:r>
          </w:p>
        </w:tc>
      </w:tr>
      <w:tr>
        <w:tc>
          <w:tcPr>
            <w:tcW w:type="dxa" w:w="2268"/>
            <w:tcMar>
              <w:top w:w="80" w:type="dxa"/>
              <w:start w:w="90" w:type="dxa"/>
              <w:bottom w:w="80" w:type="dxa"/>
              <w:end w:w="90" w:type="dxa"/>
            </w:tcMar>
          </w:tcPr>
          <w:p>
            <w:r>
              <w:rPr>
                <w:rFonts w:ascii="Arial" w:hAnsi="Arial"/>
                <w:sz w:val="18"/>
              </w:rPr>
              <w:t>Herramienta de gestión</w:t>
            </w:r>
          </w:p>
        </w:tc>
        <w:tc>
          <w:tcPr>
            <w:tcW w:type="dxa" w:w="6803"/>
            <w:tcMar>
              <w:top w:w="80" w:type="dxa"/>
              <w:start w:w="90" w:type="dxa"/>
              <w:bottom w:w="80" w:type="dxa"/>
              <w:end w:w="90" w:type="dxa"/>
            </w:tcMar>
          </w:tcPr>
          <w:p>
            <w:r>
              <w:rPr>
                <w:rFonts w:ascii="Arial" w:hAnsi="Arial"/>
                <w:sz w:val="18"/>
              </w:rPr>
              <w:t>Trello</w:t>
            </w:r>
          </w:p>
        </w:tc>
      </w:tr>
      <w:tr>
        <w:tc>
          <w:tcPr>
            <w:tcW w:type="dxa" w:w="2268"/>
            <w:tcMar>
              <w:top w:w="80" w:type="dxa"/>
              <w:start w:w="90" w:type="dxa"/>
              <w:bottom w:w="80" w:type="dxa"/>
              <w:end w:w="90" w:type="dxa"/>
            </w:tcMar>
            <w:shd w:fill="F8FBFE"/>
          </w:tcPr>
          <w:p>
            <w:r>
              <w:rPr>
                <w:rFonts w:ascii="Arial" w:hAnsi="Arial"/>
                <w:sz w:val="18"/>
              </w:rPr>
              <w:t>Fuente principal</w:t>
            </w:r>
          </w:p>
        </w:tc>
        <w:tc>
          <w:tcPr>
            <w:tcW w:type="dxa" w:w="6803"/>
            <w:tcMar>
              <w:top w:w="80" w:type="dxa"/>
              <w:start w:w="90" w:type="dxa"/>
              <w:bottom w:w="80" w:type="dxa"/>
              <w:end w:w="90" w:type="dxa"/>
            </w:tcMar>
            <w:shd w:fill="F8FBFE"/>
          </w:tcPr>
          <w:p>
            <w:r>
              <w:rPr>
                <w:rFonts w:ascii="Arial" w:hAnsi="Arial"/>
                <w:sz w:val="18"/>
              </w:rPr>
              <w:t>docs/03_requisitos_diseno/SRS-No-Aplica.md</w:t>
            </w:r>
          </w:p>
        </w:tc>
      </w:tr>
    </w:tbl>
    <w:p/>
    <w:p>
      <w:pPr>
        <w:pStyle w:val="Heading1"/>
      </w:pPr>
      <w:r>
        <w:t>1. Resolución del criterio</w:t>
      </w:r>
    </w:p>
    <w:p>
      <w:r>
        <w:t>El criterio de evaluación indica que una SRS formal corresponde a equipos que declaran metodología Cascada. Localito declara y justifica Scrum como metodología vigente, por lo que una SRS tradicional no es el artefacto principal esperado.</w:t>
      </w:r>
    </w:p>
    <w:p>
      <w:pPr>
        <w:pStyle w:val="Heading1"/>
      </w:pPr>
      <w:r>
        <w:t>2. Dónde se gestionan los requisitos</w:t>
      </w:r>
    </w:p>
    <w:tbl>
      <w:tblPr>
        <w:tblStyle w:val="TableGrid"/>
        <w:tblW w:type="auto" w:w="0"/>
        <w:jc w:val="center"/>
        <w:tblLook w:firstColumn="1" w:firstRow="1" w:lastColumn="0" w:lastRow="0" w:noHBand="0" w:noVBand="1" w:val="04A0"/>
      </w:tblPr>
      <w:tblGrid>
        <w:gridCol w:w="4929"/>
        <w:gridCol w:w="4929"/>
      </w:tblGrid>
      <w:tr>
        <w:trPr>
          <w:tblHeader w:val="true"/>
        </w:trPr>
        <w:tc>
          <w:tcPr>
            <w:tcW w:type="dxa" w:w="4929"/>
            <w:shd w:fill="17365D"/>
            <w:tcMar>
              <w:top w:w="80" w:type="dxa"/>
              <w:start w:w="90" w:type="dxa"/>
              <w:bottom w:w="80" w:type="dxa"/>
              <w:end w:w="90" w:type="dxa"/>
            </w:tcMar>
          </w:tcPr>
          <w:p>
            <w:r>
              <w:rPr>
                <w:rFonts w:ascii="Arial" w:hAnsi="Arial"/>
                <w:b/>
                <w:color w:val="FFFFFF"/>
                <w:sz w:val="18"/>
              </w:rPr>
              <w:t>Tipo</w:t>
            </w:r>
          </w:p>
        </w:tc>
        <w:tc>
          <w:tcPr>
            <w:tcW w:type="dxa" w:w="4929"/>
            <w:shd w:fill="17365D"/>
            <w:tcMar>
              <w:top w:w="80" w:type="dxa"/>
              <w:start w:w="90" w:type="dxa"/>
              <w:bottom w:w="80" w:type="dxa"/>
              <w:end w:w="90" w:type="dxa"/>
            </w:tcMar>
          </w:tcPr>
          <w:p>
            <w:r>
              <w:rPr>
                <w:rFonts w:ascii="Arial" w:hAnsi="Arial"/>
                <w:b/>
                <w:color w:val="FFFFFF"/>
                <w:sz w:val="18"/>
              </w:rPr>
              <w:t>Evidencia</w:t>
            </w:r>
          </w:p>
        </w:tc>
      </w:tr>
      <w:tr>
        <w:tc>
          <w:tcPr>
            <w:tcW w:type="dxa" w:w="4929"/>
            <w:tcMar>
              <w:top w:w="80" w:type="dxa"/>
              <w:start w:w="90" w:type="dxa"/>
              <w:bottom w:w="80" w:type="dxa"/>
              <w:end w:w="90" w:type="dxa"/>
            </w:tcMar>
          </w:tcPr>
          <w:p>
            <w:r>
              <w:rPr>
                <w:rFonts w:ascii="Arial" w:hAnsi="Arial"/>
                <w:sz w:val="18"/>
              </w:rPr>
              <w:t>Necesidades y visión</w:t>
            </w:r>
          </w:p>
        </w:tc>
        <w:tc>
          <w:tcPr>
            <w:tcW w:type="dxa" w:w="4929"/>
            <w:tcMar>
              <w:top w:w="80" w:type="dxa"/>
              <w:start w:w="90" w:type="dxa"/>
              <w:bottom w:w="80" w:type="dxa"/>
              <w:end w:w="90" w:type="dxa"/>
            </w:tcMar>
          </w:tcPr>
          <w:p>
            <w:r>
              <w:rPr>
                <w:rFonts w:ascii="Arial" w:hAnsi="Arial"/>
                <w:sz w:val="18"/>
              </w:rPr>
              <w:t>Product Vision / Product Goal</w:t>
            </w:r>
          </w:p>
        </w:tc>
      </w:tr>
      <w:tr>
        <w:tc>
          <w:tcPr>
            <w:tcW w:type="dxa" w:w="4929"/>
            <w:tcMar>
              <w:top w:w="80" w:type="dxa"/>
              <w:start w:w="90" w:type="dxa"/>
              <w:bottom w:w="80" w:type="dxa"/>
              <w:end w:w="90" w:type="dxa"/>
            </w:tcMar>
            <w:shd w:fill="F8FBFE"/>
          </w:tcPr>
          <w:p>
            <w:r>
              <w:rPr>
                <w:rFonts w:ascii="Arial" w:hAnsi="Arial"/>
                <w:sz w:val="18"/>
              </w:rPr>
              <w:t>Requisitos funcionales</w:t>
            </w:r>
          </w:p>
        </w:tc>
        <w:tc>
          <w:tcPr>
            <w:tcW w:type="dxa" w:w="4929"/>
            <w:tcMar>
              <w:top w:w="80" w:type="dxa"/>
              <w:start w:w="90" w:type="dxa"/>
              <w:bottom w:w="80" w:type="dxa"/>
              <w:end w:w="90" w:type="dxa"/>
            </w:tcMar>
            <w:shd w:fill="F8FBFE"/>
          </w:tcPr>
          <w:p>
            <w:r>
              <w:rPr>
                <w:rFonts w:ascii="Arial" w:hAnsi="Arial"/>
                <w:sz w:val="18"/>
              </w:rPr>
              <w:t>Product Backlog, historias y criterios de aceptación</w:t>
            </w:r>
          </w:p>
        </w:tc>
      </w:tr>
      <w:tr>
        <w:tc>
          <w:tcPr>
            <w:tcW w:type="dxa" w:w="4929"/>
            <w:tcMar>
              <w:top w:w="80" w:type="dxa"/>
              <w:start w:w="90" w:type="dxa"/>
              <w:bottom w:w="80" w:type="dxa"/>
              <w:end w:w="90" w:type="dxa"/>
            </w:tcMar>
          </w:tcPr>
          <w:p>
            <w:r>
              <w:rPr>
                <w:rFonts w:ascii="Arial" w:hAnsi="Arial"/>
                <w:sz w:val="18"/>
              </w:rPr>
              <w:t>Requisitos no funcionales</w:t>
            </w:r>
          </w:p>
        </w:tc>
        <w:tc>
          <w:tcPr>
            <w:tcW w:type="dxa" w:w="4929"/>
            <w:tcMar>
              <w:top w:w="80" w:type="dxa"/>
              <w:start w:w="90" w:type="dxa"/>
              <w:bottom w:w="80" w:type="dxa"/>
              <w:end w:w="90" w:type="dxa"/>
            </w:tcMar>
          </w:tcPr>
          <w:p>
            <w:r>
              <w:rPr>
                <w:rFonts w:ascii="Arial" w:hAnsi="Arial"/>
                <w:sz w:val="18"/>
              </w:rPr>
              <w:t>Requisitos-No-Funcionales.md</w:t>
            </w:r>
          </w:p>
        </w:tc>
      </w:tr>
      <w:tr>
        <w:tc>
          <w:tcPr>
            <w:tcW w:type="dxa" w:w="4929"/>
            <w:tcMar>
              <w:top w:w="80" w:type="dxa"/>
              <w:start w:w="90" w:type="dxa"/>
              <w:bottom w:w="80" w:type="dxa"/>
              <w:end w:w="90" w:type="dxa"/>
            </w:tcMar>
            <w:shd w:fill="F8FBFE"/>
          </w:tcPr>
          <w:p>
            <w:r>
              <w:rPr>
                <w:rFonts w:ascii="Arial" w:hAnsi="Arial"/>
                <w:sz w:val="18"/>
              </w:rPr>
              <w:t>Alcance verificable</w:t>
            </w:r>
          </w:p>
        </w:tc>
        <w:tc>
          <w:tcPr>
            <w:tcW w:type="dxa" w:w="4929"/>
            <w:tcMar>
              <w:top w:w="80" w:type="dxa"/>
              <w:start w:w="90" w:type="dxa"/>
              <w:bottom w:w="80" w:type="dxa"/>
              <w:end w:w="90" w:type="dxa"/>
            </w:tcMar>
            <w:shd w:fill="F8FBFE"/>
          </w:tcPr>
          <w:p>
            <w:r>
              <w:rPr>
                <w:rFonts w:ascii="Arial" w:hAnsi="Arial"/>
                <w:sz w:val="18"/>
              </w:rPr>
              <w:t>Alcance-Tesis.md</w:t>
            </w:r>
          </w:p>
        </w:tc>
      </w:tr>
      <w:tr>
        <w:tc>
          <w:tcPr>
            <w:tcW w:type="dxa" w:w="4929"/>
            <w:tcMar>
              <w:top w:w="80" w:type="dxa"/>
              <w:start w:w="90" w:type="dxa"/>
              <w:bottom w:w="80" w:type="dxa"/>
              <w:end w:w="90" w:type="dxa"/>
            </w:tcMar>
          </w:tcPr>
          <w:p>
            <w:r>
              <w:rPr>
                <w:rFonts w:ascii="Arial" w:hAnsi="Arial"/>
                <w:sz w:val="18"/>
              </w:rPr>
              <w:t>Criterio de término</w:t>
            </w:r>
          </w:p>
        </w:tc>
        <w:tc>
          <w:tcPr>
            <w:tcW w:type="dxa" w:w="4929"/>
            <w:tcMar>
              <w:top w:w="80" w:type="dxa"/>
              <w:start w:w="90" w:type="dxa"/>
              <w:bottom w:w="80" w:type="dxa"/>
              <w:end w:w="90" w:type="dxa"/>
            </w:tcMar>
          </w:tcPr>
          <w:p>
            <w:r>
              <w:rPr>
                <w:rFonts w:ascii="Arial" w:hAnsi="Arial"/>
                <w:sz w:val="18"/>
              </w:rPr>
              <w:t>Definition of Done</w:t>
            </w:r>
          </w:p>
        </w:tc>
      </w:tr>
      <w:tr>
        <w:tc>
          <w:tcPr>
            <w:tcW w:type="dxa" w:w="4929"/>
            <w:tcMar>
              <w:top w:w="80" w:type="dxa"/>
              <w:start w:w="90" w:type="dxa"/>
              <w:bottom w:w="80" w:type="dxa"/>
              <w:end w:w="90" w:type="dxa"/>
            </w:tcMar>
            <w:shd w:fill="F8FBFE"/>
          </w:tcPr>
          <w:p>
            <w:r>
              <w:rPr>
                <w:rFonts w:ascii="Arial" w:hAnsi="Arial"/>
                <w:sz w:val="18"/>
              </w:rPr>
              <w:t>Trazabilidad</w:t>
            </w:r>
          </w:p>
        </w:tc>
        <w:tc>
          <w:tcPr>
            <w:tcW w:type="dxa" w:w="4929"/>
            <w:tcMar>
              <w:top w:w="80" w:type="dxa"/>
              <w:start w:w="90" w:type="dxa"/>
              <w:bottom w:w="80" w:type="dxa"/>
              <w:end w:w="90" w:type="dxa"/>
            </w:tcMar>
            <w:shd w:fill="F8FBFE"/>
          </w:tcPr>
          <w:p>
            <w:r>
              <w:rPr>
                <w:rFonts w:ascii="Arial" w:hAnsi="Arial"/>
                <w:sz w:val="18"/>
              </w:rPr>
              <w:t>PBI/HU → Sprint → commit → prueba → evidencia</w:t>
            </w:r>
          </w:p>
        </w:tc>
      </w:tr>
    </w:tbl>
    <w:p/>
    <w:p>
      <w:pPr>
        <w:pStyle w:val="Heading1"/>
      </w:pPr>
      <w:r>
        <w:t>3. Justificación</w:t>
      </w:r>
    </w:p>
    <w:p>
      <w:r>
        <w:t>Scrum permite que el detalle de requisitos evolucione de forma incremental. Mantener una SRS predictiva como fuente principal sería inconsistente con el marco de trabajo declarado. Este documento existe para responder explícitamente al criterio de evaluación y evitar que la ausencia de una SRS tradicional sea interpretada como falta de documentación.</w:t>
      </w:r>
    </w:p>
    <w:p>
      <w:pPr>
        <w:pStyle w:val="Heading1"/>
      </w:pPr>
      <w:r>
        <w:t>4. Evidencia metodológica</w:t>
      </w:r>
    </w:p>
    <w:p>
      <w:pPr>
        <w:pStyle w:val="ListBullet"/>
      </w:pPr>
      <w:r>
        <w:t>Scrum está declarado en la documentación vigente.</w:t>
      </w:r>
    </w:p>
    <w:p>
      <w:pPr>
        <w:pStyle w:val="ListBullet"/>
      </w:pPr>
      <w:r>
        <w:t>Trello es la herramienta activa.</w:t>
      </w:r>
    </w:p>
    <w:p>
      <w:pPr>
        <w:pStyle w:val="ListBullet"/>
      </w:pPr>
      <w:r>
        <w:t>Existe Product Backlog priorizado.</w:t>
      </w:r>
    </w:p>
    <w:p>
      <w:pPr>
        <w:pStyle w:val="ListBullet"/>
      </w:pPr>
      <w:r>
        <w:t>Existe Sprint Backlog por iteración.</w:t>
      </w:r>
    </w:p>
    <w:p>
      <w:pPr>
        <w:pStyle w:val="ListBullet"/>
      </w:pPr>
      <w:r>
        <w:t>Existe Definition of Done y retrospectivas.</w:t>
      </w:r>
    </w:p>
    <w:sectPr w:rsidR="00FC693F" w:rsidRPr="0006063C" w:rsidSect="00034616">
      <w:headerReference w:type="default" r:id="rId9"/>
      <w:footerReference w:type="default" r:id="rId10"/>
      <w:pgSz w:w="12240" w:h="15840"/>
      <w:pgMar w:top="1134"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77777"/>
        <w:sz w:val="16"/>
      </w:rPr>
      <w:t xml:space="preserve">Documento académico y técnico · Actualizado 03-10-2026 · Página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B6B6B"/>
        <w:sz w:val="16"/>
      </w:rPr>
      <w:t>LOCALITO  |  Capstone 2026  |  Ingeniería en Informática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F1F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2F559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ind w:left="142" w:right="142"/>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