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03 · Banco STAR para entrevistas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p>
      <w:pPr>
        <w:pStyle w:val="Heading1"/>
      </w:pPr>
      <w:r>
        <w:t>1. Historias STAR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88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5"/>
              </w:rPr>
              <w:t>Tema</w:t>
            </w:r>
          </w:p>
        </w:tc>
        <w:tc>
          <w:tcPr>
            <w:tcW w:type="dxa" w:w="388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5"/>
              </w:rPr>
              <w:t>Situación/Tarea</w:t>
            </w:r>
          </w:p>
        </w:tc>
        <w:tc>
          <w:tcPr>
            <w:tcW w:type="dxa" w:w="388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5"/>
              </w:rPr>
              <w:t>Acción</w:t>
            </w:r>
          </w:p>
        </w:tc>
        <w:tc>
          <w:tcPr>
            <w:tcW w:type="dxa" w:w="316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5"/>
              </w:rPr>
              <w:t>Resultado defendible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Offline e idempotencia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Ventas pueden quedar pendientes sin conexión.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Cola por cuenta, claves idempotentes y clasificación de errores.</w:t>
            </w:r>
          </w:p>
        </w:tc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Comportamiento implementado; PostgreSQL real pendiente.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Alcance de pagos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Tesis necesitaba demostrar flujos sin procesar dinero.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Simulación/confirmación externa claramente etiquetada.</w:t>
            </w:r>
          </w:p>
        </w:tc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Demo evaluable sin falsear integración comercial.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Seguridad multi-tenant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Un SaaS no puede mezclar datos de negocios.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Autorización server-side, roles y aislamiento.</w:t>
            </w:r>
          </w:p>
        </w:tc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Control implementado; validación completa PG pendiente.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Rediseño y evidencia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La UI cambió después de capturas existentes.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Mantener tests y declarar regresión visual pendiente.</w:t>
            </w:r>
          </w:p>
        </w:tc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Se evita presentar evidencia antigua como validación actual.</w:t>
            </w:r>
          </w:p>
        </w:tc>
      </w:tr>
    </w:tbl>
    <w:p>
      <w:pPr>
        <w:pStyle w:val="Heading1"/>
      </w:pPr>
      <w:r>
        <w:t>2. Para entrevista</w:t>
      </w:r>
    </w:p>
    <w:p>
      <w:pPr>
        <w:pStyle w:val="ListBullet"/>
      </w:pPr>
      <w:r>
        <w:t>Explicar contexto antes de entrar al stack.</w:t>
      </w:r>
    </w:p>
    <w:p>
      <w:pPr>
        <w:pStyle w:val="ListBullet"/>
      </w:pPr>
      <w:r>
        <w:t>Decir qué hiciste personalmente y qué hizo el equipo.</w:t>
      </w:r>
    </w:p>
    <w:p>
      <w:pPr>
        <w:pStyle w:val="ListBullet"/>
      </w:pPr>
      <w:r>
        <w:t>Nombrar una decisión con trade-off.</w:t>
      </w:r>
    </w:p>
    <w:p>
      <w:pPr>
        <w:pStyle w:val="ListBullet"/>
      </w:pPr>
      <w:r>
        <w:t>Mostrar un resultado verificable, no solo “funcionó”.</w:t>
      </w:r>
    </w:p>
    <w:p>
      <w:pPr>
        <w:pStyle w:val="ListBullet"/>
      </w:pPr>
      <w:r>
        <w:t>Cerrar con aprendizaje y qué harías distinto.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PORTAFOLIO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