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Arquitectura y Modelo de Seguridad</w:t>
      </w:r>
    </w:p>
    <w:p>
      <w:pPr>
        <w:jc w:val="center"/>
      </w:pPr>
      <w:r>
        <w:rPr>
          <w:rFonts w:ascii="Arial" w:hAnsi="Arial"/>
          <w:color w:val="475569"/>
          <w:sz w:val="21"/>
        </w:rPr>
        <w:t>Defensa en profundidad y límites de confianza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La seguridad de Localito depende de que el navegador nunca sea la frontera de autorización. Las decisiones sensibles deben validarse nuevamente en el backend.</w:t>
            </w:r>
          </w:p>
        </w:tc>
      </w:tr>
    </w:tbl>
    <w:p>
      <w:pPr>
        <w:pStyle w:val="Heading1"/>
      </w:pPr>
      <w:r>
        <w:t>1. Defensa en profundidad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3202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fensa_Profundidad_Locali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20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7"/>
        </w:rPr>
        <w:t>Figura 1. Capas de seguridad y límites de confianza.</w:t>
      </w:r>
    </w:p>
    <w:p>
      <w:pPr>
        <w:pStyle w:val="Heading1"/>
      </w:pPr>
      <w:r>
        <w:t>2. Flujo de identidad y aislamiento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45264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lujo_Identidad_Tenant_Locali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526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7"/>
        </w:rPr>
        <w:t>Figura 2. Identidad, rol y aislamiento por negocio.</w:t>
      </w:r>
    </w:p>
    <w:p>
      <w:pPr>
        <w:pStyle w:val="Heading1"/>
      </w:pPr>
      <w:r>
        <w:t>3. Principios de diseño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16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Principio</w:t>
            </w:r>
          </w:p>
        </w:tc>
        <w:tc>
          <w:tcPr>
            <w:tcW w:type="dxa" w:w="748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Aplicación en Localito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Mínimo privilegio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Seller recibe menos información y no ejecuta operaciones exclusivas de owner/admin.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No confiar en la UI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Roles, plan, tenant e inputs se verifican en la API.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Defensa en profundidad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Aplicación filtra tenant; base habilita RLS y cierra acceso Data API.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Fail closed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Rutas protegidas retornan 401/403 cuando falta sesión o rol.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Minimización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IA debe trabajar con el contexto estrictamente necesario; la propuesta requiere confirmación.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Trazabilidad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Cambios relevantes se registran en auditoría.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Continuidad controlada</w:t>
            </w:r>
          </w:p>
        </w:tc>
        <w:tc>
          <w:tcPr>
            <w:tcW w:type="dxa" w:w="7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IndexedDB ayuda a continuidad, pero no reemplaza BD ni backup.</w:t>
            </w:r>
          </w:p>
        </w:tc>
      </w:tr>
    </w:tbl>
    <w:p>
      <w:pPr>
        <w:pStyle w:val="Heading1"/>
      </w:pPr>
      <w:r>
        <w:t>4. Decisiones que requieren validación</w:t>
      </w:r>
    </w:p>
    <w:p>
      <w:pPr>
        <w:pStyle w:val="ListBullet"/>
      </w:pPr>
      <w:r>
        <w:t>Confirmar en el despliegue que CORS/Helmet tienen los headers esperados.</w:t>
      </w:r>
    </w:p>
    <w:p>
      <w:pPr>
        <w:pStyle w:val="ListBullet"/>
      </w:pPr>
      <w:r>
        <w:t>Ejecutar pruebas multi-tenant en PostgreSQL/Supabase real, no solo memoria.</w:t>
      </w:r>
    </w:p>
    <w:p>
      <w:pPr>
        <w:pStyle w:val="ListBullet"/>
      </w:pPr>
      <w:r>
        <w:t>Probar backup/restore y rotación de secretos.</w:t>
      </w:r>
    </w:p>
    <w:p>
      <w:pPr>
        <w:pStyle w:val="ListBullet"/>
      </w:pPr>
      <w:r>
        <w:t>Revisar almacenamiento del token en cliente y estrategia de revocación masiva para una fase comercial.</w:t>
      </w:r>
    </w:p>
    <w:p>
      <w:pPr>
        <w:pStyle w:val="Heading1"/>
      </w:pPr>
      <w:r>
        <w:t>Fuentes base y criterio de evidencia</w:t>
      </w:r>
    </w:p>
    <w:p>
      <w:pPr>
        <w:pStyle w:val="ListBullet"/>
      </w:pPr>
      <w:r>
        <w:t>Pauta y trabajo de Seguridad en Sistemas Computacionales: levantamiento de requerimientos, análisis de ciberseguridad, políticas, desarrollo seguro, reflexión crítica y sensibilización.</w:t>
      </w:r>
    </w:p>
    <w:p>
      <w:pPr>
        <w:pStyle w:val="ListBullet"/>
      </w:pPr>
      <w:r>
        <w:t>Evaluación práctica del ramo: reconocimiento, CVE/CVSS, vulnerabilidades web y principio de defensa en profundidad; sus técnicas ofensivas no se trasladan como pruebas no autorizadas sobre Localito.</w:t>
      </w:r>
    </w:p>
    <w:p>
      <w:pPr>
        <w:pStyle w:val="ListBullet"/>
      </w:pPr>
      <w:r>
        <w:t>Repositorio LocalitoSaaS: auth.ts, server.ts, db/schema.sql, ci.yml y Estado-Actual.md revisados para documentar controles presentes y brechas reales.</w:t>
      </w:r>
    </w:p>
    <w:p>
      <w:pPr>
        <w:pStyle w:val="ListBullet"/>
      </w:pPr>
      <w:r>
        <w:t>Este paquete es una revisión documental y técnica del proyecto; no constituye certificación ISO, auditoría externa ni pentest de producción.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SEGURIDAD EN SISTEMAS COMPUTACIONALES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  <w:jc w:val="both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