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56"/>
          <w:sz w:val="60"/>
        </w:rPr>
        <w:t>LOCALITO</w:t>
      </w:r>
    </w:p>
    <w:p>
      <w:pPr>
        <w:jc w:val="center"/>
      </w:pPr>
      <w:r>
        <w:rPr>
          <w:b/>
          <w:color w:val="1F2937"/>
          <w:sz w:val="36"/>
        </w:rPr>
        <w:t>00 · Índice y criterio de aplicabilidad</w:t>
      </w:r>
    </w:p>
    <w:p/>
    <w:p>
      <w:pPr>
        <w:jc w:val="center"/>
      </w:pPr>
      <w:r>
        <w:rPr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line="240" w:lineRule="auto"/>
            </w:pPr>
            <w:r>
              <w:rPr>
                <w:sz w:val="18"/>
              </w:rPr>
              <w:t>El material recuperado del ramo define Big Data como información de gran tamaño y complejidad que supera herramientas tradicionales y trabaja las 5V: Volumen, Velocidad, Variedad, Veracidad y Valor. Localito no debe llamarse Big Data en su estado actual.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88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7056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01 Aplicabilidad y 5V</w:t>
            </w:r>
          </w:p>
        </w:tc>
        <w:tc>
          <w:tcPr>
            <w:tcW w:type="dxa" w:w="70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Diagnóstico actual y señales de escala.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02 Arquitectura y gobernanza</w:t>
            </w:r>
          </w:p>
        </w:tc>
        <w:tc>
          <w:tcPr>
            <w:tcW w:type="dxa" w:w="70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Roadmap de datos, privacidad y calidad.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03 Casos de uso futuros</w:t>
            </w:r>
          </w:p>
        </w:tc>
        <w:tc>
          <w:tcPr>
            <w:tcW w:type="dxa" w:w="70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Analítica multi-negocio y criterios para adoptar nuevas tecnologías.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LOCALITO · BIG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