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937"/>
          <w:sz w:val="48"/>
        </w:rPr>
        <w:t>Catálogo y caracterización de procesos – Localito</w:t>
      </w:r>
    </w:p>
    <w:p>
      <w:pPr>
        <w:jc w:val="center"/>
      </w:pPr>
      <w:r>
        <w:rPr>
          <w:rFonts w:ascii="Arial" w:hAnsi="Arial"/>
          <w:color w:val="64748B"/>
          <w:sz w:val="24"/>
        </w:rPr>
        <w:t>Responsables, entradas, salidas y relación con el producto</w:t>
      </w:r>
    </w:p>
    <w:p>
      <w:pPr>
        <w:spacing w:before="560"/>
        <w:jc w:val="center"/>
      </w:pPr>
      <w:r>
        <w:rPr>
          <w:rFonts w:ascii="Arial" w:hAnsi="Arial"/>
          <w:b/>
          <w:color w:val="1F6F5F"/>
          <w:sz w:val="22"/>
        </w:rPr>
        <w:t>Proyecto de Título / Capstone · Ingeniería en Informática</w:t>
      </w:r>
    </w:p>
    <w:p>
      <w:pPr>
        <w:jc w:val="center"/>
      </w:pPr>
      <w:r>
        <w:rPr>
          <w:sz w:val="20"/>
        </w:rPr>
        <w:t>Equipo: Camilo González · Alexander Patiño · Samuel Solís</w:t>
        <w:br/>
        <w:t>Agosto–diciembre de 2026</w:t>
      </w:r>
    </w:p>
    <w:p>
      <w:r>
        <w:br w:type="page"/>
      </w:r>
    </w:p>
    <w:p>
      <w:pPr>
        <w:pStyle w:val="Heading1"/>
      </w:pPr>
      <w:r>
        <w:t>1. Mapa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55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a_Proceso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1. Mapa de procesos de Localito.</w:t>
      </w:r>
    </w:p>
    <w:p>
      <w:pPr>
        <w:pStyle w:val="Heading1"/>
      </w:pPr>
      <w:r>
        <w:t>2. Catálogo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94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Proceso</w:t>
            </w:r>
          </w:p>
        </w:tc>
        <w:tc>
          <w:tcPr>
            <w:tcW w:type="dxa" w:w="1694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694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694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1694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 y cobro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Operativo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Vendedor / 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Solicitud de productos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 registrada y efectos asociados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Inventario y reposición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Operativo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Stock, mínimos, ventas y compras pendientes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Propuesta revisada y movimientos de inventario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Clientes y fiado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Operativo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Vendedor / 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Cliente, cupo, plazo, deuda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 fiada, vencimiento, abonos e historial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Caja y gastos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Operativo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Vendedor / 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Monto inicial y movimientos del turno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Conciliación, diferencia y cierre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Recepción y factura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Operativo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Mercadería, factura y proveedor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Recepción confirmada; stock y costo actualizados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 Rápida con IA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Operativo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Foto y catálogo del negocio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Líneas confirmadas incorporadas al ticket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Auditoría y trazabilidad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Apoyo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Sistema / 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Eventos del negocio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Historial consultable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Continuidad y sincronización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Apoyo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 / sistema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Ventas pendientes y conectividad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Reintentos, rechazo visible y respaldo local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Gestión de suscripciones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Estratégico/soporte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Dueño / admin plataforma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Alta, trial, plan y estado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Permisos por plan y estado persistente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PROC-10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Reportes operativos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Apoyo a decisión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Dueño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Ventas, costos, gastos y cierres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Indicadores y resultado estimado</w:t>
            </w:r>
          </w:p>
        </w:tc>
      </w:tr>
    </w:tbl>
    <w:p>
      <w:pPr>
        <w:pStyle w:val="Heading1"/>
      </w:pPr>
      <w:r>
        <w:t>3. Criterio de responsabilidad</w:t>
      </w:r>
    </w:p>
    <w:p>
      <w:pPr>
        <w:jc w:val="both"/>
      </w:pPr>
      <w:r>
        <w:t>El “responsable funcional” indica quién toma la decisión o ejecuta la tarea de negocio. No significa que esa persona implemente el software. Localito automatiza validaciones y actualizaciones, pero conserva decisiones humanas donde el contexto del negocio es relevante, especialmente en pagos externos, recepción asistida por IA y corrección de propuestas visuales.</w:t>
      </w:r>
    </w:p>
    <w:p>
      <w:pPr>
        <w:pStyle w:val="Heading1"/>
      </w:pPr>
      <w:r>
        <w:t>4. Relación entre procesos</w:t>
      </w:r>
    </w:p>
    <w:p>
      <w:pPr>
        <w:jc w:val="both"/>
      </w:pPr>
      <w:r>
        <w:t>Los procesos comparten información. Una venta puede modificar stock, caja, fiado y auditoría. Una recepción modifica stock y costo. Un abono cambia el estado de cuenta. Esta relación es importante para la arquitectura y para QA: una prueba no debe revisar solo la pantalla donde comenzó la operación, sino también sus efectos en los procesos conectados.</w:t>
      </w:r>
    </w:p>
    <w:p>
      <w:pPr>
        <w:pStyle w:val="Heading1"/>
      </w:pPr>
      <w:r>
        <w:t>Fuentes académicas y técnicas utilizadas</w:t>
      </w:r>
    </w:p>
    <w:p>
      <w:pPr>
        <w:pStyle w:val="ListBullet"/>
      </w:pPr>
      <w:r>
        <w:t>Duoc UC, ASY5131 Integración de Plataformas: presentación “Construyendo diagrama BPMN”. La asignatura aborda BPM como disciplina de modelado, control, medición y optimización, y BPMN como notación común para representar procesos.</w:t>
      </w:r>
    </w:p>
    <w:p>
      <w:pPr>
        <w:pStyle w:val="ListBullet"/>
      </w:pPr>
      <w:r>
        <w:t>Duoc UC, Guía 1.3 “Actividad Formativa Construyendo diagrama BPMN – Sesión 2”. La guía solicita analizar el caso, construir el flujo BPMN, documentar la actividad y exponer el análisis.</w:t>
      </w:r>
    </w:p>
    <w:p>
      <w:pPr>
        <w:pStyle w:val="ListBullet"/>
      </w:pPr>
      <w:r>
        <w:t>Trabajo previo del equipo “Desarrollo y Mejora de la Venta Digital y Gestión de Aforo en Cine Júpiter”, usado como referencia de estructura para propósito, alcance, AS-IS, TO-BE, riesgos, KPI y KRI.</w:t>
      </w:r>
    </w:p>
    <w:p>
      <w:pPr>
        <w:pStyle w:val="ListBullet"/>
      </w:pPr>
      <w:r>
        <w:t>Repositorio LocalitoSaaS: alcance de tesis, backlog Scrum/Jira y estado actual al 9 de septiembre de 2026. Estos documentos se utilizan como fuente técnica para describir el TO-BE real y sus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 |  Documentación BPM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