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Índice de Inteligencia de Negocios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Modelo Kimball y Data Mart de Ventas</w:t>
      </w:r>
    </w:p>
    <w:p/>
    <w:p>
      <w:pPr>
        <w:jc w:val="center"/>
      </w:pPr>
      <w:r>
        <w:rPr>
          <w:rFonts w:ascii="Calibri" w:hAnsi="Calibri"/>
          <w:sz w:val="21"/>
        </w:rPr>
        <w:t>Integrantes: Camilo González · Alexander Patiño · Samuel Solís</w:t>
        <w:br/>
        <w:t>Asignatura: Inteligencia de Negocios</w:t>
        <w:br/>
        <w:t>Docente: Daniel Carrasco Diaz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El bloque sigue la estructura del ramo: necesidades de negocio → modelo dimensional → ETL/ELT → Data Mart → dashboard → validación. Se evita usar el OLTP directamente como si fuera un modelo analítico.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72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N°</w:t>
            </w:r>
          </w:p>
        </w:tc>
        <w:tc>
          <w:tcPr>
            <w:tcW w:type="dxa" w:w="360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04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01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Informe BI Localito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Informe consolidado con introducción, desarrollo, conclusiones y bibliografía.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02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Requerimientos y KPIs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Preguntas de negocio, definiciones y límites de cada indicador.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03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Modelo Dimensional Kimball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Grano, hechos, dimensiones, surrogate keys y decisiones SCD.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04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Proceso ETL/ELT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Extracción, transformación, carga y reconciliación.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05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Dashboard Power BI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Especificación de páginas, filtros y visuales relacionados.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06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Calidad y Pruebas BI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Reglas de calidad, reconciliación y pruebas.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07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BI en Scrum y Trazabilidad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Cómo se integra al Product Backlog sin convertir BI en una fase tradicional.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08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Estado, Brechas y Roadmap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Qué está diseñado, qué falta ejecutar y evolución futura.</w:t>
            </w:r>
          </w:p>
        </w:tc>
      </w:tr>
    </w:tbl>
    <w:p>
      <w:pPr>
        <w:pStyle w:val="Heading1"/>
      </w:pPr>
      <w:r>
        <w:t>Artefactos complementarios</w:t>
      </w:r>
    </w:p>
    <w:p>
      <w:pPr>
        <w:pStyle w:val="ListBullet"/>
        <w:spacing w:line="360" w:lineRule="auto"/>
      </w:pPr>
      <w:r>
        <w:t>01_Modelo_BI_Localito.xlsx con KPIs, modelo, mapeo ETL, diccionario, dashboard y pruebas.</w:t>
      </w:r>
    </w:p>
    <w:p>
      <w:pPr>
        <w:pStyle w:val="ListBullet"/>
        <w:spacing w:line="360" w:lineRule="auto"/>
      </w:pPr>
      <w:r>
        <w:t>Cinco scripts SQL propuestos para construir y validar el Data Mart en una base separada.</w:t>
      </w:r>
    </w:p>
    <w:p>
      <w:pPr>
        <w:pStyle w:val="ListBullet"/>
        <w:spacing w:line="360" w:lineRule="auto"/>
      </w:pPr>
      <w:r>
        <w:t>Cuatro diagramas: arquitectura BI, esquema estrella, flujo ETL y dashboard propuesto.</w:t>
      </w:r>
    </w:p>
    <w:p>
      <w:pPr>
        <w:pStyle w:val="Heading1"/>
      </w:pPr>
      <w:r>
        <w:t>Fuentes y límites de evidencia</w:t>
      </w:r>
    </w:p>
    <w:p>
      <w:pPr>
        <w:pStyle w:val="ListBullet"/>
        <w:spacing w:line="360" w:lineRule="auto"/>
      </w:pPr>
      <w:r>
        <w:t>Examen Transversal de Inteligencia de Negocios: exige metodología Kimball, proceso ETL, modelo dimensional y dashboard relacionado.</w:t>
      </w:r>
    </w:p>
    <w:p>
      <w:pPr>
        <w:pStyle w:val="ListBullet"/>
        <w:spacing w:line="360" w:lineRule="auto"/>
      </w:pPr>
      <w:r>
        <w:t>Informe Bike Z del mismo equipo: utiliza Data Mart, esquema estrella, tabla de hechos, dimensiones, surrogate keys, ETL y Power BI.</w:t>
      </w:r>
    </w:p>
    <w:p>
      <w:pPr>
        <w:pStyle w:val="ListBullet"/>
        <w:spacing w:line="360" w:lineRule="auto"/>
      </w:pPr>
      <w:r>
        <w:t>Esquema vigente de Localito en PostgreSQL: negocios, usuarios, productos, ventas, detalle_ventas, clientes, fiado, caja y auditoría.</w:t>
      </w:r>
    </w:p>
    <w:p>
      <w:pPr>
        <w:pStyle w:val="ListBullet"/>
        <w:spacing w:line="360" w:lineRule="auto"/>
      </w:pPr>
      <w:r>
        <w:t>El bloque BI de Localito es un diseño académico implementable. Los scripts y casos de prueba no se presentan como ejecutados contra producción ni existe un archivo PBIX final mientras no se cargue un Data Mart autorizado.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LOCALITO · INTELIGENCIA DE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