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Análisis Cuantitativo de Riesgos</w:t>
      </w:r>
    </w:p>
    <w:p>
      <w:pPr>
        <w:jc w:val="center"/>
      </w:pPr>
      <w:r>
        <w:rPr>
          <w:rFonts w:ascii="Arial" w:hAnsi="Arial"/>
          <w:color w:val="475569"/>
          <w:sz w:val="21"/>
        </w:rPr>
        <w:t>PERT, EMV y Monte Carlo sin fabricar datos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El ramo trabajó PERT, árbol de decisión/EMV y Monte Carlo. Para Localito se documentan los métodos, pero no se generan resultados numéricos cuando faltan estimaciones o distribuciones defendibles.</w:t>
            </w:r>
          </w:p>
        </w:tc>
      </w:tr>
    </w:tbl>
    <w:p>
      <w:pPr>
        <w:pStyle w:val="Heading1"/>
      </w:pPr>
      <w:r>
        <w:t>1. PERT</w:t>
      </w:r>
    </w:p>
    <w:p>
      <w:r>
        <w:t>PERT permite estimar una duración esperada con tres valores: optimista (O), más probable (M) y pesimista (P). La fórmula es E = (O + 4M + P) / 6.</w:t>
      </w:r>
    </w:p>
    <w:p>
      <w:r>
        <w:t>Casos adecuados para Localito: validación PostgreSQL concurrente y validación PWA física. La planilla deja O, M y P vacíos para ser completados por el equipo antes del Sprint correspondiente.</w:t>
      </w:r>
    </w:p>
    <w:p>
      <w:pPr>
        <w:pStyle w:val="Heading1"/>
      </w:pPr>
      <w:r>
        <w:t>2. Árbol de decisión y EMV</w:t>
      </w:r>
    </w:p>
    <w:p>
      <w:r>
        <w:t>El Valor Monetario Esperado es útil cuando existen alternativas con costos y probabilidades comparables. Un caso futuro sería decidir entre integrar DTE mediante un proveedor autorizado o desarrollar una solución propia. Hoy no existen cotizaciones ni probabilidades suficientemente justificadas, por lo que calcular un EMV sería artificial.</w:t>
      </w:r>
    </w:p>
    <w:p>
      <w:pPr>
        <w:pStyle w:val="Heading1"/>
      </w:pPr>
      <w:r>
        <w:t>3. Monte Carlo</w:t>
      </w:r>
    </w:p>
    <w:p>
      <w:r>
        <w:t>Monte Carlo puede estimar percentiles de plazo o costo cuando se dispone de distribuciones razonables. Localito aún no posee suficientes datos históricos de tareas similares ni distribuciones validadas para simular honestamente el cierre del proyecto.</w:t>
      </w:r>
    </w:p>
    <w:p>
      <w:pPr>
        <w:pStyle w:val="Heading1"/>
      </w:pPr>
      <w:r>
        <w:t>4. Regla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460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Usar cuando</w:t>
            </w:r>
          </w:p>
        </w:tc>
        <w:tc>
          <w:tcPr>
            <w:tcW w:type="dxa" w:w="432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 usar cuando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PERT</w:t>
            </w:r>
          </w:p>
        </w:tc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El equipo puede justificar O, M y P.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Los valores se elegirían solo para obtener una fecha conveniente.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EMV</w:t>
            </w:r>
          </w:p>
        </w:tc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Existen costos, probabilidades y alternativas reales.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Faltan cotizaciones o el evento no tiene impacto monetario defendible.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Monte Carlo</w:t>
            </w:r>
          </w:p>
        </w:tc>
        <w:tc>
          <w:tcPr>
            <w:tcW w:type="dxa" w:w="460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Hay datos históricos o distribuciones expertas razonadas.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Solo se dispone de una estimación única o supuestos arbitrarios.</w:t>
            </w:r>
          </w:p>
        </w:tc>
      </w:tr>
    </w:tbl>
    <w:p>
      <w:pPr>
        <w:pStyle w:val="Heading1"/>
      </w:pPr>
      <w:r>
        <w:t>Fuentes base</w:t>
      </w:r>
    </w:p>
    <w:p>
      <w:pPr>
        <w:pStyle w:val="ListBullet"/>
      </w:pPr>
      <w:r>
        <w:t>Material de la asignatura Gestión de Riesgos: Plan de Gestión de Riesgos EV2, Evaluación 2 de Gestión de Riesgos e informe Evaluacion_GDR.</w:t>
      </w:r>
    </w:p>
    <w:p>
      <w:pPr>
        <w:pStyle w:val="ListBullet"/>
      </w:pPr>
      <w:r>
        <w:t>Repositorio LocalitoSaaS: Estado-Actual.md, Alcance-Tesis.md, documentación de arquitectura, pruebas y backlog.</w:t>
      </w:r>
    </w:p>
    <w:p>
      <w:pPr>
        <w:pStyle w:val="ListBullet"/>
      </w:pPr>
      <w:r>
        <w:t>Estudio de mercado y evaluación económica de Localito elaborados en los bloques anteriores.</w:t>
      </w:r>
    </w:p>
    <w:p>
      <w:pPr>
        <w:pStyle w:val="ListBullet"/>
      </w:pPr>
      <w:r>
        <w:t>Los niveles de probabilidad e impacto actuales son una evaluación documental del equipo; no representan frecuencias históricas observadas.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GESTIÓN DE RIESGOS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4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