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Benchmarking y Diferenciación</w:t>
      </w:r>
    </w:p>
    <w:p>
      <w:pPr>
        <w:jc w:val="center"/>
      </w:pPr>
      <w:r>
        <w:rPr>
          <w:rFonts w:ascii="Arial" w:hAnsi="Arial"/>
          <w:color w:val="475569"/>
          <w:sz w:val="21"/>
        </w:rPr>
        <w:t>Competir sin exagerar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La defensa comercial debe separar paridad funcional, diferenciación potencial y brechas. Localito no debe afirmar ser único en Chile sin evidencia exhaustiva.</w:t>
            </w:r>
          </w:p>
        </w:tc>
      </w:tr>
    </w:tbl>
    <w:p>
      <w:pPr>
        <w:pStyle w:val="Heading1"/>
      </w:pPr>
      <w:r>
        <w:t>1. Competencia relevante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Alternativa</w:t>
            </w:r>
          </w:p>
        </w:tc>
        <w:tc>
          <w:tcPr>
            <w:tcW w:type="dxa" w:w="47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Fortaleza competitiva</w:t>
            </w:r>
          </w:p>
        </w:tc>
        <w:tc>
          <w:tcPr>
            <w:tcW w:type="dxa" w:w="47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Implicación para Localito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Bsale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POS/inventario y madurez comercial.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Funciones base no diferencian.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Defontana/Tivendo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Ecosistema amplio y DTE.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Localito debe ganar por foco/simplicidad, no amplitud.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Almacén Fácil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Foco directo en almacenes/minimarkets; fiado.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Competidor muy cercano al nicho.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MyPOS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POS y funciones de compras/automatización.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IA genérica no puede presentarse como exclusividad.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InventarioPro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Oferta de inventario/POS y DTE.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El precio Pro debe justificar valor.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Kajero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Nicho y fiado.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Fiado solo tampoco es diferenciador.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SII gratuito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Alternativa/sustituto para tributación.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DTE fuera del MVP es una barrera comercial.</w:t>
            </w:r>
          </w:p>
        </w:tc>
      </w:tr>
    </w:tbl>
    <w:p>
      <w:pPr>
        <w:pStyle w:val="Heading1"/>
      </w:pPr>
      <w:r>
        <w:t>2. Paridad</w:t>
      </w:r>
    </w:p>
    <w:p>
      <w:pPr>
        <w:pStyle w:val="ListBullet"/>
      </w:pPr>
      <w:r>
        <w:t>POS y ventas.</w:t>
      </w:r>
    </w:p>
    <w:p>
      <w:pPr>
        <w:pStyle w:val="ListBullet"/>
      </w:pPr>
      <w:r>
        <w:t>Inventario.</w:t>
      </w:r>
    </w:p>
    <w:p>
      <w:pPr>
        <w:pStyle w:val="ListBullet"/>
      </w:pPr>
      <w:r>
        <w:t>Caja/reportes.</w:t>
      </w:r>
    </w:p>
    <w:p>
      <w:pPr>
        <w:pStyle w:val="ListBullet"/>
      </w:pPr>
      <w:r>
        <w:t>Clientes.</w:t>
      </w:r>
    </w:p>
    <w:p>
      <w:pPr>
        <w:pStyle w:val="ListBullet"/>
      </w:pPr>
      <w:r>
        <w:t>Planes SaaS.</w:t>
      </w:r>
    </w:p>
    <w:p>
      <w:pPr>
        <w:pStyle w:val="Heading1"/>
      </w:pPr>
      <w:r>
        <w:t>3. Diferenciación defendible</w:t>
      </w:r>
    </w:p>
    <w:p>
      <w:pPr>
        <w:pStyle w:val="ListBullet"/>
      </w:pPr>
      <w:r>
        <w:t>Experiencia mobile-first orientada al comercio de barrio.</w:t>
      </w:r>
    </w:p>
    <w:p>
      <w:pPr>
        <w:pStyle w:val="ListBullet"/>
      </w:pPr>
      <w:r>
        <w:t>Fiado integrado como parte central de la operación.</w:t>
      </w:r>
    </w:p>
    <w:p>
      <w:pPr>
        <w:pStyle w:val="ListBullet"/>
      </w:pPr>
      <w:r>
        <w:t>Venta Rápida multiproducto mediante foto, restringida al catálogo y con confirmación humana.</w:t>
      </w:r>
    </w:p>
    <w:p>
      <w:pPr>
        <w:pStyle w:val="ListBullet"/>
      </w:pPr>
      <w:r>
        <w:t>Onboarding progresivo mediante CSV/factura y uso sin hardware dedicado.</w:t>
      </w:r>
    </w:p>
    <w:p>
      <w:pPr>
        <w:pStyle w:val="ListBullet"/>
      </w:pPr>
      <w:r>
        <w:t>Continuidad offline acotada a ventas.</w:t>
      </w:r>
    </w:p>
    <w:p>
      <w:pPr>
        <w:pStyle w:val="Heading1"/>
      </w:pPr>
      <w:r>
        <w:t>4. Brechas</w:t>
      </w:r>
    </w:p>
    <w:p>
      <w:pPr>
        <w:pStyle w:val="ListBullet"/>
      </w:pPr>
      <w:r>
        <w:t>DTE/SII fuera de la tesis.</w:t>
      </w:r>
    </w:p>
    <w:p>
      <w:pPr>
        <w:pStyle w:val="ListBullet"/>
      </w:pPr>
      <w:r>
        <w:t>Pagos comerciales y suscripciones recurrentes reales fuera del alcance.</w:t>
      </w:r>
    </w:p>
    <w:p>
      <w:pPr>
        <w:pStyle w:val="ListBullet"/>
      </w:pPr>
      <w:r>
        <w:t>Valor diferencial aún no medido con comercios.</w:t>
      </w:r>
    </w:p>
    <w:p>
      <w:pPr>
        <w:pStyle w:val="ListBullet"/>
      </w:pPr>
      <w:r>
        <w:t>Canal de adquisición y soporte comercial todavía no validados.</w:t>
      </w:r>
    </w:p>
    <w:p>
      <w:pPr>
        <w:pStyle w:val="Heading1"/>
      </w:pPr>
      <w:r>
        <w:t>5. Posicionamiento recomendado</w:t>
      </w:r>
    </w:p>
    <w:p>
      <w:r>
        <w:t>Localito no se presenta como ERP completo. Se posiciona como una herramienta de operación diaria para almacenes y minimarkets que quieren digitalizarse desde el celular de forma progresiva.</w:t>
      </w:r>
    </w:p>
    <w:p>
      <w:pPr>
        <w:pStyle w:val="Heading1"/>
      </w:pPr>
      <w:r>
        <w:t>Fuentes y límites</w:t>
      </w:r>
    </w:p>
    <w:p>
      <w:pPr>
        <w:pStyle w:val="ListBullet"/>
      </w:pPr>
      <w:r>
        <w:t>EMP2103 Herramientas para el Emprendimiento: el Examen Transversal exige un Pitch NABC individual de máximo 3 minutos, abordando Necesidad, Acercamiento, Beneficios y Competencia.</w:t>
      </w:r>
    </w:p>
    <w:p>
      <w:pPr>
        <w:pStyle w:val="ListBullet"/>
      </w:pPr>
      <w:r>
        <w:t>Bitácora EA2 del ramo: generación/categorización de ideas, propuesta de valor, encuestas, benchmarking, PMV y pitch.</w:t>
      </w:r>
    </w:p>
    <w:p>
      <w:pPr>
        <w:pStyle w:val="ListBullet"/>
      </w:pPr>
      <w:r>
        <w:t>Repositorio LocalitoSaaS: alcance verificable, estado técnico y revisión de tesis/mercado.</w:t>
      </w:r>
    </w:p>
    <w:p>
      <w:pPr>
        <w:pStyle w:val="ListBullet"/>
      </w:pPr>
      <w:r>
        <w:t>Estudio de mercado y evaluación económica desarrollados previamente para Localito. Las cifras comerciales siguen tratándose como hipótesis cuando no existe validación con clientes.</w:t>
      </w:r>
    </w:p>
    <w:p>
      <w:pPr>
        <w:pStyle w:val="ListBullet"/>
      </w:pPr>
      <w:r>
        <w:t>No se inventan entrevistas, encuestas, conversiones, retención ni disposición a pagar. Todo resultado sin evidencia se mantiene como experimento 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HERRAMIENTAS PARA EL EMPRENDIMIENTO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