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38E"/>
          <w:sz w:val="48"/>
        </w:rPr>
        <w:t>KaiVoxx FG</w:t>
      </w:r>
    </w:p>
    <w:p>
      <w:pPr>
        <w:jc w:val="center"/>
      </w:pPr>
      <w:r>
        <w:rPr>
          <w:i/>
          <w:sz w:val="24"/>
        </w:rPr>
        <w:t>Sistema de detección de fraude en facturación y pagos</w:t>
      </w:r>
    </w:p>
    <w:p>
      <w:pPr>
        <w:jc w:val="center"/>
      </w:pPr>
      <w:r>
        <w:rPr>
          <w:sz w:val="20"/>
        </w:rPr>
        <w:t>KaiVoxx FG - Sistema de detección de fraude en facturación y pagos</w:t>
      </w:r>
    </w:p>
    <w:p>
      <w:pPr>
        <w:jc w:val="center"/>
      </w:pPr>
      <w:r>
        <w:rPr>
          <w:sz w:val="20"/>
        </w:rPr>
        <w:t>Elaborado por: Camilo Andrés Osorio Mejía</w:t>
      </w:r>
    </w:p>
    <w:p>
      <w:pPr>
        <w:jc w:val="center"/>
      </w:pPr>
      <w:r>
        <w:rPr>
          <w:sz w:val="20"/>
        </w:rPr>
        <w:t>Equipo: Grupo por definir</w:t>
      </w:r>
    </w:p>
    <w:p/>
    <w:p>
      <w:r/>
    </w:p>
    <w:p>
      <w:pPr>
        <w:jc w:val="center"/>
      </w:pPr>
      <w:r>
        <w:rPr>
          <w:b/>
          <w:color w:val="1B438E"/>
          <w:sz w:val="36"/>
        </w:rPr>
        <w:t>Historias de usuario</w:t>
      </w:r>
    </w:p>
    <w:p>
      <w:pPr>
        <w:jc w:val="center"/>
      </w:pPr>
      <w:r>
        <w:rPr>
          <w:sz w:val="20"/>
        </w:rPr>
        <w:t>Camilo Andrés Osorio Mejía</w:t>
      </w:r>
    </w:p>
    <w:p>
      <w:pPr>
        <w:jc w:val="center"/>
      </w:pPr>
      <w:r>
        <w:rPr>
          <w:sz w:val="20"/>
        </w:rPr>
        <w:t>KaiVoxx FG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2484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Historia</w:t>
            </w:r>
          </w:p>
        </w:tc>
        <w:tc>
          <w:tcPr>
            <w:tcW w:type="dxa" w:w="2484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484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Criterio de aceptación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US-01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Como usuario de contabilidad, quiero ver una lista priorizada de alertas para revisar primero los casos más críticos.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La lista se ordena por score, fecha y criticidad.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US-02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Como tesorero, quiero retener pagos sospechosos antes de ejecutarlos para evitar pérdidas.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El pago cambia a estado retenido y queda evidencia.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US-03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Como auditor, quiero consultar el historial completo de un caso para verificar quién tomó cada decisión.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El caso muestra línea de tiempo y trazabilidad.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US-04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Como administrador, quiero configurar reglas de fraude para ajustar el sistema al contexto de la empresa.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Las reglas se guardan y quedan activas de inmediato o con aprobación.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US-05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Como usuario de gerencia, quiero ver indicadores del sistema para medir ahorro y control.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Media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Existe tablero con KPIs clave.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US-06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Como analista, quiero adjuntar observaciones al revisar una alerta para documentar la decisión.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Media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 guardan comentarios y evidencias.</w:t>
            </w:r>
          </w:p>
        </w:tc>
      </w:tr>
    </w:tbl>
    <w:p/>
    <w:p>
      <w:pPr>
        <w:pStyle w:val="Heading1"/>
      </w:pPr>
      <w:r>
        <w:t>Valor ágil</w:t>
      </w:r>
    </w:p>
    <w:p>
      <w:pPr>
        <w:pStyle w:val="ListBullet"/>
        <w:spacing w:after="40"/>
        <w:ind w:left="0"/>
      </w:pPr>
      <w:r>
        <w:t>Las historias priorizan experiencia operativa y toma de decisiones.</w:t>
      </w:r>
    </w:p>
    <w:p>
      <w:pPr>
        <w:pStyle w:val="ListBullet"/>
        <w:spacing w:after="40"/>
        <w:ind w:left="0"/>
      </w:pPr>
      <w:r>
        <w:t>Cada historia se puede convertir en tareas de desarrollo, pruebas y documentación.</w:t>
      </w:r>
    </w:p>
    <w:p>
      <w:pPr>
        <w:pStyle w:val="ListBullet"/>
        <w:spacing w:after="40"/>
        <w:ind w:left="0"/>
      </w:pPr>
      <w:r>
        <w:t>El backlog debe revisarse con usuarios clave para afinar el alcance.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A5A5A"/>
        <w:sz w:val="18"/>
      </w:rPr>
      <w:t>KaiVoxx FG | Sistema de detección de fraude en facturación y pagos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