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8E"/>
          <w:sz w:val="48"/>
        </w:rPr>
        <w:t>KaiVoxx FG</w:t>
      </w:r>
    </w:p>
    <w:p>
      <w:pPr>
        <w:jc w:val="center"/>
      </w:pPr>
      <w:r>
        <w:rPr>
          <w:i/>
          <w:sz w:val="24"/>
        </w:rPr>
        <w:t>Sistema de detección de fraude en facturación y pagos</w:t>
      </w:r>
    </w:p>
    <w:p>
      <w:pPr>
        <w:jc w:val="center"/>
      </w:pPr>
      <w:r>
        <w:rPr>
          <w:sz w:val="20"/>
        </w:rPr>
        <w:t>KaiVoxx FG - Sistema de detección de fraude en facturación y pagos</w:t>
      </w:r>
    </w:p>
    <w:p>
      <w:pPr>
        <w:jc w:val="center"/>
      </w:pPr>
      <w:r>
        <w:rPr>
          <w:sz w:val="20"/>
        </w:rPr>
        <w:t>Elaborado por: Camilo Andrés Osorio Mejía</w:t>
      </w:r>
    </w:p>
    <w:p>
      <w:pPr>
        <w:jc w:val="center"/>
      </w:pPr>
      <w:r>
        <w:rPr>
          <w:sz w:val="20"/>
        </w:rPr>
        <w:t>Equipo: Grupo por definir</w:t>
      </w:r>
    </w:p>
    <w:p/>
    <w:p>
      <w:r/>
    </w:p>
    <w:p>
      <w:pPr>
        <w:jc w:val="center"/>
      </w:pPr>
      <w:r>
        <w:rPr>
          <w:b/>
          <w:color w:val="1B438E"/>
          <w:sz w:val="36"/>
        </w:rPr>
        <w:t>Lista de verificación de artefactos</w:t>
      </w:r>
    </w:p>
    <w:p>
      <w:pPr>
        <w:jc w:val="center"/>
      </w:pPr>
      <w:r>
        <w:rPr>
          <w:sz w:val="20"/>
        </w:rPr>
        <w:t>Camilo Andrés Osorio Mejía</w:t>
      </w:r>
    </w:p>
    <w:p>
      <w:pPr>
        <w:jc w:val="center"/>
      </w:pPr>
      <w:r>
        <w:rPr>
          <w:sz w:val="20"/>
        </w:rPr>
        <w:t>KaiVoxx FG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type="dxa" w:w="496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Verificación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CHK-01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Acta de constitución completa y con justificación clara.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CHK-02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Objetivos SMART definidos y alineados al problema.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CHK-03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Alcance con inclusiones, exclusiones y supuestos.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CHK-04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Requerimientos funcionales y no funcionales trazables.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CHK-05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Casos de uso con actores, flujo principal y alternos.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CHK-06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Historias de usuario con criterio de aceptación.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CHK-07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Arquitectura As-Is, To-Be y C4 documentadas.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CHK-08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Matriz y registro de riesgos actualizados.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CHK-09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Plan de calidad y criterios de aceptación claros.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CHK-10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Presentación final coherente con los documentos.</w:t>
            </w:r>
          </w:p>
        </w:tc>
      </w:tr>
    </w:tbl>
    <w:p/>
    <w:p>
      <w:pPr>
        <w:pStyle w:val="Heading1"/>
      </w:pPr>
      <w:r>
        <w:t>Uso recomendado</w:t>
      </w:r>
    </w:p>
    <w:p>
      <w:r>
        <w:t>Esta lista puede marcarse antes de entregar el repositorio o antes de sustentar el proyecto ante el docente.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8"/>
      </w:rPr>
      <w:t>KaiVoxx FG | Sistema de detección de fraude en facturación y pagos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