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Universidad de Cundinamarca</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Universidad de Cundinamarca</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Fusagasugá y la extensión Facatativá</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Universidad</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1214 Fusagasugá, 1215 Girardot, 1216 Ubaté</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Ordenanza númeri 045 del 19 de diciembre de 1969</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12902</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Presencial</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33</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485</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77</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401</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18366</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junio</w:t>
      </w:r>
      <w:r w:rsidR="006C1B49">
        <w:rPr>
          <w:rFonts w:cs="Arial"/>
          <w:color w:val="auto"/>
          <w:sz w:val="20"/>
        </w:rPr>
        <w:t xml:space="preserve"> de </w:t>
      </w:r>
      <w:r w:rsidR="008B14CA">
        <w:rPr>
          <w:rFonts w:cs="Arial"/>
          <w:color w:val="auto"/>
          <w:sz w:val="20"/>
        </w:rPr>
        <w:t>2015</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Universidad de Cundinamarca</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La Universidad de Cundinamarca es una institución pública local y translocal del Siglo XXI, caracterizada por ser una organización social de conocimiento, democrática, autónoma, formadora, agente de la transmodernidad que incorpora los consensos mundiales de la humanidad y las buenas prácticas de gobernanza universitaria, cuya calidad se genera desde los procesos de enseñanza-aprendizaje, investigación e innovación, interacción universitaria, internacionalización y bienestar universitario</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Universidad de Cundinamarca</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La Universidad de Cundinamarca será reconocida por la sociedad, en el ámbito local, regional, nacional e internacional, como generadora de conocimiento relevante y pertinente, centrada en el cuidado de la vida, la naturaleza, el ambiente, la humanidad y la convivencia</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Universidad de Cundinamarca</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1</w:t>
            </w:r>
          </w:p>
        </w:tc>
        <w:tc>
          <w:tcPr>
            <w:tcW w:w="2867" w:type="dxa"/>
          </w:tcPr>
          <w:p w:rsidR="00B3730F" w:rsidRDefault="00B3730F" w:rsidP="002D7AD8">
            <w:pPr>
              <w:rPr>
                <w:rFonts w:ascii="Arial" w:hAnsi="Arial" w:cs="Arial"/>
              </w:rPr>
            </w:pPr>
            <w:r w:rsidRPr="003E5D8B">
              <w:rPr>
                <w:rFonts w:ascii="Arial" w:hAnsi="Arial" w:cs="Arial"/>
                <w:b/>
              </w:rPr>
              <w:t>Institución translocal del siglo XXI: Desde la acreditación de programas a la acreditación instituciona</w:t>
            </w:r>
          </w:p>
        </w:tc>
        <w:tc>
          <w:tcPr>
            <w:tcW w:w="2982" w:type="dxa"/>
          </w:tcPr>
          <w:p w:rsidR="00B3730F" w:rsidRDefault="00B3730F" w:rsidP="002D7AD8">
            <w:pPr>
              <w:rPr>
                <w:rFonts w:ascii="Arial" w:hAnsi="Arial" w:cs="Arial"/>
              </w:rPr>
            </w:pPr>
            <w:r w:rsidRPr="00B3730F">
              <w:rPr>
                <w:rFonts w:ascii="Arial" w:hAnsi="Arial" w:cs="Arial"/>
              </w:rPr>
              <w:t>Una organización social del conocimiento como es la Universidad de Cundinamarca, debe consolidarse y visibilizarse como institución consistente, que cuente con un direccionamiento estratégico definido, compartido por toda la comunidad académica, que establezca políticas dirigidas a hacer posible el proyecto educativo institucional; con el fin de que la organización guíe su comportamiento y quehacer diario hacia la ciencia, el conocimiento, la profesionalización de los estudiantes; la educación para la vida, los valores democráticos, la civilidad y la libertad, redundando en la calidad de los procesos y logrando la acreditación de programas y la acreditación institucional.</w:t>
            </w:r>
          </w:p>
        </w:tc>
      </w:tr>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2</w:t>
            </w:r>
          </w:p>
        </w:tc>
        <w:tc>
          <w:tcPr>
            <w:tcW w:w="2867" w:type="dxa"/>
          </w:tcPr>
          <w:p w:rsidR="00B3730F" w:rsidRDefault="00B3730F" w:rsidP="002D7AD8">
            <w:pPr>
              <w:rPr>
                <w:rFonts w:ascii="Arial" w:hAnsi="Arial" w:cs="Arial"/>
              </w:rPr>
            </w:pPr>
            <w:r w:rsidRPr="003E5D8B">
              <w:rPr>
                <w:rFonts w:ascii="Arial" w:hAnsi="Arial" w:cs="Arial"/>
                <w:b/>
              </w:rPr>
              <w:t>Cultura académica, científica y formativa</w:t>
            </w:r>
          </w:p>
        </w:tc>
        <w:tc>
          <w:tcPr>
            <w:tcW w:w="2982" w:type="dxa"/>
          </w:tcPr>
          <w:p w:rsidR="00B3730F" w:rsidRDefault="00B3730F" w:rsidP="002D7AD8">
            <w:pPr>
              <w:rPr>
                <w:rFonts w:ascii="Arial" w:hAnsi="Arial" w:cs="Arial"/>
              </w:rPr>
            </w:pPr>
            <w:r w:rsidRPr="00B3730F">
              <w:rPr>
                <w:rFonts w:ascii="Arial" w:hAnsi="Arial" w:cs="Arial"/>
              </w:rPr>
              <w:t>La cultura académica es entendida como el conjunto de significados que integran creencias, costumbres, prácticas, hábitos, actividades, normas y valores que guían la conducta o el comportamiento propio de una comunidad académica.
En consecuencia, la Universidad de Cundinamarca debe velar por una cultura académica que privilegie el saber, el conocimiento y la formación para la vida, con el fin que su campus académico sea de aprendizaje; generador de una cultura que propenda por los valores democráticos, la libertad, la solidaridad, la civilidad y el conocimiento para la vida</w:t>
            </w:r>
          </w:p>
        </w:tc>
      </w:tr>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3</w:t>
            </w:r>
          </w:p>
        </w:tc>
        <w:tc>
          <w:tcPr>
            <w:tcW w:w="2867" w:type="dxa"/>
          </w:tcPr>
          <w:p w:rsidR="00B3730F" w:rsidRDefault="00B3730F" w:rsidP="002D7AD8">
            <w:pPr>
              <w:rPr>
                <w:rFonts w:ascii="Arial" w:hAnsi="Arial" w:cs="Arial"/>
              </w:rPr>
            </w:pPr>
            <w:r w:rsidRPr="003E5D8B">
              <w:rPr>
                <w:rFonts w:ascii="Arial" w:hAnsi="Arial" w:cs="Arial"/>
                <w:b/>
              </w:rPr>
              <w:t>Educación para la vida, los valores democráticos, la civilidad y la libertad</w:t>
            </w:r>
          </w:p>
        </w:tc>
        <w:tc>
          <w:tcPr>
            <w:tcW w:w="2982" w:type="dxa"/>
          </w:tcPr>
          <w:p w:rsidR="00B3730F" w:rsidRDefault="00B3730F" w:rsidP="002D7AD8">
            <w:pPr>
              <w:rPr>
                <w:rFonts w:ascii="Arial" w:hAnsi="Arial" w:cs="Arial"/>
              </w:rPr>
            </w:pPr>
            <w:r w:rsidRPr="00B3730F">
              <w:rPr>
                <w:rFonts w:ascii="Arial" w:hAnsi="Arial" w:cs="Arial"/>
              </w:rPr>
              <w:t>La Universidad de Cundinamarca debe ofrecer una educación formadora para la vida, los valores democráticos, la civilidad y la libertad.
La educación para la vida es la gran apuesta del siglo XXI que propenda de acuerdo con Torroella (2001) por el "(...) el desarrollo integral de la personalidad, de las potencialidades del ser humano ya la plenitud humana caracterizada porque está ..)centrada en el alumno. 
como actitud fundamental del educador (...)" (Ibid), donde florecen la autonomía, la libertad, la democracia y espontaneidad para la creación y la iniciativa, dirigida a la civilidad y a la supervivencia del ser humano, con el fin de formar, no solo profesionales, sino hacer de la comunidad académica un conjunto de seres humanos integrales, responsables, solidarios y tolerantes.</w:t>
            </w:r>
          </w:p>
        </w:tc>
      </w:tr>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4</w:t>
            </w:r>
          </w:p>
        </w:tc>
        <w:tc>
          <w:tcPr>
            <w:tcW w:w="2867" w:type="dxa"/>
          </w:tcPr>
          <w:p w:rsidR="00B3730F" w:rsidRDefault="00B3730F" w:rsidP="002D7AD8">
            <w:pPr>
              <w:rPr>
                <w:rFonts w:ascii="Arial" w:hAnsi="Arial" w:cs="Arial"/>
              </w:rPr>
            </w:pPr>
            <w:r w:rsidRPr="003E5D8B">
              <w:rPr>
                <w:rFonts w:ascii="Arial" w:hAnsi="Arial" w:cs="Arial"/>
                <w:b/>
              </w:rPr>
              <w:t>Ciencia, tecnología, investigación e innovación</w:t>
            </w:r>
          </w:p>
        </w:tc>
        <w:tc>
          <w:tcPr>
            <w:tcW w:w="2982" w:type="dxa"/>
          </w:tcPr>
          <w:p w:rsidR="00B3730F" w:rsidRDefault="00B3730F" w:rsidP="002D7AD8">
            <w:pPr>
              <w:rPr>
                <w:rFonts w:ascii="Arial" w:hAnsi="Arial" w:cs="Arial"/>
              </w:rPr>
            </w:pPr>
            <w:r w:rsidRPr="00B3730F">
              <w:rPr>
                <w:rFonts w:ascii="Arial" w:hAnsi="Arial" w:cs="Arial"/>
              </w:rPr>
              <w:t>El sello identificador y diferenciador de una organización de conocimiento, como lo es la Universidad de Cundinamarca, debe ser el componente de ciencia, tecnología, investigación e innovación, reflejado en productos académicos, incorporación de las TIC, relación con la tecnología al servicio del desarrollo social, regional y productivo, articulada con la necesidad de aportar en la resolución de problemas que afecten la sostenibilidad de recursos no renovables, con una importancia significativa hacia el agua.</w:t>
            </w:r>
          </w:p>
        </w:tc>
      </w:tr>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5</w:t>
            </w:r>
          </w:p>
        </w:tc>
        <w:tc>
          <w:tcPr>
            <w:tcW w:w="2867" w:type="dxa"/>
          </w:tcPr>
          <w:p w:rsidR="00B3730F" w:rsidRDefault="00B3730F" w:rsidP="002D7AD8">
            <w:pPr>
              <w:rPr>
                <w:rFonts w:ascii="Arial" w:hAnsi="Arial" w:cs="Arial"/>
              </w:rPr>
            </w:pPr>
            <w:r w:rsidRPr="003E5D8B">
              <w:rPr>
                <w:rFonts w:ascii="Arial" w:hAnsi="Arial" w:cs="Arial"/>
                <w:b/>
              </w:rPr>
              <w:t>Internacionalización: dialogar con el mundo</w:t>
            </w:r>
          </w:p>
        </w:tc>
        <w:tc>
          <w:tcPr>
            <w:tcW w:w="2982" w:type="dxa"/>
          </w:tcPr>
          <w:p w:rsidR="00B3730F" w:rsidRDefault="00B3730F" w:rsidP="002D7AD8">
            <w:pPr>
              <w:rPr>
                <w:rFonts w:ascii="Arial" w:hAnsi="Arial" w:cs="Arial"/>
              </w:rPr>
            </w:pPr>
            <w:r w:rsidRPr="00B3730F">
              <w:rPr>
                <w:rFonts w:ascii="Arial" w:hAnsi="Arial" w:cs="Arial"/>
              </w:rPr>
              <w:t>La internacionalización entendida como una dimensión académica, mediante la cual se incorpora nuestro claustro universitario al mundo, para dialogar con él, intercambiar saberes, experiencias y conocimientos.</w:t>
            </w:r>
          </w:p>
        </w:tc>
      </w:tr>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6</w:t>
            </w:r>
          </w:p>
        </w:tc>
        <w:tc>
          <w:tcPr>
            <w:tcW w:w="2867" w:type="dxa"/>
          </w:tcPr>
          <w:p w:rsidR="00B3730F" w:rsidRDefault="00B3730F" w:rsidP="002D7AD8">
            <w:pPr>
              <w:rPr>
                <w:rFonts w:ascii="Arial" w:hAnsi="Arial" w:cs="Arial"/>
              </w:rPr>
            </w:pPr>
            <w:r w:rsidRPr="003E5D8B">
              <w:rPr>
                <w:rFonts w:ascii="Arial" w:hAnsi="Arial" w:cs="Arial"/>
                <w:b/>
              </w:rPr>
              <w:t>Organización universitaria digital</w:t>
            </w:r>
          </w:p>
        </w:tc>
        <w:tc>
          <w:tcPr>
            <w:tcW w:w="2982" w:type="dxa"/>
          </w:tcPr>
          <w:p w:rsidR="00B3730F" w:rsidRDefault="00B3730F" w:rsidP="002D7AD8">
            <w:pPr>
              <w:rPr>
                <w:rFonts w:ascii="Arial" w:hAnsi="Arial" w:cs="Arial"/>
              </w:rPr>
            </w:pPr>
            <w:r w:rsidRPr="00B3730F">
              <w:rPr>
                <w:rFonts w:ascii="Arial" w:hAnsi="Arial" w:cs="Arial"/>
              </w:rPr>
              <w:t>La Universidad debe caracterizarse por ser una organización en constante transformación, cuya operación sea en tiempo real, donde la mayoría de los servicios administrativos se presten en línea, con procesos certificados por pares académicos u organismos nacionales o internacionales, lo cual obliga fortalecer la plataforma tecnológica.</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{no_frente_estrategico}</w:t>
      </w:r>
      <w:r w:rsidR="003E5D8B">
        <w:rPr>
          <w:rFonts w:ascii="Arial" w:hAnsi="Arial" w:cs="Arial"/>
          <w:b/>
        </w:rPr>
        <w:t xml:space="preserve">: </w:t>
      </w:r>
      <w:r w:rsidR="00F712D4" w:rsidRPr="003E5D8B">
        <w:rPr>
          <w:rFonts w:ascii="Arial" w:hAnsi="Arial" w:cs="Arial"/>
          <w:b/>
        </w:rPr>
        <w:t>{nombre_frente_estrategico}</w:t>
      </w:r>
      <w:r w:rsidR="003E5D8B">
        <w:rPr>
          <w:rFonts w:ascii="Arial" w:hAnsi="Arial" w:cs="Arial"/>
          <w:b/>
        </w:rPr>
        <w:br/>
      </w:r>
      <w:r w:rsidR="00F712D4" w:rsidRPr="003E5D8B">
        <w:rPr>
          <w:rFonts w:ascii="Arial" w:hAnsi="Arial" w:cs="Arial"/>
        </w:rPr>
        <w:t>{descripcion_frente_estrategico}</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Ingeniería de Sistemas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Pregrado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Ingeniero de Sistemas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En funcionamiento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Diciembre 1996</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Facatativá</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el acuerdo 003 del 18 de enero del año 1996</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RC 1887 2013-02-26  DEL MEN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SNIES 5731</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Presencial</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156</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Nueve (9) semestres académicos</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Diurna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Diez y seis (16) semanas</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Semestral</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Facultad de Ingeniería</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Ingeniería, Arquitectura Urbanismo y afines.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Ingeniería de Sistemas Telemática y Afines</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Ingeniería, Arquitectura Urbanismo y afines.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1289</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156</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1</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junio</w:t>
      </w:r>
      <w:r>
        <w:rPr>
          <w:rFonts w:cs="Arial"/>
          <w:color w:val="auto"/>
          <w:sz w:val="20"/>
        </w:rPr>
        <w:t xml:space="preserve"> de </w:t>
      </w:r>
      <w:r w:rsidR="001C056C">
        <w:rPr>
          <w:rFonts w:cs="Arial"/>
          <w:color w:val="auto"/>
          <w:sz w:val="20"/>
        </w:rPr>
        <w:t>2015</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valuación implementado por la Uc</w:t>
      </w:r>
      <w:r w:rsidRPr="001131D7">
        <w:rPr>
          <w:rFonts w:ascii="Arial" w:hAnsi="Arial" w:cs="Arial"/>
        </w:rPr>
        <w:t>undinamarca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0" w:name="_Toc340042435"/>
      <w:r w:rsidRPr="001131D7">
        <w:rPr>
          <w:rFonts w:ascii="Arial" w:hAnsi="Arial" w:cs="Arial"/>
          <w:b w:val="0"/>
          <w:color w:val="auto"/>
          <w:sz w:val="20"/>
          <w:szCs w:val="20"/>
        </w:rPr>
        <w:t>Equivalencia de la escala cualitativa con las escalas cuantitativas en puntuación y en porcentaje</w:t>
      </w:r>
      <w:bookmarkEnd w:id="0"/>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1"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1"/>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r w:rsidR="000D7958" w:rsidRPr="001131D7">
        <w:rPr>
          <w:rFonts w:ascii="Arial" w:hAnsi="Arial" w:cs="Arial"/>
          <w:sz w:val="12"/>
          <w:szCs w:val="12"/>
          <w:lang w:eastAsia="es-CO"/>
        </w:rPr>
        <w:t>Ucundinamarca,</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2" w:name="_Toc292810463"/>
      <w:bookmarkStart w:id="3" w:name="_Toc459226477"/>
      <w:r w:rsidRPr="001131D7">
        <w:t>PONDERACIÓN</w:t>
      </w:r>
      <w:bookmarkEnd w:id="2"/>
      <w:bookmarkEnd w:id="3"/>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 misión, proyecto institucional y de programa</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Misión, visión y proyecto institucional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Proyecto educativo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Relevancia académica y pertinencia social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estudiantes</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Misión, visión y proyecto institucional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Proyecto educativo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Relevancia académica y pertinencia social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Mecanismos de selección de ingresos</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profesores</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Estudiantes admitidos y capacidad institucional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Participación de actividades de formación integral</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Reglamentos estudiantil y académico</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Misión, visión y proyecto institucional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Proyecto educativo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Relevancia académica y pertinencia social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Mecanismos de selección de ingresos</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Estudiantes admitidos y capacidad institucional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procesos académicos</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Participación de actividades de formación integral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Reglamentos estudiantil y académico</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Selección, vinculación y permanencia de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Estatuto profesional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Numero, dedicación, nivel de formación y experiencia de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Desarrollo profesional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Estimulos a la docencia, investigación, creación artistica y cultural, extensión o proyección social y a la cooperación internacional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Producción, pertinencia, utilización e impacto material docente</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Remuneración por meritos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Evaluación de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Misión, visión y proyecto institucional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visibilidad nacional e internacional</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Proyecto educativo del programa</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Relevancia académica y pertinencia social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Factor investigación, innovación y creación artística y cultural</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Mecanismos de selección de ingresos</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Estudiantes admitidos y capacidad institucional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bienestar institucional</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Participación de actividades de formación integral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Reglamentos estudiantil y académico</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organización, administración y gestión</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Selección, vinculación y permanencia de profesores</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Estatuto profesional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Numero, dedicación, nivel de formación y experiencia de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impacto de los egresados en el medio</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Desarrollo profesional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Estimulos a la docencia, investigación, creación artistica y cultural, extensión o proyección social y a la cooperación internacional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recursos físicos y financieros</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Producción, pertinencia, utilización e impacto material docente</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Remuneración por meritos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Evaluación de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1920"/>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1289</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11</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0.85</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120</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2</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17</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18</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6</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31</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439</w:t>
            </w:r>
          </w:p>
        </w:tc>
        <w:tc>
          <w:tcPr>
            <w:tcW w:w="1276" w:type="dxa"/>
            <w:shd w:val="clear" w:color="auto" w:fill="auto"/>
            <w:noWrap/>
            <w:vAlign w:val="center"/>
            <w:hideMark/>
          </w:tcPr>
          <w:p w:rsidR="00F9130D" w:rsidRPr="00F9130D" w:rsidRDefault="00D7137C"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0</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12</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120%</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2015</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w:t>
      </w:r>
      <w:r w:rsidR="0020063B">
        <w:rPr>
          <w:rFonts w:ascii="Arial" w:hAnsi="Arial" w:cs="Arial"/>
          <w:b/>
        </w:rPr>
        <w:t>FACTOR MISIÓN, PROYECTO INSTITUCIONAL Y DE PROGRAMA</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E05DD8" w:rsidP="00C444A5">
            <w:pPr>
              <w:ind w:hanging="42"/>
              <w:jc w:val="center"/>
              <w:rPr>
                <w:rFonts w:ascii="Arial" w:hAnsi="Arial" w:cs="Arial"/>
                <w:b/>
                <w:sz w:val="14"/>
                <w:szCs w:val="14"/>
              </w:rPr>
            </w:pPr>
            <w:r>
              <w:rPr>
                <w:rFonts w:ascii="Arial" w:hAnsi="Arial" w:cs="Arial"/>
                <w:b/>
                <w:sz w:val="14"/>
                <w:szCs w:val="14"/>
              </w:rPr>
              <w:t>13%</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w:t>
            </w:r>
            <w:r w:rsidR="00062F0B">
              <w:t xml:space="preserve"> </w:t>
            </w:r>
            <w:r w:rsidR="00062F0B" w:rsidRPr="00062F0B">
              <w:rPr>
                <w:rFonts w:ascii="Arial" w:hAnsi="Arial" w:cs="Arial"/>
                <w:sz w:val="8"/>
                <w:szCs w:val="8"/>
              </w:rPr>
              <w:t>Misión, visión y proyecto institucional</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3.2%</w:t>
            </w:r>
          </w:p>
        </w:tc>
        <w:tc>
          <w:tcPr>
            <w:tcW w:w="726" w:type="dxa"/>
            <w:vMerge w:val="restart"/>
            <w:shd w:val="clear" w:color="auto" w:fill="auto"/>
            <w:vAlign w:val="center"/>
          </w:tcPr>
          <w:p w:rsidR="00F9130D" w:rsidRPr="007621DC" w:rsidRDefault="001A3CC8" w:rsidP="00F9130D">
            <w:pPr>
              <w:rPr>
                <w:rFonts w:ascii="Arial" w:eastAsia="Arial" w:hAnsi="Arial" w:cs="Arial"/>
                <w:sz w:val="14"/>
                <w:szCs w:val="14"/>
              </w:rPr>
            </w:pPr>
            <w:r>
              <w:rPr>
                <w:rFonts w:ascii="Arial" w:eastAsia="Arial" w:hAnsi="Arial" w:cs="Arial"/>
                <w:sz w:val="14"/>
                <w:szCs w:val="14"/>
              </w:rPr>
              <w:t>3.2%</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94%</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57%</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32%</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75%</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91%</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97%</w:t>
            </w:r>
          </w:p>
        </w:tc>
        <w:tc>
          <w:tcPr>
            <w:tcW w:w="625" w:type="dxa"/>
            <w:vMerge w:val="restart"/>
            <w:shd w:val="clear" w:color="auto" w:fill="auto"/>
            <w:vAlign w:val="center"/>
          </w:tcPr>
          <w:p w:rsidR="00F9130D" w:rsidRPr="00C024B0" w:rsidRDefault="00C024B0" w:rsidP="00F9130D">
            <w:pPr>
              <w:jc w:val="center"/>
              <w:rPr>
                <w:rFonts w:ascii="Arial" w:eastAsia="Arial" w:hAnsi="Arial" w:cs="Arial"/>
                <w:b/>
                <w:sz w:val="14"/>
                <w:szCs w:val="14"/>
              </w:rPr>
            </w:pPr>
            <w:r w:rsidRPr="00C024B0">
              <w:rPr>
                <w:rFonts w:ascii="Arial" w:eastAsia="Arial" w:hAnsi="Arial" w:cs="Arial"/>
                <w:b/>
                <w:sz w:val="14"/>
                <w:szCs w:val="14"/>
              </w:rPr>
              <w:t>74.4%</w:t>
            </w:r>
          </w:p>
        </w:tc>
        <w:tc>
          <w:tcPr>
            <w:tcW w:w="806" w:type="dxa"/>
            <w:vMerge w:val="restart"/>
            <w:shd w:val="clear" w:color="auto" w:fill="auto"/>
            <w:vAlign w:val="center"/>
          </w:tcPr>
          <w:p w:rsidR="00F9130D" w:rsidRPr="00974DC1" w:rsidRDefault="001C0A6C" w:rsidP="00F9130D">
            <w:pPr>
              <w:jc w:val="center"/>
              <w:rPr>
                <w:rFonts w:ascii="Arial" w:hAnsi="Arial" w:cs="Arial"/>
                <w:b/>
                <w:sz w:val="14"/>
                <w:szCs w:val="14"/>
              </w:rPr>
            </w:pPr>
            <w:r>
              <w:rPr>
                <w:rFonts w:ascii="Arial" w:eastAsia="Arial" w:hAnsi="Arial" w:cs="Arial"/>
                <w:b/>
                <w:sz w:val="14"/>
                <w:szCs w:val="14"/>
              </w:rPr>
              <w:t>9.7%</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Proyecto educativo del programa</w:t>
            </w:r>
          </w:p>
        </w:tc>
        <w:tc>
          <w:tcPr>
            <w:tcW w:w="780" w:type="dxa"/>
            <w:shd w:val="clear" w:color="auto" w:fill="auto"/>
            <w:vAlign w:val="center"/>
          </w:tcPr>
          <w:p w:rsidR="00F9130D" w:rsidRPr="00F9130D" w:rsidRDefault="004B6D65" w:rsidP="00477754">
            <w:pPr>
              <w:jc w:val="center"/>
              <w:rPr>
                <w:rFonts w:ascii="Arial" w:eastAsia="Arial" w:hAnsi="Arial" w:cs="Arial"/>
                <w:b/>
                <w:sz w:val="16"/>
                <w:szCs w:val="16"/>
              </w:rPr>
            </w:pPr>
            <w:r>
              <w:rPr>
                <w:rFonts w:ascii="Arial" w:eastAsia="Arial" w:hAnsi="Arial" w:cs="Arial"/>
                <w:b/>
                <w:bCs/>
                <w:sz w:val="16"/>
                <w:szCs w:val="16"/>
              </w:rPr>
              <w:t>3.3%</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Relevancia académica y pertinencia social del programa</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3.2%</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AD3466">
              <w:rPr>
                <w:rFonts w:ascii="Arial" w:hAnsi="Arial" w:cs="Arial"/>
                <w:b/>
                <w:sz w:val="18"/>
                <w:szCs w:val="8"/>
              </w:rPr>
              <w:t xml:space="preserve">:  </w:t>
            </w:r>
            <w:r w:rsidR="00AD3466" w:rsidRPr="00AD3466">
              <w:rPr>
                <w:rFonts w:ascii="Arial" w:hAnsi="Arial" w:cs="Arial"/>
                <w:sz w:val="18"/>
                <w:szCs w:val="8"/>
              </w:rPr>
              <w:t>Se cumple en alto grado</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La Universidad de Cundinamarca cuenta con una Misión, claramente  definida, la cual corresponde con su naturaleza pública.</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conocimiento sobre el PEU por parte de los estudiantes es bajo.</w:t>
            </w: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El grado de correspondencia entre la Misión Institucional con los objetivos del programa de ingeniería de Sistemas es alto. El grado de correspondencia entre la Visión Institucional con los o</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programa ha considerado que el PEP es un documento estático, por lo tanto, se requiere actualización constante del mismo.</w:t>
            </w: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Los objetivos propuestos responden a la misión y visión de la Universidad de Cundinamarca, en la medida en que plantean la formación integral de profesionales con capacidad para proponer solu</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Mecanismos poco efectivos para divulgar y socialización el PEP.</w:t>
            </w: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El  PEU orienta a la comunidad académica hacia un enfoque pedagógico bajo un modelo pedagógico, curricular, procesos formativos de la misma manera. Gestión y organización, interacción univers</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Alto desconocimiento del modelo pedagógico por parte de la comunidad académica.</w:t>
            </w: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El programa posee fundamentación teórico-práctica a nivel nacional e internacional que sustenta la creación y propósito de las asignaturas, en el plan de estudios es clara la articulación ent</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Los medios actuales de difusión de la misión Institucional y del Programa no son suficientes para darlos a conocer en los distintos estamentos</w:t>
            </w: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Se propone establecer mecanismos de socialización en áreas de catedra Udecina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4"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4"/>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20063B">
        <w:rPr>
          <w:rFonts w:ascii="Arial" w:hAnsi="Arial" w:cs="Arial"/>
          <w:b/>
        </w:rPr>
        <w:t>FACTOR ESTUDIANTES</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F916B4">
        <w:tc>
          <w:tcPr>
            <w:tcW w:w="754" w:type="dxa"/>
            <w:vMerge w:val="restart"/>
            <w:shd w:val="clear" w:color="auto" w:fill="auto"/>
            <w:vAlign w:val="center"/>
          </w:tcPr>
          <w:p w:rsidR="00341571" w:rsidRPr="00C047A1" w:rsidRDefault="00E05DD8" w:rsidP="00341571">
            <w:pPr>
              <w:jc w:val="center"/>
              <w:rPr>
                <w:rFonts w:ascii="Arial" w:hAnsi="Arial" w:cs="Arial"/>
                <w:b/>
                <w:sz w:val="8"/>
                <w:szCs w:val="8"/>
              </w:rPr>
            </w:pPr>
            <w:r>
              <w:rPr>
                <w:rFonts w:ascii="Arial" w:hAnsi="Arial" w:cs="Arial"/>
                <w:b/>
                <w:sz w:val="14"/>
                <w:szCs w:val="14"/>
              </w:rPr>
              <w:t>12%</w:t>
            </w: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Misión, visión y proyecto institucional</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2.2%</w:t>
            </w:r>
          </w:p>
        </w:tc>
        <w:tc>
          <w:tcPr>
            <w:tcW w:w="743" w:type="dxa"/>
            <w:vMerge w:val="restart"/>
            <w:shd w:val="clear" w:color="auto" w:fill="auto"/>
            <w:vAlign w:val="center"/>
          </w:tcPr>
          <w:p w:rsidR="00341571" w:rsidRPr="00341571" w:rsidRDefault="001A3CC8" w:rsidP="00D44DE5">
            <w:pPr>
              <w:jc w:val="center"/>
              <w:rPr>
                <w:rFonts w:ascii="Arial" w:eastAsia="Arial" w:hAnsi="Arial" w:cs="Arial"/>
                <w:sz w:val="16"/>
                <w:szCs w:val="16"/>
              </w:rPr>
            </w:pPr>
            <w:r>
              <w:rPr>
                <w:rFonts w:ascii="Arial" w:eastAsia="Arial" w:hAnsi="Arial" w:cs="Arial"/>
                <w:sz w:val="14"/>
                <w:szCs w:val="14"/>
              </w:rPr>
              <w:t>2.2%</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89%</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60%</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52%</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53%</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93%</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98%</w:t>
            </w:r>
          </w:p>
        </w:tc>
        <w:tc>
          <w:tcPr>
            <w:tcW w:w="625" w:type="dxa"/>
            <w:vMerge w:val="restart"/>
            <w:shd w:val="clear" w:color="auto" w:fill="auto"/>
            <w:vAlign w:val="center"/>
          </w:tcPr>
          <w:p w:rsidR="00341571" w:rsidRPr="00C024B0" w:rsidRDefault="00C024B0" w:rsidP="00C024B0">
            <w:pPr>
              <w:jc w:val="center"/>
              <w:rPr>
                <w:rFonts w:ascii="Arial" w:eastAsia="Arial" w:hAnsi="Arial" w:cs="Arial"/>
                <w:b/>
                <w:sz w:val="16"/>
                <w:szCs w:val="16"/>
              </w:rPr>
            </w:pPr>
            <w:r w:rsidRPr="00C024B0">
              <w:rPr>
                <w:rFonts w:ascii="Arial" w:eastAsia="Arial" w:hAnsi="Arial" w:cs="Arial"/>
                <w:b/>
                <w:sz w:val="16"/>
                <w:szCs w:val="16"/>
              </w:rPr>
              <w:t>74%</w:t>
            </w:r>
          </w:p>
        </w:tc>
        <w:tc>
          <w:tcPr>
            <w:tcW w:w="806" w:type="dxa"/>
            <w:vMerge w:val="restart"/>
            <w:shd w:val="clear" w:color="auto" w:fill="auto"/>
            <w:vAlign w:val="center"/>
          </w:tcPr>
          <w:p w:rsidR="00341571" w:rsidRPr="00C047A1" w:rsidRDefault="001C0A6C" w:rsidP="00341571">
            <w:pPr>
              <w:jc w:val="center"/>
              <w:rPr>
                <w:rFonts w:ascii="Arial" w:eastAsia="Arial" w:hAnsi="Arial" w:cs="Arial"/>
                <w:b/>
                <w:sz w:val="16"/>
                <w:szCs w:val="16"/>
              </w:rPr>
            </w:pPr>
            <w:r>
              <w:rPr>
                <w:rFonts w:ascii="Arial" w:eastAsia="Arial" w:hAnsi="Arial" w:cs="Arial"/>
                <w:b/>
                <w:sz w:val="14"/>
                <w:szCs w:val="14"/>
              </w:rPr>
              <w:t>8.9%</w:t>
            </w: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Proyecto educativo del programa</w:t>
            </w:r>
          </w:p>
        </w:tc>
        <w:tc>
          <w:tcPr>
            <w:tcW w:w="780" w:type="dxa"/>
            <w:shd w:val="clear" w:color="auto" w:fill="auto"/>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2.2%</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Relevancia académica y pertinencia social del programa</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2.2%</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Mecanismos de selección de ingresos</w:t>
            </w:r>
          </w:p>
        </w:tc>
        <w:tc>
          <w:tcPr>
            <w:tcW w:w="780" w:type="dxa"/>
            <w:shd w:val="clear" w:color="auto" w:fill="auto"/>
            <w:vAlign w:val="center"/>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2.2%</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AD3466">
              <w:rPr>
                <w:rFonts w:ascii="Arial" w:hAnsi="Arial" w:cs="Arial"/>
                <w:b/>
                <w:sz w:val="18"/>
                <w:szCs w:val="8"/>
              </w:rPr>
              <w:t>GRADO DE CUMPLIMENTO</w:t>
            </w:r>
            <w:r w:rsidR="00AD3466">
              <w:rPr>
                <w:rFonts w:ascii="Arial" w:hAnsi="Arial" w:cs="Arial"/>
                <w:b/>
                <w:sz w:val="18"/>
                <w:szCs w:val="8"/>
              </w:rPr>
              <w:t>:</w:t>
            </w:r>
            <w:r w:rsidRPr="00AD3466">
              <w:rPr>
                <w:rFonts w:ascii="Arial" w:hAnsi="Arial" w:cs="Arial"/>
                <w:b/>
                <w:sz w:val="18"/>
                <w:szCs w:val="8"/>
              </w:rPr>
              <w:t xml:space="preserve">  </w:t>
            </w:r>
            <w:r w:rsidR="00AD3466" w:rsidRPr="00AD3466">
              <w:rPr>
                <w:rFonts w:ascii="Arial" w:hAnsi="Arial" w:cs="Arial"/>
                <w:sz w:val="18"/>
                <w:szCs w:val="8"/>
              </w:rPr>
              <w:t>Se cumple en alto grado</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La Universidad de Cundinamarca cuenta con una Misión, claramente  definida, la cual corresponde con su naturaleza pública.</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conocimiento sobre el PEU por parte de los estudiantes es bajo.</w:t>
            </w: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El grado de correspondencia entre la Misión Institucional con los objetivos del programa de ingeniería de Sistemas es alto. El grado de correspondencia entre la Visión Institucional con los o</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programa ha considerado que el PEP es un documento estático, por lo tanto, se requiere actualización constante del mismo.</w:t>
            </w: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20063B">
        <w:rPr>
          <w:rFonts w:ascii="Arial" w:hAnsi="Arial" w:cs="Arial"/>
          <w:b/>
        </w:rPr>
        <w:t>FACTOR PROFESORES</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1131D7" w:rsidRDefault="00E05DD8" w:rsidP="003424B6">
            <w:pPr>
              <w:jc w:val="center"/>
              <w:rPr>
                <w:rFonts w:ascii="Arial" w:hAnsi="Arial" w:cs="Arial"/>
                <w:b/>
                <w:sz w:val="8"/>
                <w:szCs w:val="8"/>
              </w:rPr>
            </w:pPr>
            <w:r>
              <w:rPr>
                <w:rFonts w:ascii="Arial" w:hAnsi="Arial" w:cs="Arial"/>
                <w:b/>
                <w:sz w:val="14"/>
                <w:szCs w:val="14"/>
              </w:rPr>
              <w:t>12%</w:t>
            </w: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Estudiantes admitidos y capacidad institucional</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1.1%</w:t>
            </w:r>
          </w:p>
        </w:tc>
        <w:tc>
          <w:tcPr>
            <w:tcW w:w="743" w:type="dxa"/>
            <w:vMerge w:val="restart"/>
            <w:shd w:val="clear" w:color="auto" w:fill="auto"/>
            <w:vAlign w:val="center"/>
          </w:tcPr>
          <w:p w:rsidR="003424B6" w:rsidRPr="00C047A1" w:rsidRDefault="001A3CC8" w:rsidP="003424B6">
            <w:pPr>
              <w:jc w:val="center"/>
              <w:rPr>
                <w:rFonts w:ascii="Arial" w:eastAsia="Arial" w:hAnsi="Arial" w:cs="Arial"/>
                <w:sz w:val="16"/>
                <w:szCs w:val="16"/>
              </w:rPr>
            </w:pPr>
            <w:r>
              <w:rPr>
                <w:rFonts w:ascii="Arial" w:eastAsia="Arial" w:hAnsi="Arial" w:cs="Arial"/>
                <w:sz w:val="14"/>
                <w:szCs w:val="14"/>
              </w:rPr>
              <w:t>1.1%</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90%</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62%</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51%</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53%</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94%</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98%</w:t>
            </w:r>
          </w:p>
        </w:tc>
        <w:tc>
          <w:tcPr>
            <w:tcW w:w="625" w:type="dxa"/>
            <w:vMerge w:val="restart"/>
            <w:shd w:val="clear" w:color="auto" w:fill="auto"/>
            <w:vAlign w:val="center"/>
          </w:tcPr>
          <w:p w:rsidR="003424B6" w:rsidRPr="00C024B0" w:rsidRDefault="00C024B0" w:rsidP="003424B6">
            <w:pPr>
              <w:jc w:val="center"/>
              <w:rPr>
                <w:rFonts w:ascii="Arial" w:eastAsia="Arial" w:hAnsi="Arial" w:cs="Arial"/>
                <w:b/>
                <w:sz w:val="16"/>
                <w:szCs w:val="16"/>
              </w:rPr>
            </w:pPr>
            <w:r>
              <w:rPr>
                <w:rFonts w:ascii="Arial" w:eastAsia="Arial" w:hAnsi="Arial" w:cs="Arial"/>
                <w:b/>
                <w:sz w:val="16"/>
                <w:szCs w:val="16"/>
              </w:rPr>
              <w:t>74.6%</w:t>
            </w:r>
          </w:p>
        </w:tc>
        <w:tc>
          <w:tcPr>
            <w:tcW w:w="806" w:type="dxa"/>
            <w:vMerge w:val="restart"/>
            <w:shd w:val="clear" w:color="auto" w:fill="auto"/>
            <w:vAlign w:val="center"/>
          </w:tcPr>
          <w:p w:rsidR="003424B6" w:rsidRPr="003424B6" w:rsidRDefault="001C0A6C" w:rsidP="003424B6">
            <w:pPr>
              <w:rPr>
                <w:rFonts w:ascii="Arial" w:eastAsia="Arial" w:hAnsi="Arial" w:cs="Arial"/>
                <w:sz w:val="16"/>
                <w:szCs w:val="16"/>
              </w:rPr>
            </w:pPr>
            <w:r>
              <w:rPr>
                <w:rFonts w:ascii="Arial" w:eastAsia="Arial" w:hAnsi="Arial" w:cs="Arial"/>
                <w:b/>
                <w:sz w:val="14"/>
                <w:szCs w:val="14"/>
              </w:rPr>
              <w:t>9%</w:t>
            </w: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Participación de actividades de formación integral</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Reglamentos estudiantil y académico</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Misión, visión y proyecto institucional</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Proyecto educativo del programa</w:t>
            </w:r>
          </w:p>
        </w:tc>
        <w:tc>
          <w:tcPr>
            <w:tcW w:w="595" w:type="dxa"/>
            <w:shd w:val="clear" w:color="auto" w:fill="auto"/>
            <w:vAlign w:val="center"/>
          </w:tcPr>
          <w:p w:rsidR="003424B6" w:rsidRPr="003424B6" w:rsidRDefault="004B6D65"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Relevancia académica y pertinencia social del programa</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Mecanismos de selección de ingresos</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Estudiantes admitidos y capacidad institucional</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AD3466" w:rsidRDefault="003424B6" w:rsidP="003424B6">
            <w:pPr>
              <w:jc w:val="center"/>
              <w:rPr>
                <w:rFonts w:ascii="Arial" w:hAnsi="Arial" w:cs="Arial"/>
                <w:sz w:val="18"/>
                <w:szCs w:val="18"/>
              </w:rPr>
            </w:pPr>
            <w:r w:rsidRPr="00AD3466">
              <w:rPr>
                <w:rFonts w:ascii="Arial" w:hAnsi="Arial" w:cs="Arial"/>
                <w:b/>
                <w:sz w:val="18"/>
                <w:szCs w:val="18"/>
              </w:rPr>
              <w:t>GRADO DE CUMPLIMENTO</w:t>
            </w:r>
            <w:r w:rsidR="00AD3466">
              <w:rPr>
                <w:rFonts w:ascii="Arial" w:hAnsi="Arial" w:cs="Arial"/>
                <w:b/>
                <w:sz w:val="18"/>
                <w:szCs w:val="18"/>
              </w:rPr>
              <w:t>:</w:t>
            </w:r>
            <w:r w:rsidRPr="00AD3466">
              <w:rPr>
                <w:rFonts w:ascii="Arial" w:hAnsi="Arial" w:cs="Arial"/>
                <w:b/>
                <w:sz w:val="18"/>
                <w:szCs w:val="18"/>
              </w:rPr>
              <w:t xml:space="preserve">  </w:t>
            </w:r>
            <w:r w:rsidR="00AD3466" w:rsidRPr="00AD3466">
              <w:rPr>
                <w:rFonts w:ascii="Arial" w:hAnsi="Arial" w:cs="Arial"/>
                <w:sz w:val="18"/>
                <w:szCs w:val="18"/>
              </w:rPr>
              <w:t>Se cumple en alto grado</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La Universidad de Cundinamarca cuenta con una Misión, claramente  definida, la cual corresponde con su naturaleza pública.</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conocimiento sobre el PEU por parte de los estudiantes es bajo.</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 xml:space="preserve">(realice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20063B">
        <w:rPr>
          <w:rFonts w:ascii="Arial" w:hAnsi="Arial" w:cs="Arial"/>
          <w:b/>
        </w:rPr>
        <w:t>FACTOR PROCESOS ACADÉMICOS</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E05DD8" w:rsidP="00484FFE">
            <w:pPr>
              <w:jc w:val="center"/>
              <w:rPr>
                <w:rFonts w:ascii="Arial" w:hAnsi="Arial" w:cs="Arial"/>
                <w:b/>
                <w:sz w:val="8"/>
                <w:szCs w:val="8"/>
              </w:rPr>
            </w:pPr>
            <w:r>
              <w:rPr>
                <w:rFonts w:ascii="Arial" w:hAnsi="Arial" w:cs="Arial"/>
                <w:b/>
                <w:sz w:val="14"/>
                <w:szCs w:val="14"/>
              </w:rPr>
              <w:t>15%</w:t>
            </w: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Participación de actividades de formación integral</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val="restart"/>
            <w:shd w:val="clear" w:color="auto" w:fill="auto"/>
            <w:vAlign w:val="center"/>
          </w:tcPr>
          <w:p w:rsidR="00484FFE" w:rsidRPr="00484FFE" w:rsidRDefault="001A3CC8" w:rsidP="00484FFE">
            <w:pPr>
              <w:jc w:val="center"/>
              <w:rPr>
                <w:rFonts w:ascii="Arial" w:eastAsia="Arial" w:hAnsi="Arial" w:cs="Arial"/>
                <w:sz w:val="16"/>
                <w:szCs w:val="16"/>
              </w:rPr>
            </w:pPr>
            <w:r>
              <w:rPr>
                <w:rFonts w:ascii="Arial" w:eastAsia="Arial" w:hAnsi="Arial" w:cs="Arial"/>
                <w:sz w:val="14"/>
                <w:szCs w:val="14"/>
              </w:rPr>
              <w:t>1%</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89%</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62%</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51%</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55%</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94%</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98%</w:t>
            </w:r>
          </w:p>
        </w:tc>
        <w:tc>
          <w:tcPr>
            <w:tcW w:w="620" w:type="dxa"/>
            <w:vMerge w:val="restart"/>
            <w:shd w:val="clear" w:color="auto" w:fill="auto"/>
            <w:vAlign w:val="center"/>
          </w:tcPr>
          <w:p w:rsidR="00484FFE" w:rsidRPr="00C024B0" w:rsidRDefault="00C024B0" w:rsidP="00C024B0">
            <w:pPr>
              <w:jc w:val="center"/>
              <w:rPr>
                <w:rFonts w:ascii="Arial" w:eastAsia="Arial" w:hAnsi="Arial" w:cs="Arial"/>
                <w:b/>
                <w:sz w:val="16"/>
                <w:szCs w:val="16"/>
              </w:rPr>
            </w:pPr>
            <w:r>
              <w:rPr>
                <w:rFonts w:ascii="Arial" w:eastAsia="Arial" w:hAnsi="Arial" w:cs="Arial"/>
                <w:b/>
                <w:sz w:val="14"/>
                <w:szCs w:val="14"/>
              </w:rPr>
              <w:t>74.9%</w:t>
            </w:r>
          </w:p>
        </w:tc>
        <w:tc>
          <w:tcPr>
            <w:tcW w:w="811" w:type="dxa"/>
            <w:vMerge w:val="restart"/>
            <w:shd w:val="clear" w:color="auto" w:fill="auto"/>
            <w:vAlign w:val="center"/>
          </w:tcPr>
          <w:p w:rsidR="00484FFE" w:rsidRPr="00C047A1" w:rsidRDefault="001C0A6C" w:rsidP="00484FFE">
            <w:pPr>
              <w:jc w:val="center"/>
              <w:rPr>
                <w:rFonts w:ascii="Arial" w:eastAsia="Arial" w:hAnsi="Arial" w:cs="Arial"/>
                <w:b/>
                <w:sz w:val="16"/>
                <w:szCs w:val="16"/>
              </w:rPr>
            </w:pPr>
            <w:r>
              <w:rPr>
                <w:rFonts w:ascii="Arial" w:eastAsia="Arial" w:hAnsi="Arial" w:cs="Arial"/>
                <w:b/>
                <w:sz w:val="14"/>
                <w:szCs w:val="14"/>
              </w:rPr>
              <w:t>11.2%</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Reglamentos estudiantil y académico</w:t>
            </w:r>
          </w:p>
        </w:tc>
        <w:tc>
          <w:tcPr>
            <w:tcW w:w="567" w:type="dxa"/>
            <w:shd w:val="clear" w:color="auto" w:fill="auto"/>
            <w:vAlign w:val="center"/>
          </w:tcPr>
          <w:p w:rsidR="00484FFE" w:rsidRPr="00484FFE" w:rsidRDefault="004B6D65"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Selección, vinculación y permanencia de profesores</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Estatuto profesional</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Numero, dedicación, nivel de formación y experiencia de profesores</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Desarrollo profesional</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Estimulos a la docencia, investigación, creación artistica y cultural, extensión o proyección social y a la cooperación internacional</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Producción, pertinencia, utilización e impacto material docente</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Remuneración por meritos</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Evaluación de profesores</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Misión, visión y proyecto institucional</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AD3466" w:rsidRDefault="00484FFE" w:rsidP="00484FFE">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CUMPLIMENTO</w:t>
            </w:r>
            <w:r w:rsidR="00AD3466">
              <w:rPr>
                <w:rFonts w:ascii="Arial" w:hAnsi="Arial" w:cs="Arial"/>
                <w:b/>
                <w:sz w:val="18"/>
                <w:szCs w:val="18"/>
              </w:rPr>
              <w:t>:</w:t>
            </w:r>
            <w:r w:rsidR="0090489E" w:rsidRPr="00AD3466">
              <w:rPr>
                <w:rFonts w:ascii="Arial" w:hAnsi="Arial" w:cs="Arial"/>
                <w:b/>
                <w:sz w:val="18"/>
                <w:szCs w:val="18"/>
              </w:rPr>
              <w:t xml:space="preserve"> </w:t>
            </w:r>
            <w:r w:rsidR="00AD3466" w:rsidRPr="00AD3466">
              <w:rPr>
                <w:rFonts w:ascii="Arial" w:hAnsi="Arial" w:cs="Arial"/>
                <w:b/>
                <w:sz w:val="18"/>
                <w:szCs w:val="18"/>
              </w:rPr>
              <w:t xml:space="preserve"> </w:t>
            </w:r>
            <w:r w:rsidR="00AD3466" w:rsidRPr="00AD3466">
              <w:rPr>
                <w:rFonts w:ascii="Arial" w:hAnsi="Arial" w:cs="Arial"/>
                <w:sz w:val="18"/>
                <w:szCs w:val="18"/>
              </w:rPr>
              <w:t>Se cumple en alto grado</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Resultados Uc</w:t>
            </w:r>
            <w:r w:rsidRPr="001131D7">
              <w:rPr>
                <w:rFonts w:ascii="Arial" w:hAnsi="Arial" w:cs="Arial"/>
                <w:b/>
                <w:sz w:val="16"/>
                <w:szCs w:val="16"/>
              </w:rPr>
              <w:t>undimanarca</w:t>
            </w:r>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r w:rsidR="00C047A1" w:rsidRPr="00C047A1">
        <w:rPr>
          <w:rFonts w:ascii="Arial" w:hAnsi="Arial" w:cs="Arial"/>
          <w:sz w:val="22"/>
          <w:szCs w:val="22"/>
        </w:rPr>
        <w:t>AnálisisResultadosSABERPRO</w:t>
      </w:r>
      <w:r w:rsidR="00C047A1">
        <w:rPr>
          <w:rFonts w:ascii="Arial" w:hAnsi="Arial" w:cs="Arial"/>
          <w:sz w:val="22"/>
          <w:szCs w:val="22"/>
        </w:rPr>
        <w:t xml:space="preserve"> </w:t>
      </w:r>
      <w:r w:rsidRPr="001131D7">
        <w:rPr>
          <w:rFonts w:ascii="Arial" w:hAnsi="Arial" w:cs="Arial"/>
          <w:sz w:val="22"/>
          <w:szCs w:val="22"/>
        </w:rPr>
        <w:t>.</w:t>
      </w:r>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lastRenderedPageBreak/>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La Universidad de Cundinamarca cuenta con una Misión, claramente  definida, la cual corresponde con su naturaleza pública.</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conocimiento sobre el PEU por parte de los estudiantes es bajo.</w:t>
            </w: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El grado de correspondencia entre la Misión Institucional con los objetivos del programa de ingeniería de Sistemas es alto. El grado de correspondencia entre la Visión Institucional con los o</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programa ha considerado que el PEP es un documento estático, por lo tanto, se requiere actualización constante del mismo.</w:t>
            </w: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785">
        <w:rPr>
          <w:rFonts w:ascii="Arial" w:hAnsi="Arial" w:cs="Arial"/>
          <w:b/>
        </w:rPr>
        <w:t>FACTOR VISIBILIDAD NACIONAL E INTERNACIONAL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E05DD8" w:rsidP="00484FFE">
            <w:pPr>
              <w:jc w:val="center"/>
              <w:rPr>
                <w:rFonts w:ascii="Arial" w:hAnsi="Arial" w:cs="Arial"/>
                <w:b/>
                <w:sz w:val="8"/>
                <w:szCs w:val="8"/>
              </w:rPr>
            </w:pPr>
            <w:r>
              <w:rPr>
                <w:rFonts w:ascii="Arial" w:hAnsi="Arial" w:cs="Arial"/>
                <w:b/>
                <w:sz w:val="14"/>
                <w:szCs w:val="14"/>
              </w:rPr>
              <w:t>8%</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Proyecto educativo del programa</w:t>
            </w:r>
          </w:p>
        </w:tc>
        <w:tc>
          <w:tcPr>
            <w:tcW w:w="780" w:type="dxa"/>
            <w:shd w:val="clear" w:color="auto" w:fill="auto"/>
            <w:vAlign w:val="center"/>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3%</w:t>
            </w:r>
          </w:p>
        </w:tc>
        <w:tc>
          <w:tcPr>
            <w:tcW w:w="743" w:type="dxa"/>
            <w:vMerge w:val="restart"/>
            <w:shd w:val="clear" w:color="auto" w:fill="auto"/>
            <w:vAlign w:val="center"/>
          </w:tcPr>
          <w:p w:rsidR="00484FFE" w:rsidRPr="00AD30EE" w:rsidRDefault="001A3CC8" w:rsidP="00484FFE">
            <w:pPr>
              <w:jc w:val="center"/>
              <w:rPr>
                <w:rFonts w:ascii="Arial" w:eastAsia="Arial" w:hAnsi="Arial" w:cs="Arial"/>
                <w:bCs/>
                <w:sz w:val="16"/>
                <w:szCs w:val="16"/>
              </w:rPr>
            </w:pPr>
            <w:r>
              <w:rPr>
                <w:rFonts w:ascii="Arial" w:eastAsia="Arial" w:hAnsi="Arial" w:cs="Arial"/>
                <w:sz w:val="14"/>
                <w:szCs w:val="14"/>
              </w:rPr>
              <w:t>3%</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89%</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63%</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51%</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54%</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94%</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98%</w:t>
            </w:r>
          </w:p>
        </w:tc>
        <w:tc>
          <w:tcPr>
            <w:tcW w:w="625" w:type="dxa"/>
            <w:vMerge w:val="restart"/>
            <w:shd w:val="clear" w:color="auto" w:fill="auto"/>
            <w:vAlign w:val="center"/>
          </w:tcPr>
          <w:p w:rsidR="00484FFE" w:rsidRPr="00C024B0" w:rsidRDefault="006E1101" w:rsidP="00C024B0">
            <w:pPr>
              <w:rPr>
                <w:rFonts w:ascii="Arial" w:eastAsia="Arial" w:hAnsi="Arial" w:cs="Arial"/>
                <w:b/>
                <w:sz w:val="16"/>
                <w:szCs w:val="16"/>
              </w:rPr>
            </w:pPr>
            <w:r>
              <w:rPr>
                <w:rFonts w:ascii="Arial" w:eastAsia="Arial" w:hAnsi="Arial" w:cs="Arial"/>
                <w:b/>
                <w:sz w:val="14"/>
                <w:szCs w:val="14"/>
              </w:rPr>
              <w:t>74.8%</w:t>
            </w:r>
          </w:p>
        </w:tc>
        <w:tc>
          <w:tcPr>
            <w:tcW w:w="806" w:type="dxa"/>
            <w:vMerge w:val="restart"/>
            <w:shd w:val="clear" w:color="auto" w:fill="auto"/>
            <w:vAlign w:val="center"/>
          </w:tcPr>
          <w:p w:rsidR="00484FFE" w:rsidRPr="00994925" w:rsidRDefault="001C0A6C" w:rsidP="00484FFE">
            <w:pPr>
              <w:jc w:val="center"/>
              <w:rPr>
                <w:rFonts w:ascii="Arial" w:eastAsia="Arial" w:hAnsi="Arial" w:cs="Arial"/>
                <w:sz w:val="16"/>
                <w:szCs w:val="16"/>
              </w:rPr>
            </w:pPr>
            <w:r>
              <w:rPr>
                <w:rFonts w:ascii="Arial" w:eastAsia="Arial" w:hAnsi="Arial" w:cs="Arial"/>
                <w:b/>
                <w:sz w:val="14"/>
                <w:szCs w:val="14"/>
              </w:rPr>
              <w:t>6%</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Relevancia académica y pertinencia social del programa</w:t>
            </w:r>
          </w:p>
        </w:tc>
        <w:tc>
          <w:tcPr>
            <w:tcW w:w="780" w:type="dxa"/>
            <w:shd w:val="clear" w:color="auto" w:fill="auto"/>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3%</w:t>
            </w: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AD3466" w:rsidRDefault="00AD3466" w:rsidP="00484FFE">
            <w:pPr>
              <w:jc w:val="center"/>
              <w:rPr>
                <w:rFonts w:ascii="Arial" w:hAnsi="Arial" w:cs="Arial"/>
                <w:b/>
                <w:sz w:val="16"/>
                <w:szCs w:val="16"/>
              </w:rPr>
            </w:pPr>
            <w:r>
              <w:rPr>
                <w:rFonts w:ascii="Arial" w:hAnsi="Arial" w:cs="Arial"/>
                <w:b/>
                <w:sz w:val="18"/>
                <w:szCs w:val="16"/>
              </w:rPr>
              <w:t>GRADO DE CUMPLIMENTO</w:t>
            </w:r>
            <w:r w:rsidR="00AD30EE" w:rsidRPr="00AD3466">
              <w:rPr>
                <w:rFonts w:ascii="Arial" w:hAnsi="Arial" w:cs="Arial"/>
                <w:b/>
                <w:sz w:val="18"/>
                <w:szCs w:val="16"/>
              </w:rPr>
              <w:t xml:space="preserve">: </w:t>
            </w:r>
            <w:r>
              <w:rPr>
                <w:rFonts w:ascii="Arial" w:hAnsi="Arial" w:cs="Arial"/>
                <w:b/>
                <w:sz w:val="18"/>
                <w:szCs w:val="16"/>
              </w:rPr>
              <w:t xml:space="preserve"> </w:t>
            </w:r>
            <w:r>
              <w:rPr>
                <w:rFonts w:ascii="Arial" w:hAnsi="Arial" w:cs="Arial"/>
                <w:sz w:val="18"/>
                <w:szCs w:val="16"/>
              </w:rPr>
              <w:t>Se cumple en alto grado</w:t>
            </w:r>
            <w:r w:rsidR="00484FFE" w:rsidRPr="00AD3466">
              <w:rPr>
                <w:rFonts w:ascii="Arial" w:hAnsi="Arial" w:cs="Arial"/>
                <w:b/>
                <w:sz w:val="18"/>
                <w:szCs w:val="16"/>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 INVESTIGACIÓN, INNOVACIÓN Y CREACIÓN ARTÍSTICA Y CULTURAL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9%</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Mecanismos de selección de ingresos</w:t>
            </w:r>
          </w:p>
        </w:tc>
        <w:tc>
          <w:tcPr>
            <w:tcW w:w="780" w:type="dxa"/>
            <w:shd w:val="clear" w:color="auto" w:fill="auto"/>
            <w:vAlign w:val="center"/>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3.4%</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sz w:val="16"/>
                <w:szCs w:val="16"/>
              </w:rPr>
            </w:pPr>
            <w:r>
              <w:rPr>
                <w:rFonts w:ascii="Arial" w:eastAsia="Arial" w:hAnsi="Arial" w:cs="Arial"/>
                <w:sz w:val="14"/>
                <w:szCs w:val="14"/>
              </w:rPr>
              <w:t>3.4%</w:t>
            </w: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89%</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62%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52%</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54%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94%</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98%</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74.9%</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6.7%</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Estudiantes admitidos y capacidad institucional</w:t>
            </w:r>
          </w:p>
        </w:tc>
        <w:tc>
          <w:tcPr>
            <w:tcW w:w="780" w:type="dxa"/>
            <w:shd w:val="clear" w:color="auto" w:fill="auto"/>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3.4%</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AD3466" w:rsidRDefault="004764CA" w:rsidP="004764CA">
            <w:pPr>
              <w:jc w:val="center"/>
              <w:rPr>
                <w:rFonts w:ascii="Arial" w:hAnsi="Arial" w:cs="Arial"/>
                <w:b/>
                <w:sz w:val="18"/>
                <w:szCs w:val="18"/>
              </w:rPr>
            </w:pPr>
            <w:r w:rsidRPr="00AD3466">
              <w:rPr>
                <w:rFonts w:ascii="Arial" w:hAnsi="Arial" w:cs="Arial"/>
                <w:b/>
                <w:sz w:val="18"/>
                <w:szCs w:val="18"/>
              </w:rPr>
              <w:t>GRADO DE CUMPLIMENTO</w:t>
            </w:r>
            <w:r w:rsidR="00AD30EE" w:rsidRPr="00AD3466">
              <w:rPr>
                <w:rFonts w:ascii="Arial" w:hAnsi="Arial" w:cs="Arial"/>
                <w:b/>
                <w:sz w:val="18"/>
                <w:szCs w:val="18"/>
              </w:rPr>
              <w:t>:</w:t>
            </w:r>
            <w:r w:rsidR="00AD30EE" w:rsidRPr="00AD3466">
              <w:rPr>
                <w:sz w:val="18"/>
                <w:szCs w:val="18"/>
              </w:rPr>
              <w:t xml:space="preserve"> </w:t>
            </w:r>
            <w:r w:rsidR="00AD3466">
              <w:rPr>
                <w:sz w:val="18"/>
                <w:szCs w:val="18"/>
              </w:rPr>
              <w:t xml:space="preserve"> </w:t>
            </w:r>
            <w:r w:rsidR="00AD3466">
              <w:rPr>
                <w:rFonts w:ascii="Arial" w:hAnsi="Arial" w:cs="Arial"/>
                <w:sz w:val="18"/>
                <w:szCs w:val="16"/>
              </w:rPr>
              <w:t>Se cumple en alto grado</w:t>
            </w:r>
            <w:r w:rsidRPr="00AD3466">
              <w:rPr>
                <w:rFonts w:ascii="Arial" w:hAnsi="Arial" w:cs="Arial"/>
                <w:b/>
                <w:sz w:val="18"/>
                <w:szCs w:val="1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lastRenderedPageBreak/>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785">
        <w:rPr>
          <w:rFonts w:ascii="Arial" w:hAnsi="Arial" w:cs="Arial"/>
          <w:b/>
        </w:rPr>
        <w:t>FACTOR BIENESTAR INSTITUCIONAL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E05DD8" w:rsidP="004764CA">
            <w:pPr>
              <w:jc w:val="center"/>
              <w:rPr>
                <w:rFonts w:ascii="Arial" w:hAnsi="Arial" w:cs="Arial"/>
                <w:b/>
                <w:sz w:val="14"/>
                <w:szCs w:val="14"/>
              </w:rPr>
            </w:pPr>
            <w:r>
              <w:rPr>
                <w:rFonts w:ascii="Arial" w:hAnsi="Arial" w:cs="Arial"/>
                <w:b/>
                <w:sz w:val="14"/>
                <w:szCs w:val="14"/>
              </w:rPr>
              <w:t>7%</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00477754">
              <w:t xml:space="preserve"> </w:t>
            </w:r>
            <w:r w:rsidR="00477754">
              <w:rPr>
                <w:rFonts w:ascii="Arial" w:hAnsi="Arial" w:cs="Arial"/>
                <w:sz w:val="8"/>
                <w:szCs w:val="8"/>
              </w:rPr>
              <w:t>Participación de actividades de formación integral</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2.6%</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bCs/>
                <w:sz w:val="16"/>
                <w:szCs w:val="16"/>
              </w:rPr>
            </w:pPr>
            <w:r>
              <w:rPr>
                <w:rFonts w:ascii="Arial" w:eastAsia="Arial" w:hAnsi="Arial" w:cs="Arial"/>
                <w:sz w:val="14"/>
                <w:szCs w:val="14"/>
              </w:rPr>
              <w:t>2.6%</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89%</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63%</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54%</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55%</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94%</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98%</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75.3%</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5.3%</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00477754">
              <w:rPr>
                <w:rFonts w:ascii="Arial" w:hAnsi="Arial" w:cs="Arial"/>
                <w:sz w:val="8"/>
                <w:szCs w:val="8"/>
              </w:rPr>
              <w:t>Reglamentos estudiantil y académico</w:t>
            </w:r>
          </w:p>
        </w:tc>
        <w:tc>
          <w:tcPr>
            <w:tcW w:w="780" w:type="dxa"/>
            <w:shd w:val="clear" w:color="auto" w:fill="auto"/>
          </w:tcPr>
          <w:p w:rsidR="004764CA" w:rsidRPr="009A54D0" w:rsidRDefault="00477754" w:rsidP="004764CA">
            <w:pPr>
              <w:jc w:val="center"/>
              <w:rPr>
                <w:rFonts w:ascii="Arial" w:eastAsia="Arial" w:hAnsi="Arial" w:cs="Arial"/>
                <w:b/>
                <w:sz w:val="16"/>
                <w:szCs w:val="16"/>
              </w:rPr>
            </w:pPr>
            <w:r>
              <w:rPr>
                <w:rFonts w:ascii="Arial" w:eastAsia="Arial" w:hAnsi="Arial" w:cs="Arial"/>
                <w:b/>
                <w:bCs/>
                <w:sz w:val="16"/>
                <w:szCs w:val="16"/>
              </w:rPr>
              <w:t>2.6%</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AD3466" w:rsidP="00AD3466">
            <w:pPr>
              <w:jc w:val="center"/>
              <w:rPr>
                <w:rFonts w:ascii="Arial" w:hAnsi="Arial" w:cs="Arial"/>
                <w:b/>
                <w:sz w:val="8"/>
                <w:szCs w:val="8"/>
              </w:rPr>
            </w:pPr>
            <w:r>
              <w:rPr>
                <w:rFonts w:ascii="Arial" w:hAnsi="Arial" w:cs="Arial"/>
                <w:b/>
                <w:sz w:val="18"/>
                <w:szCs w:val="8"/>
              </w:rPr>
              <w:t>GRADO DE CUMPLIMENTO</w:t>
            </w:r>
            <w:r w:rsidR="00A90C41" w:rsidRPr="00AD3466">
              <w:rPr>
                <w:rFonts w:ascii="Arial" w:hAnsi="Arial" w:cs="Arial"/>
                <w:b/>
                <w:sz w:val="18"/>
                <w:szCs w:val="8"/>
              </w:rPr>
              <w:t xml:space="preserve">: </w:t>
            </w:r>
            <w:r>
              <w:rPr>
                <w:rFonts w:ascii="Arial" w:hAnsi="Arial" w:cs="Arial"/>
                <w:b/>
                <w:sz w:val="18"/>
                <w:szCs w:val="8"/>
              </w:rPr>
              <w:t xml:space="preserve"> </w:t>
            </w:r>
            <w:r>
              <w:rPr>
                <w:rFonts w:ascii="Arial" w:hAnsi="Arial" w:cs="Arial"/>
                <w:sz w:val="18"/>
                <w:szCs w:val="16"/>
              </w:rPr>
              <w:t>Se cumple en alto grado</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Crear mecanismo de carnetización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 ORGANIZACIÓN, ADMINISTRACIÓN Y GESTIÓN</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8%</w:t>
            </w: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w:t>
            </w:r>
            <w:r w:rsidR="00477754">
              <w:rPr>
                <w:rFonts w:ascii="Arial" w:hAnsi="Arial" w:cs="Arial"/>
                <w:sz w:val="8"/>
                <w:szCs w:val="8"/>
              </w:rPr>
              <w:t>${característica#32}</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2%</w:t>
            </w:r>
          </w:p>
        </w:tc>
        <w:tc>
          <w:tcPr>
            <w:tcW w:w="743" w:type="dxa"/>
            <w:vMerge w:val="restart"/>
            <w:shd w:val="clear" w:color="auto" w:fill="auto"/>
            <w:vAlign w:val="center"/>
          </w:tcPr>
          <w:p w:rsidR="004764CA" w:rsidRPr="004764CA" w:rsidRDefault="001A3CC8" w:rsidP="004764CA">
            <w:pPr>
              <w:jc w:val="center"/>
              <w:rPr>
                <w:rFonts w:ascii="Arial" w:eastAsia="Arial" w:hAnsi="Arial" w:cs="Arial"/>
                <w:sz w:val="16"/>
                <w:szCs w:val="16"/>
              </w:rPr>
            </w:pPr>
            <w:r>
              <w:rPr>
                <w:rFonts w:ascii="Arial" w:eastAsia="Arial" w:hAnsi="Arial" w:cs="Arial"/>
                <w:sz w:val="14"/>
                <w:szCs w:val="14"/>
              </w:rPr>
              <w:t>2%</w:t>
            </w: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89%</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63%</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53%</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54%</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94%</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98%</w:t>
            </w:r>
          </w:p>
        </w:tc>
        <w:tc>
          <w:tcPr>
            <w:tcW w:w="625" w:type="dxa"/>
            <w:vMerge w:val="restart"/>
            <w:shd w:val="clear" w:color="auto" w:fill="auto"/>
            <w:vAlign w:val="center"/>
          </w:tcPr>
          <w:p w:rsidR="004764CA" w:rsidRPr="00C024B0" w:rsidRDefault="00C024B0" w:rsidP="00C024B0">
            <w:pPr>
              <w:rPr>
                <w:rFonts w:ascii="Arial" w:eastAsia="Arial" w:hAnsi="Arial" w:cs="Arial"/>
                <w:b/>
                <w:sz w:val="16"/>
                <w:szCs w:val="16"/>
              </w:rPr>
            </w:pPr>
            <w:r>
              <w:rPr>
                <w:rFonts w:ascii="Arial" w:eastAsia="Arial" w:hAnsi="Arial" w:cs="Arial"/>
                <w:b/>
                <w:sz w:val="14"/>
                <w:szCs w:val="14"/>
              </w:rPr>
              <w:t>75.2%</w:t>
            </w:r>
          </w:p>
        </w:tc>
        <w:tc>
          <w:tcPr>
            <w:tcW w:w="806" w:type="dxa"/>
            <w:vMerge w:val="restart"/>
            <w:shd w:val="clear" w:color="auto" w:fill="auto"/>
            <w:vAlign w:val="center"/>
          </w:tcPr>
          <w:p w:rsidR="004764CA" w:rsidRPr="0075747D" w:rsidRDefault="001C0A6C" w:rsidP="004764CA">
            <w:pPr>
              <w:jc w:val="center"/>
              <w:rPr>
                <w:rFonts w:ascii="Arial" w:eastAsia="Arial" w:hAnsi="Arial" w:cs="Arial"/>
                <w:b/>
                <w:sz w:val="16"/>
                <w:szCs w:val="16"/>
              </w:rPr>
            </w:pPr>
            <w:r>
              <w:rPr>
                <w:rFonts w:ascii="Arial" w:eastAsia="Arial" w:hAnsi="Arial" w:cs="Arial"/>
                <w:b/>
                <w:sz w:val="14"/>
                <w:szCs w:val="14"/>
              </w:rPr>
              <w:t>6%</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w:t>
            </w:r>
            <w:r w:rsidR="00477754">
              <w:rPr>
                <w:rFonts w:ascii="Arial" w:hAnsi="Arial" w:cs="Arial"/>
                <w:sz w:val="8"/>
                <w:szCs w:val="8"/>
              </w:rPr>
              <w:t>${característica#33}</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2%</w:t>
            </w: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w:t>
            </w:r>
            <w:r w:rsidR="00477754">
              <w:rPr>
                <w:rFonts w:ascii="Arial" w:hAnsi="Arial" w:cs="Arial"/>
                <w:sz w:val="8"/>
                <w:szCs w:val="8"/>
              </w:rPr>
              <w:t>Numero, dedicación, nivel de formación y experiencia de profesores</w:t>
            </w:r>
          </w:p>
        </w:tc>
        <w:tc>
          <w:tcPr>
            <w:tcW w:w="780" w:type="dxa"/>
            <w:shd w:val="clear" w:color="auto" w:fill="auto"/>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2%</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AD3466" w:rsidRDefault="00AD3466" w:rsidP="004764CA">
            <w:pPr>
              <w:jc w:val="center"/>
              <w:rPr>
                <w:rFonts w:ascii="Arial" w:hAnsi="Arial" w:cs="Arial"/>
                <w:b/>
                <w:sz w:val="18"/>
                <w:szCs w:val="18"/>
              </w:rPr>
            </w:pPr>
            <w:r>
              <w:rPr>
                <w:rFonts w:ascii="Arial" w:hAnsi="Arial" w:cs="Arial"/>
                <w:b/>
                <w:sz w:val="18"/>
                <w:szCs w:val="18"/>
              </w:rPr>
              <w:t>GRADO DE CUMPLIMENTO</w:t>
            </w:r>
            <w:r w:rsidR="0075747D" w:rsidRPr="00AD3466">
              <w:rPr>
                <w:rFonts w:ascii="Arial" w:hAnsi="Arial" w:cs="Arial"/>
                <w:b/>
                <w:sz w:val="18"/>
                <w:szCs w:val="18"/>
              </w:rPr>
              <w:t>:</w:t>
            </w:r>
            <w:r w:rsidR="0075747D" w:rsidRPr="00AD3466">
              <w:rPr>
                <w:rFonts w:ascii="Arial" w:hAnsi="Arial" w:cs="Arial"/>
                <w:sz w:val="18"/>
                <w:szCs w:val="18"/>
              </w:rPr>
              <w:t xml:space="preserve"> </w:t>
            </w:r>
            <w:r>
              <w:rPr>
                <w:rFonts w:ascii="Arial" w:hAnsi="Arial" w:cs="Arial"/>
                <w:sz w:val="18"/>
                <w:szCs w:val="18"/>
              </w:rPr>
              <w:t xml:space="preserve"> </w:t>
            </w:r>
            <w:r>
              <w:rPr>
                <w:rFonts w:ascii="Arial" w:hAnsi="Arial" w:cs="Arial"/>
                <w:sz w:val="18"/>
                <w:szCs w:val="16"/>
              </w:rPr>
              <w:t>Se cumple en alto grado</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 IMPACTO DE LOS EGRESADOS EN EL MEDIO</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05DD8" w:rsidP="00E335BA">
            <w:pPr>
              <w:jc w:val="center"/>
              <w:rPr>
                <w:rFonts w:ascii="Arial" w:hAnsi="Arial" w:cs="Arial"/>
                <w:sz w:val="8"/>
                <w:szCs w:val="8"/>
              </w:rPr>
            </w:pPr>
            <w:r>
              <w:rPr>
                <w:rFonts w:ascii="Arial" w:hAnsi="Arial" w:cs="Arial"/>
                <w:b/>
                <w:sz w:val="14"/>
                <w:szCs w:val="14"/>
              </w:rPr>
              <w:t>7%</w:t>
            </w:r>
          </w:p>
        </w:tc>
        <w:tc>
          <w:tcPr>
            <w:tcW w:w="854" w:type="dxa"/>
            <w:shd w:val="clear" w:color="auto" w:fill="auto"/>
            <w:vAlign w:val="center"/>
          </w:tcPr>
          <w:p w:rsidR="00E335BA" w:rsidRPr="0075747D" w:rsidRDefault="00E335BA" w:rsidP="00F916B4">
            <w:pPr>
              <w:jc w:val="center"/>
              <w:rPr>
                <w:rFonts w:ascii="Arial" w:hAnsi="Arial" w:cs="Arial"/>
                <w:sz w:val="8"/>
                <w:szCs w:val="8"/>
              </w:rPr>
            </w:pPr>
            <w:r w:rsidRPr="0075747D">
              <w:rPr>
                <w:rFonts w:ascii="Arial" w:hAnsi="Arial" w:cs="Arial"/>
                <w:sz w:val="8"/>
                <w:szCs w:val="8"/>
              </w:rPr>
              <w:t xml:space="preserve">36. </w:t>
            </w:r>
            <w:r w:rsidR="00477754">
              <w:rPr>
                <w:rFonts w:ascii="Arial" w:hAnsi="Arial" w:cs="Arial"/>
                <w:sz w:val="8"/>
                <w:szCs w:val="8"/>
              </w:rPr>
              <w:t>Desarrollo profesional</w:t>
            </w:r>
          </w:p>
        </w:tc>
        <w:tc>
          <w:tcPr>
            <w:tcW w:w="780" w:type="dxa"/>
            <w:shd w:val="clear" w:color="auto" w:fill="auto"/>
            <w:vAlign w:val="center"/>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2.6%</w:t>
            </w:r>
          </w:p>
        </w:tc>
        <w:tc>
          <w:tcPr>
            <w:tcW w:w="743" w:type="dxa"/>
            <w:vMerge w:val="restart"/>
            <w:shd w:val="clear" w:color="auto" w:fill="auto"/>
            <w:vAlign w:val="center"/>
          </w:tcPr>
          <w:p w:rsidR="00E335BA" w:rsidRPr="0075747D" w:rsidRDefault="001A3CC8" w:rsidP="00E335BA">
            <w:pPr>
              <w:jc w:val="center"/>
              <w:rPr>
                <w:rFonts w:ascii="Arial" w:eastAsia="Arial" w:hAnsi="Arial" w:cs="Arial"/>
                <w:sz w:val="16"/>
                <w:szCs w:val="16"/>
              </w:rPr>
            </w:pPr>
            <w:r>
              <w:rPr>
                <w:rFonts w:ascii="Arial" w:eastAsia="Arial" w:hAnsi="Arial" w:cs="Arial"/>
                <w:sz w:val="14"/>
                <w:szCs w:val="14"/>
              </w:rPr>
              <w:t>2.6%</w:t>
            </w: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89%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63%</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54%</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55%</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93%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98%</w:t>
            </w:r>
          </w:p>
        </w:tc>
        <w:tc>
          <w:tcPr>
            <w:tcW w:w="625" w:type="dxa"/>
            <w:vMerge w:val="restart"/>
            <w:shd w:val="clear" w:color="auto" w:fill="auto"/>
            <w:vAlign w:val="center"/>
          </w:tcPr>
          <w:p w:rsidR="00E335BA" w:rsidRPr="00C024B0" w:rsidRDefault="00C024B0" w:rsidP="00C024B0">
            <w:pPr>
              <w:rPr>
                <w:rFonts w:ascii="Arial" w:eastAsia="Arial" w:hAnsi="Arial" w:cs="Arial"/>
                <w:b/>
                <w:bCs/>
                <w:sz w:val="16"/>
                <w:szCs w:val="16"/>
              </w:rPr>
            </w:pPr>
            <w:r w:rsidRPr="00C024B0">
              <w:rPr>
                <w:rFonts w:ascii="Arial" w:eastAsia="Arial" w:hAnsi="Arial" w:cs="Arial"/>
                <w:b/>
                <w:sz w:val="14"/>
                <w:szCs w:val="14"/>
              </w:rPr>
              <w:t>75.3%</w:t>
            </w:r>
          </w:p>
        </w:tc>
        <w:tc>
          <w:tcPr>
            <w:tcW w:w="806" w:type="dxa"/>
            <w:vMerge w:val="restart"/>
            <w:shd w:val="clear" w:color="auto" w:fill="auto"/>
            <w:vAlign w:val="center"/>
          </w:tcPr>
          <w:p w:rsidR="00E335BA" w:rsidRPr="0075747D" w:rsidRDefault="001C0A6C" w:rsidP="00E335BA">
            <w:pPr>
              <w:rPr>
                <w:rFonts w:ascii="Arial" w:eastAsia="Arial" w:hAnsi="Arial" w:cs="Arial"/>
                <w:bCs/>
                <w:sz w:val="16"/>
                <w:szCs w:val="16"/>
              </w:rPr>
            </w:pPr>
            <w:r>
              <w:rPr>
                <w:rFonts w:ascii="Arial" w:eastAsia="Arial" w:hAnsi="Arial" w:cs="Arial"/>
                <w:b/>
                <w:sz w:val="14"/>
                <w:szCs w:val="14"/>
              </w:rPr>
              <w:t>5.3%</w:t>
            </w: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477754">
            <w:pPr>
              <w:jc w:val="center"/>
              <w:rPr>
                <w:rFonts w:ascii="Arial" w:hAnsi="Arial" w:cs="Arial"/>
                <w:sz w:val="8"/>
                <w:szCs w:val="8"/>
              </w:rPr>
            </w:pPr>
            <w:r w:rsidRPr="0075747D">
              <w:rPr>
                <w:rFonts w:ascii="Arial" w:hAnsi="Arial" w:cs="Arial"/>
                <w:sz w:val="8"/>
                <w:szCs w:val="8"/>
              </w:rPr>
              <w:t xml:space="preserve">37. </w:t>
            </w:r>
            <w:r w:rsidR="00477754">
              <w:rPr>
                <w:rFonts w:ascii="Arial" w:hAnsi="Arial" w:cs="Arial"/>
                <w:sz w:val="8"/>
                <w:szCs w:val="8"/>
              </w:rPr>
              <w:t>Estimulos a la docencia, investigación, creación artistica y cultural, extensión o proyección social y a la cooperación internacional</w:t>
            </w:r>
          </w:p>
        </w:tc>
        <w:tc>
          <w:tcPr>
            <w:tcW w:w="780" w:type="dxa"/>
            <w:shd w:val="clear" w:color="auto" w:fill="auto"/>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2.6%</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AD3466" w:rsidRDefault="00E335BA" w:rsidP="00E335BA">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CUMPLIENTO DEL</w:t>
            </w:r>
            <w:r w:rsidRPr="00AD3466">
              <w:rPr>
                <w:rFonts w:ascii="Arial" w:hAnsi="Arial" w:cs="Arial"/>
                <w:b/>
                <w:sz w:val="18"/>
                <w:szCs w:val="18"/>
              </w:rPr>
              <w:t xml:space="preserve"> FACTOR:</w:t>
            </w:r>
            <w:r w:rsidR="006A3779" w:rsidRPr="00AD3466">
              <w:rPr>
                <w:rFonts w:ascii="Arial" w:hAnsi="Arial" w:cs="Arial"/>
                <w:sz w:val="18"/>
                <w:szCs w:val="18"/>
              </w:rPr>
              <w:t xml:space="preserve"> </w:t>
            </w:r>
            <w:r w:rsidR="00AD3466">
              <w:rPr>
                <w:rFonts w:ascii="Arial" w:hAnsi="Arial" w:cs="Arial"/>
                <w:sz w:val="18"/>
                <w:szCs w:val="16"/>
              </w:rPr>
              <w:t>Se cumple en alto grado</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r w:rsidR="0090489E" w:rsidRPr="00FB5A2F">
              <w:rPr>
                <w:rFonts w:ascii="Arial" w:eastAsia="MS Gothic" w:hAnsi="Arial" w:cs="Arial"/>
                <w:bCs/>
                <w:sz w:val="14"/>
                <w:szCs w:val="14"/>
              </w:rPr>
              <w:t>posgradual</w:t>
            </w:r>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785">
        <w:rPr>
          <w:rFonts w:ascii="Arial" w:hAnsi="Arial" w:cs="Arial"/>
          <w:b/>
        </w:rPr>
        <w:t>FACTOR RECURSOS FÍSICOS Y FINANCIEROS</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05DD8" w:rsidP="00E335BA">
            <w:pPr>
              <w:jc w:val="center"/>
              <w:rPr>
                <w:rFonts w:ascii="Arial" w:hAnsi="Arial" w:cs="Arial"/>
                <w:sz w:val="8"/>
                <w:szCs w:val="8"/>
              </w:rPr>
            </w:pPr>
            <w:r>
              <w:rPr>
                <w:rFonts w:ascii="Arial" w:hAnsi="Arial" w:cs="Arial"/>
                <w:b/>
                <w:sz w:val="14"/>
                <w:szCs w:val="14"/>
              </w:rPr>
              <w:t>9%</w:t>
            </w:r>
          </w:p>
        </w:tc>
        <w:tc>
          <w:tcPr>
            <w:tcW w:w="854" w:type="dxa"/>
            <w:shd w:val="clear" w:color="auto" w:fill="auto"/>
            <w:vAlign w:val="center"/>
          </w:tcPr>
          <w:p w:rsidR="00E335BA" w:rsidRPr="006A3779" w:rsidRDefault="00E335BA" w:rsidP="00477754">
            <w:pPr>
              <w:jc w:val="center"/>
              <w:rPr>
                <w:rFonts w:ascii="Arial" w:hAnsi="Arial" w:cs="Arial"/>
                <w:sz w:val="8"/>
                <w:szCs w:val="8"/>
              </w:rPr>
            </w:pPr>
            <w:r w:rsidRPr="006A3779">
              <w:rPr>
                <w:rFonts w:ascii="Arial" w:hAnsi="Arial" w:cs="Arial"/>
                <w:sz w:val="8"/>
                <w:szCs w:val="8"/>
              </w:rPr>
              <w:t xml:space="preserve">38. </w:t>
            </w:r>
            <w:r w:rsidR="00477754">
              <w:rPr>
                <w:rFonts w:ascii="Arial" w:hAnsi="Arial" w:cs="Arial"/>
                <w:sz w:val="8"/>
                <w:szCs w:val="8"/>
              </w:rPr>
              <w:t>Producción, pertinencia, utilización e impacto material docente</w:t>
            </w:r>
          </w:p>
        </w:tc>
        <w:tc>
          <w:tcPr>
            <w:tcW w:w="780" w:type="dxa"/>
            <w:shd w:val="clear" w:color="auto" w:fill="auto"/>
            <w:vAlign w:val="center"/>
          </w:tcPr>
          <w:p w:rsidR="00E335BA" w:rsidRPr="006A3779" w:rsidRDefault="00477754" w:rsidP="00E335BA">
            <w:pPr>
              <w:jc w:val="center"/>
              <w:rPr>
                <w:rFonts w:ascii="Arial" w:hAnsi="Arial" w:cs="Arial"/>
                <w:sz w:val="16"/>
                <w:szCs w:val="16"/>
              </w:rPr>
            </w:pPr>
            <w:r>
              <w:rPr>
                <w:rFonts w:ascii="Arial" w:eastAsia="Arial" w:hAnsi="Arial" w:cs="Arial"/>
                <w:b/>
                <w:bCs/>
                <w:sz w:val="16"/>
                <w:szCs w:val="16"/>
              </w:rPr>
              <w:t>2.3%</w:t>
            </w:r>
          </w:p>
        </w:tc>
        <w:tc>
          <w:tcPr>
            <w:tcW w:w="743" w:type="dxa"/>
            <w:vMerge w:val="restart"/>
            <w:shd w:val="clear" w:color="auto" w:fill="auto"/>
            <w:vAlign w:val="center"/>
          </w:tcPr>
          <w:p w:rsidR="00E335BA" w:rsidRPr="006A3779" w:rsidRDefault="001A3CC8" w:rsidP="00E335BA">
            <w:pPr>
              <w:jc w:val="center"/>
              <w:rPr>
                <w:rFonts w:ascii="Arial" w:eastAsia="Arial" w:hAnsi="Arial" w:cs="Arial"/>
                <w:bCs/>
                <w:sz w:val="16"/>
                <w:szCs w:val="16"/>
              </w:rPr>
            </w:pPr>
            <w:r>
              <w:rPr>
                <w:rFonts w:ascii="Arial" w:eastAsia="Arial" w:hAnsi="Arial" w:cs="Arial"/>
                <w:sz w:val="14"/>
                <w:szCs w:val="14"/>
              </w:rPr>
              <w:t>2.3%</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89%</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63%</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55%</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55%</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93%</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98%</w:t>
            </w:r>
          </w:p>
        </w:tc>
        <w:tc>
          <w:tcPr>
            <w:tcW w:w="625" w:type="dxa"/>
            <w:vMerge w:val="restart"/>
            <w:shd w:val="clear" w:color="auto" w:fill="auto"/>
            <w:vAlign w:val="center"/>
          </w:tcPr>
          <w:p w:rsidR="00E335BA" w:rsidRPr="00C024B0" w:rsidRDefault="00C024B0" w:rsidP="00E335BA">
            <w:pPr>
              <w:jc w:val="center"/>
              <w:rPr>
                <w:rFonts w:ascii="Arial" w:eastAsia="Arial" w:hAnsi="Arial" w:cs="Arial"/>
                <w:b/>
                <w:bCs/>
                <w:sz w:val="16"/>
                <w:szCs w:val="16"/>
              </w:rPr>
            </w:pPr>
            <w:r w:rsidRPr="00C024B0">
              <w:rPr>
                <w:rFonts w:ascii="Arial" w:eastAsia="Arial" w:hAnsi="Arial" w:cs="Arial"/>
                <w:b/>
                <w:sz w:val="14"/>
                <w:szCs w:val="14"/>
              </w:rPr>
              <w:t>75.4%</w:t>
            </w:r>
          </w:p>
        </w:tc>
        <w:tc>
          <w:tcPr>
            <w:tcW w:w="806" w:type="dxa"/>
            <w:vMerge w:val="restart"/>
            <w:shd w:val="clear" w:color="auto" w:fill="auto"/>
            <w:vAlign w:val="center"/>
          </w:tcPr>
          <w:p w:rsidR="00E335BA" w:rsidRPr="006A3779" w:rsidRDefault="001C0A6C" w:rsidP="001C0A6C">
            <w:pPr>
              <w:rPr>
                <w:rFonts w:ascii="Arial" w:eastAsia="Arial" w:hAnsi="Arial" w:cs="Arial"/>
                <w:bCs/>
                <w:sz w:val="16"/>
                <w:szCs w:val="16"/>
              </w:rPr>
            </w:pPr>
            <w:r>
              <w:rPr>
                <w:rFonts w:ascii="Arial" w:eastAsia="Arial" w:hAnsi="Arial" w:cs="Arial"/>
                <w:b/>
                <w:sz w:val="14"/>
                <w:szCs w:val="14"/>
              </w:rPr>
              <w:t>6.8%</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w:t>
            </w:r>
            <w:r w:rsidR="00477754">
              <w:rPr>
                <w:rFonts w:ascii="Arial" w:hAnsi="Arial" w:cs="Arial"/>
                <w:sz w:val="8"/>
                <w:szCs w:val="8"/>
              </w:rPr>
              <w:t>Remuneración por meritos</w:t>
            </w:r>
          </w:p>
        </w:tc>
        <w:tc>
          <w:tcPr>
            <w:tcW w:w="780" w:type="dxa"/>
            <w:shd w:val="clear" w:color="auto" w:fill="auto"/>
            <w:vAlign w:val="center"/>
          </w:tcPr>
          <w:p w:rsidR="00E335BA" w:rsidRPr="009A54D0" w:rsidRDefault="004B6D65" w:rsidP="00E335BA">
            <w:pPr>
              <w:jc w:val="center"/>
              <w:rPr>
                <w:rFonts w:ascii="Arial" w:hAnsi="Arial" w:cs="Arial"/>
                <w:b/>
                <w:sz w:val="16"/>
                <w:szCs w:val="16"/>
              </w:rPr>
            </w:pPr>
            <w:r>
              <w:rPr>
                <w:rFonts w:ascii="Arial" w:eastAsia="Arial" w:hAnsi="Arial" w:cs="Arial"/>
                <w:b/>
                <w:bCs/>
                <w:sz w:val="16"/>
                <w:szCs w:val="16"/>
              </w:rPr>
              <w:t>2.3%</w:t>
            </w: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 xml:space="preserve">40. </w:t>
            </w:r>
            <w:r w:rsidR="00477754">
              <w:rPr>
                <w:rFonts w:ascii="Arial" w:hAnsi="Arial" w:cs="Arial"/>
                <w:sz w:val="8"/>
                <w:szCs w:val="8"/>
              </w:rPr>
              <w:t>Evaluación de profesores</w:t>
            </w:r>
          </w:p>
        </w:tc>
        <w:tc>
          <w:tcPr>
            <w:tcW w:w="780" w:type="dxa"/>
            <w:shd w:val="clear" w:color="auto" w:fill="auto"/>
            <w:vAlign w:val="center"/>
          </w:tcPr>
          <w:p w:rsidR="00E335BA" w:rsidRPr="009A54D0" w:rsidRDefault="00477754" w:rsidP="00E335BA">
            <w:pPr>
              <w:jc w:val="center"/>
              <w:rPr>
                <w:rFonts w:ascii="Arial" w:hAnsi="Arial" w:cs="Arial"/>
                <w:b/>
                <w:sz w:val="16"/>
                <w:szCs w:val="16"/>
              </w:rPr>
            </w:pPr>
            <w:r>
              <w:rPr>
                <w:rFonts w:ascii="Arial" w:eastAsia="Arial" w:hAnsi="Arial" w:cs="Arial"/>
                <w:b/>
                <w:bCs/>
                <w:sz w:val="16"/>
                <w:szCs w:val="16"/>
              </w:rPr>
              <w:t>2.3%</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AD3466" w:rsidRDefault="00E335BA" w:rsidP="00AD3466">
            <w:pPr>
              <w:jc w:val="center"/>
              <w:rPr>
                <w:rFonts w:ascii="Arial" w:hAnsi="Arial" w:cs="Arial"/>
                <w:b/>
                <w:sz w:val="18"/>
                <w:szCs w:val="18"/>
              </w:rPr>
            </w:pPr>
            <w:r w:rsidRPr="00AD3466">
              <w:rPr>
                <w:rFonts w:ascii="Arial" w:hAnsi="Arial" w:cs="Arial"/>
                <w:b/>
                <w:sz w:val="18"/>
                <w:szCs w:val="18"/>
              </w:rPr>
              <w:t>GRADO DE CUMPLIMENTO</w:t>
            </w:r>
            <w:r w:rsidR="006A3779" w:rsidRPr="00AD3466">
              <w:rPr>
                <w:rFonts w:ascii="Arial" w:hAnsi="Arial" w:cs="Arial"/>
                <w:b/>
                <w:sz w:val="18"/>
                <w:szCs w:val="18"/>
              </w:rPr>
              <w:t>:</w:t>
            </w:r>
            <w:r w:rsidR="006A3779" w:rsidRPr="00AD3466">
              <w:rPr>
                <w:rFonts w:ascii="Arial" w:hAnsi="Arial" w:cs="Arial"/>
                <w:sz w:val="18"/>
                <w:szCs w:val="18"/>
              </w:rPr>
              <w:t xml:space="preserve"> </w:t>
            </w:r>
            <w:r w:rsidR="00AD3466">
              <w:rPr>
                <w:rFonts w:ascii="Arial" w:hAnsi="Arial" w:cs="Arial"/>
                <w:sz w:val="18"/>
                <w:szCs w:val="18"/>
              </w:rPr>
              <w:t xml:space="preserve"> </w:t>
            </w:r>
            <w:r w:rsidR="00AD3466">
              <w:rPr>
                <w:rFonts w:ascii="Arial" w:hAnsi="Arial" w:cs="Arial"/>
                <w:sz w:val="18"/>
                <w:szCs w:val="16"/>
              </w:rPr>
              <w:t>Se cumple en alto grado</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D441A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tcBorders>
              <w:bottom w:val="single" w:sz="4" w:space="0" w:color="auto"/>
            </w:tcBorders>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La Universidad de Cundinamarca cuenta con una Misión, claramente  definida, la cual corresponde con su naturaleza pública.</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conocimiento sobre el PEU por parte de los estudiantes es bajo.</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grado de correspondencia entre la Misión Institucional con los objetivos del programa de ingeniería de Sistemas es alto. El grado de correspondencia entre la Visión Institucional con los o</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programa ha considerado que el PEP es un documento estático, por lo tanto, se requiere actualización constante del mismo.</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Los objetivos propuestos responden a la misión y visión de la Universidad de Cundinamarca, en la medida en que plantean la formación integral de profesionales con capacidad para proponer solu</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Mecanismos poco efectivos para divulgar y socialización el PEP.</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PEU orienta a la comunidad académica hacia un enfoque pedagógico bajo un modelo pedagógico, curricular, procesos formativos de la misma manera. Gestión y organización, interacción univers</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Alto desconocimiento del modelo pedagógico por parte de la comunidad académica.</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programa posee fundamentación teórico-práctica a nivel nacional e internacional que sustenta la creación y propósito de las asignaturas, en el plan de estudios es clara la articulación ent</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Los medios actuales de difusión de la misión Institucional y del Programa no son suficientes para darlos a conocer en los distintos estamentos</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Número de estudiantes que se matriculan en el programa</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Falta mayor participación de los estudiantes en actividades de formación integral</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Nivel de conocimiento del reglamento estudiantil</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Validar que solo uno y el otro</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Estabilidad del personal docente del eje disciplinar</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Bajo número de docentes con nivel de postgrado en maestría disciplinar</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programa tiene una buena flexibilidad e integridad del currículo.</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Falta un estudio sobre las pruebas saber pro</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programa cuenta con buenos recurso de apoyo docente.</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lastRenderedPageBreak/>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Se propone establecer mecanismos de socialización en áreas de catedra Udecina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Fomentar el desarrollo académico de los docentes, mediante el apoyo económico por parte de la UDEC para realizar estudios de maestria.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Crear mecanismo de carnetización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1509"/>
        <w:gridCol w:w="1518"/>
        <w:gridCol w:w="2624"/>
        <w:gridCol w:w="2610"/>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sidRPr="00C024B0">
              <w:rPr>
                <w:rFonts w:ascii="Arial" w:eastAsia="Arial" w:hAnsi="Arial" w:cs="Arial"/>
              </w:rPr>
              <w:t>74.4%</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9.7%</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74%</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8.9%</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74.6%</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9%</w:t>
            </w:r>
          </w:p>
        </w:tc>
      </w:tr>
      <w:tr w:rsidR="00233BDD" w:rsidRPr="00E7332C" w:rsidTr="008D078A">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74.9%</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11.2%</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vAlign w:val="center"/>
          </w:tcPr>
          <w:p w:rsidR="00233BDD" w:rsidRPr="00E7332C" w:rsidRDefault="00C024B0" w:rsidP="008D078A">
            <w:pPr>
              <w:rPr>
                <w:rFonts w:ascii="Arial" w:hAnsi="Arial" w:cs="Arial"/>
              </w:rPr>
            </w:pPr>
            <w:r>
              <w:rPr>
                <w:rFonts w:ascii="Arial" w:eastAsia="Arial" w:hAnsi="Arial" w:cs="Arial"/>
              </w:rPr>
              <w:t>74.8%</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6%</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vAlign w:val="center"/>
          </w:tcPr>
          <w:p w:rsidR="00233BDD" w:rsidRPr="00E7332C" w:rsidRDefault="00C024B0" w:rsidP="008D078A">
            <w:pPr>
              <w:rPr>
                <w:rFonts w:ascii="Arial" w:hAnsi="Arial" w:cs="Arial"/>
              </w:rPr>
            </w:pPr>
            <w:r>
              <w:rPr>
                <w:rFonts w:ascii="Arial" w:eastAsia="Arial" w:hAnsi="Arial" w:cs="Arial"/>
              </w:rPr>
              <w:t>74.9%</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6.7%</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vAlign w:val="center"/>
          </w:tcPr>
          <w:p w:rsidR="00233BDD" w:rsidRPr="00E7332C" w:rsidRDefault="00C024B0" w:rsidP="008D078A">
            <w:pPr>
              <w:rPr>
                <w:rFonts w:ascii="Arial" w:hAnsi="Arial" w:cs="Arial"/>
              </w:rPr>
            </w:pPr>
            <w:r>
              <w:rPr>
                <w:rFonts w:ascii="Arial" w:eastAsia="Arial" w:hAnsi="Arial" w:cs="Arial"/>
              </w:rPr>
              <w:t>75.3%</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5.3%</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lastRenderedPageBreak/>
              <w:t>Organización, administración y gestión</w:t>
            </w:r>
          </w:p>
        </w:tc>
        <w:tc>
          <w:tcPr>
            <w:tcW w:w="1072" w:type="dxa"/>
            <w:vAlign w:val="center"/>
          </w:tcPr>
          <w:p w:rsidR="00233BDD" w:rsidRPr="00E7332C" w:rsidRDefault="00C024B0" w:rsidP="008D078A">
            <w:pPr>
              <w:rPr>
                <w:rFonts w:ascii="Arial" w:hAnsi="Arial" w:cs="Arial"/>
              </w:rPr>
            </w:pPr>
            <w:r>
              <w:rPr>
                <w:rFonts w:ascii="Arial" w:eastAsia="Arial" w:hAnsi="Arial" w:cs="Arial"/>
              </w:rPr>
              <w:t>75.2%</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6%</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vAlign w:val="center"/>
          </w:tcPr>
          <w:p w:rsidR="00233BDD" w:rsidRPr="00E7332C" w:rsidRDefault="00C024B0" w:rsidP="008D078A">
            <w:pPr>
              <w:rPr>
                <w:rFonts w:ascii="Arial" w:hAnsi="Arial" w:cs="Arial"/>
              </w:rPr>
            </w:pPr>
            <w:r>
              <w:rPr>
                <w:rFonts w:ascii="Arial" w:eastAsia="Arial" w:hAnsi="Arial" w:cs="Arial"/>
              </w:rPr>
              <w:t>75.3%</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5.3%</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vAlign w:val="center"/>
          </w:tcPr>
          <w:p w:rsidR="00233BDD" w:rsidRPr="00E7332C" w:rsidRDefault="00C024B0" w:rsidP="008D078A">
            <w:pPr>
              <w:rPr>
                <w:rFonts w:ascii="Arial" w:hAnsi="Arial" w:cs="Arial"/>
              </w:rPr>
            </w:pPr>
            <w:r>
              <w:rPr>
                <w:rFonts w:ascii="Arial" w:eastAsia="Arial" w:hAnsi="Arial" w:cs="Arial"/>
              </w:rPr>
              <w:t>75.4%</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6.8%</w:t>
            </w:r>
          </w:p>
        </w:tc>
      </w:tr>
      <w:tr w:rsidR="00233BDD" w:rsidRPr="00E7332C" w:rsidTr="008D078A">
        <w:tc>
          <w:tcPr>
            <w:tcW w:w="6795" w:type="dxa"/>
            <w:gridSpan w:val="3"/>
          </w:tcPr>
          <w:p w:rsidR="00233BDD" w:rsidRPr="00233BDD" w:rsidRDefault="00233BDD" w:rsidP="002F1558">
            <w:pPr>
              <w:rPr>
                <w:rFonts w:ascii="Arial" w:hAnsi="Arial" w:cs="Arial"/>
                <w:b/>
              </w:rPr>
            </w:pPr>
            <w:bookmarkStart w:id="5" w:name="_GoBack" w:colFirst="1" w:colLast="1"/>
            <w:r w:rsidRPr="00233BDD">
              <w:rPr>
                <w:rFonts w:ascii="Arial" w:hAnsi="Arial" w:cs="Arial"/>
                <w:b/>
              </w:rPr>
              <w:t>Total porcentaje de cumplimiento según escala valorativa</w:t>
            </w:r>
          </w:p>
        </w:tc>
        <w:tc>
          <w:tcPr>
            <w:tcW w:w="0" w:type="auto"/>
            <w:vAlign w:val="center"/>
          </w:tcPr>
          <w:p w:rsidR="00233BDD" w:rsidRPr="00233BDD" w:rsidRDefault="001C0A6C" w:rsidP="008D078A">
            <w:pPr>
              <w:jc w:val="center"/>
              <w:rPr>
                <w:rFonts w:ascii="Calibri" w:hAnsi="Calibri" w:cs="Calibri"/>
                <w:b/>
                <w:color w:val="000000"/>
                <w:lang w:val="es-CO" w:eastAsia="es-CO"/>
              </w:rPr>
            </w:pPr>
            <w:r>
              <w:rPr>
                <w:rFonts w:ascii="Calibri" w:hAnsi="Calibri" w:cs="Calibri"/>
                <w:b/>
                <w:color w:val="000000"/>
              </w:rPr>
              <w:t>7.5</w:t>
            </w:r>
          </w:p>
        </w:tc>
      </w:tr>
      <w:bookmarkEnd w:id="5"/>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ED409D" w:rsidRPr="00462A57" w:rsidTr="008D078A">
        <w:trPr>
          <w:trHeight w:val="277"/>
        </w:trPr>
        <w:tc>
          <w:tcPr>
            <w:tcW w:w="567" w:type="dxa"/>
            <w:shd w:val="clear" w:color="auto" w:fill="auto"/>
            <w:vAlign w:val="center"/>
          </w:tcPr>
          <w:p w:rsidR="00ED409D" w:rsidRPr="00BF3BDC" w:rsidRDefault="00ED409D" w:rsidP="008D078A">
            <w:pPr>
              <w:jc w:val="center"/>
              <w:rPr>
                <w:rFonts w:ascii="Arial" w:hAnsi="Arial" w:cs="Arial"/>
                <w:sz w:val="12"/>
                <w:szCs w:val="12"/>
              </w:rPr>
            </w:pPr>
            <w:r w:rsidRPr="00BF3BDC">
              <w:rPr>
                <w:rFonts w:ascii="Arial" w:eastAsia="Arial" w:hAnsi="Arial" w:cs="Arial"/>
                <w:sz w:val="12"/>
                <w:szCs w:val="12"/>
              </w:rPr>
              <w:t>1</w:t>
            </w:r>
          </w:p>
        </w:tc>
        <w:tc>
          <w:tcPr>
            <w:tcW w:w="67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c>
          <w:tcPr>
            <w:tcW w:w="788"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Actividad de Mejoramiento M, V y PI</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2020-03-06 00:00:00</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2020-03-13 00:00:00</w:t>
            </w:r>
          </w:p>
        </w:tc>
        <w:tc>
          <w:tcPr>
            <w:tcW w:w="578" w:type="dxa"/>
            <w:shd w:val="clear" w:color="auto" w:fill="auto"/>
            <w:vAlign w:val="center"/>
          </w:tcPr>
          <w:p w:rsidR="00ED409D" w:rsidRPr="00462A57" w:rsidRDefault="00ED409D" w:rsidP="008D078A">
            <w:pPr>
              <w:rPr>
                <w:rFonts w:ascii="Arial" w:hAnsi="Arial" w:cs="Arial"/>
                <w:sz w:val="12"/>
                <w:szCs w:val="12"/>
              </w:rPr>
            </w:pPr>
          </w:p>
        </w:tc>
        <w:tc>
          <w:tcPr>
            <w:tcW w:w="80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c>
          <w:tcPr>
            <w:tcW w:w="69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Francisco Lanza Rodriguez</w:t>
            </w:r>
          </w:p>
        </w:tc>
        <w:tc>
          <w:tcPr>
            <w:tcW w:w="75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Docente</w:t>
            </w:r>
          </w:p>
        </w:tc>
        <w:tc>
          <w:tcPr>
            <w:tcW w:w="611"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c>
          <w:tcPr>
            <w:tcW w:w="82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Actividad de Mejoramiento M, V y PI</w:t>
            </w:r>
          </w:p>
        </w:tc>
        <w:tc>
          <w:tcPr>
            <w:tcW w:w="65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r>
      <w:tr w:rsidR="00ED409D" w:rsidRPr="00462A57" w:rsidTr="008D078A">
        <w:trPr>
          <w:trHeight w:val="277"/>
        </w:trPr>
        <w:tc>
          <w:tcPr>
            <w:tcW w:w="567" w:type="dxa"/>
            <w:shd w:val="clear" w:color="auto" w:fill="auto"/>
            <w:vAlign w:val="center"/>
          </w:tcPr>
          <w:p w:rsidR="00ED409D" w:rsidRPr="00BF3BDC" w:rsidRDefault="00ED409D" w:rsidP="008D078A">
            <w:pPr>
              <w:jc w:val="center"/>
              <w:rPr>
                <w:rFonts w:ascii="Arial" w:hAnsi="Arial" w:cs="Arial"/>
                <w:sz w:val="12"/>
                <w:szCs w:val="12"/>
              </w:rPr>
            </w:pPr>
            <w:r w:rsidRPr="00BF3BDC">
              <w:rPr>
                <w:rFonts w:ascii="Arial" w:eastAsia="Arial" w:hAnsi="Arial" w:cs="Arial"/>
                <w:sz w:val="12"/>
                <w:szCs w:val="12"/>
              </w:rPr>
              <w:t>1</w:t>
            </w:r>
          </w:p>
        </w:tc>
        <w:tc>
          <w:tcPr>
            <w:tcW w:w="67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c>
          <w:tcPr>
            <w:tcW w:w="788"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Actividad de Mejoramiento PEP</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2020-03-06 00:00:00</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2020-03-11 00:00:00</w:t>
            </w:r>
          </w:p>
        </w:tc>
        <w:tc>
          <w:tcPr>
            <w:tcW w:w="578" w:type="dxa"/>
            <w:shd w:val="clear" w:color="auto" w:fill="auto"/>
            <w:vAlign w:val="center"/>
          </w:tcPr>
          <w:p w:rsidR="00ED409D" w:rsidRPr="00462A57" w:rsidRDefault="00ED409D" w:rsidP="008D078A">
            <w:pPr>
              <w:rPr>
                <w:rFonts w:ascii="Arial" w:hAnsi="Arial" w:cs="Arial"/>
                <w:sz w:val="12"/>
                <w:szCs w:val="12"/>
              </w:rPr>
            </w:pPr>
          </w:p>
        </w:tc>
        <w:tc>
          <w:tcPr>
            <w:tcW w:w="80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c>
          <w:tcPr>
            <w:tcW w:w="69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Francisco Lanza Rodriguez</w:t>
            </w:r>
          </w:p>
        </w:tc>
        <w:tc>
          <w:tcPr>
            <w:tcW w:w="75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Docente</w:t>
            </w:r>
          </w:p>
        </w:tc>
        <w:tc>
          <w:tcPr>
            <w:tcW w:w="611"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c>
          <w:tcPr>
            <w:tcW w:w="82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Actividad de Mejoramiento PEP</w:t>
            </w:r>
          </w:p>
        </w:tc>
        <w:tc>
          <w:tcPr>
            <w:tcW w:w="65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r>
      <w:tr w:rsidR="00ED409D" w:rsidRPr="00462A57" w:rsidTr="008D078A">
        <w:trPr>
          <w:trHeight w:val="277"/>
        </w:trPr>
        <w:tc>
          <w:tcPr>
            <w:tcW w:w="567" w:type="dxa"/>
            <w:shd w:val="clear" w:color="auto" w:fill="auto"/>
            <w:vAlign w:val="center"/>
          </w:tcPr>
          <w:p w:rsidR="00ED409D" w:rsidRPr="00BF3BDC" w:rsidRDefault="00ED409D" w:rsidP="008D078A">
            <w:pPr>
              <w:jc w:val="center"/>
              <w:rPr>
                <w:rFonts w:ascii="Arial" w:hAnsi="Arial" w:cs="Arial"/>
                <w:sz w:val="12"/>
                <w:szCs w:val="12"/>
              </w:rPr>
            </w:pPr>
            <w:r w:rsidRPr="00BF3BDC">
              <w:rPr>
                <w:rFonts w:ascii="Arial" w:eastAsia="Arial" w:hAnsi="Arial" w:cs="Arial"/>
                <w:sz w:val="12"/>
                <w:szCs w:val="12"/>
              </w:rPr>
              <w:t>3</w:t>
            </w:r>
          </w:p>
        </w:tc>
        <w:tc>
          <w:tcPr>
            <w:tcW w:w="67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c>
          <w:tcPr>
            <w:tcW w:w="788"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Actividad Refuerzo Reglamento Estudiantil</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2020-03-07 00:00:00</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2020-03-08 00:00:00</w:t>
            </w:r>
          </w:p>
        </w:tc>
        <w:tc>
          <w:tcPr>
            <w:tcW w:w="578" w:type="dxa"/>
            <w:shd w:val="clear" w:color="auto" w:fill="auto"/>
            <w:vAlign w:val="center"/>
          </w:tcPr>
          <w:p w:rsidR="00ED409D" w:rsidRPr="00462A57" w:rsidRDefault="00ED409D" w:rsidP="008D078A">
            <w:pPr>
              <w:rPr>
                <w:rFonts w:ascii="Arial" w:hAnsi="Arial" w:cs="Arial"/>
                <w:sz w:val="12"/>
                <w:szCs w:val="12"/>
              </w:rPr>
            </w:pPr>
          </w:p>
        </w:tc>
        <w:tc>
          <w:tcPr>
            <w:tcW w:w="80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c>
          <w:tcPr>
            <w:tcW w:w="69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Francisco Lanza Rodriguez</w:t>
            </w:r>
          </w:p>
        </w:tc>
        <w:tc>
          <w:tcPr>
            <w:tcW w:w="75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Docente</w:t>
            </w:r>
          </w:p>
        </w:tc>
        <w:tc>
          <w:tcPr>
            <w:tcW w:w="611"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c>
          <w:tcPr>
            <w:tcW w:w="82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Actividad Refuerzo Reglamento Estudiantil</w:t>
            </w:r>
          </w:p>
        </w:tc>
        <w:tc>
          <w:tcPr>
            <w:tcW w:w="65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
            </w: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Actualización del plan estudios</w:t>
            </w:r>
          </w:p>
        </w:tc>
        <w:tc>
          <w:tcPr>
            <w:tcW w:w="3868"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 xml:space="preserve">Acta aprobación de la actualización del plan de estudios </w:t>
            </w:r>
            <w:r w:rsidR="002F1558">
              <w:rPr>
                <w:rFonts w:ascii="Arial" w:hAnsi="Arial" w:cs="Arial"/>
                <w:sz w:val="12"/>
                <w:szCs w:val="12"/>
              </w:rPr>
              <w:t>por el comité curricular.</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BDD" w:rsidRPr="00233BDD" w:rsidRDefault="00233BDD" w:rsidP="00233BDD">
            <w:pPr>
              <w:rPr>
                <w:rFonts w:ascii="Arial" w:hAnsi="Arial" w:cs="Arial"/>
                <w:sz w:val="14"/>
              </w:rPr>
            </w:pPr>
          </w:p>
        </w:tc>
        <w:tc>
          <w:tcPr>
            <w:tcW w:w="2413" w:type="dxa"/>
            <w:shd w:val="clear" w:color="auto" w:fill="auto"/>
          </w:tcPr>
          <w:p w:rsidR="00233BDD" w:rsidRDefault="006C1C59" w:rsidP="00233BDD">
            <w:pPr>
              <w:jc w:val="both"/>
              <w:rPr>
                <w:rFonts w:ascii="Arial" w:hAnsi="Arial" w:cs="Arial"/>
                <w:sz w:val="12"/>
                <w:szCs w:val="12"/>
              </w:rPr>
            </w:pPr>
            <w:r>
              <w:rPr>
                <w:rFonts w:ascii="Arial" w:hAnsi="Arial" w:cs="Arial"/>
                <w:sz w:val="12"/>
                <w:szCs w:val="12"/>
              </w:rPr>
              <w:t>Desarrollo de proyectos de software para el IDRD realizado por estudiantes de últimos semestres</w:t>
            </w:r>
          </w:p>
          <w:p w:rsidR="006C1C59" w:rsidRPr="001131D7" w:rsidRDefault="006C1C59" w:rsidP="00233BDD">
            <w:pPr>
              <w:jc w:val="both"/>
              <w:rPr>
                <w:rFonts w:ascii="Arial" w:hAnsi="Arial" w:cs="Arial"/>
                <w:sz w:val="12"/>
                <w:szCs w:val="12"/>
              </w:rPr>
            </w:pP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Certificación por parte del IDRD</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lastRenderedPageBreak/>
              <w:t>Profesores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Apoyo por parte de la Universidad a tres docentes para realizar estudios de maestría disciplinar</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Acta del comité para el desarrollo posgradual Universidad de Cundinamarca</w:t>
            </w:r>
          </w:p>
        </w:tc>
      </w:tr>
      <w:tr w:rsidR="00233BDD" w:rsidRPr="001131D7" w:rsidTr="00233BDD">
        <w:trPr>
          <w:trHeight w:val="277"/>
        </w:trPr>
        <w:tc>
          <w:tcPr>
            <w:tcW w:w="1980" w:type="dxa"/>
            <w:shd w:val="clear" w:color="auto" w:fill="auto"/>
          </w:tcPr>
          <w:p w:rsidR="00233BDD" w:rsidRPr="00233BDD" w:rsidRDefault="00233BDD" w:rsidP="00233BDD">
            <w:pPr>
              <w:jc w:val="both"/>
              <w:rPr>
                <w:rFonts w:ascii="Arial" w:hAnsi="Arial" w:cs="Arial"/>
                <w:bCs/>
                <w:sz w:val="14"/>
                <w:lang w:eastAsia="es-CO"/>
              </w:rPr>
            </w:pPr>
            <w:r w:rsidRPr="00233BDD">
              <w:rPr>
                <w:rFonts w:ascii="Arial" w:hAnsi="Arial" w:cs="Arial"/>
                <w:bCs/>
                <w:sz w:val="14"/>
                <w:lang w:eastAsia="es-CO"/>
              </w:rPr>
              <w:t>Procesos académicos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Análisis de los resultados de las pruebas saber pro de los años 2012 al 2017</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Documento Análisis de resultados saber pro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Realizar convenios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Subir el nivel de producción investigativa del grupo GISTFA para alcanzar la categorización en COLCIENCIAS.</w:t>
            </w:r>
          </w:p>
          <w:p w:rsidR="00F83721" w:rsidRDefault="00F83721" w:rsidP="00233BDD">
            <w:pPr>
              <w:jc w:val="both"/>
              <w:rPr>
                <w:rFonts w:ascii="Arial" w:hAnsi="Arial" w:cs="Arial"/>
                <w:sz w:val="12"/>
                <w:szCs w:val="12"/>
              </w:rPr>
            </w:pPr>
          </w:p>
          <w:p w:rsidR="00F83721" w:rsidRPr="001131D7" w:rsidRDefault="00F83721" w:rsidP="00233BDD">
            <w:pPr>
              <w:jc w:val="both"/>
              <w:rPr>
                <w:rFonts w:ascii="Arial" w:hAnsi="Arial" w:cs="Arial"/>
                <w:sz w:val="12"/>
                <w:szCs w:val="12"/>
              </w:rPr>
            </w:pPr>
            <w:r>
              <w:rPr>
                <w:rFonts w:ascii="Arial" w:hAnsi="Arial" w:cs="Arial"/>
                <w:sz w:val="12"/>
                <w:szCs w:val="12"/>
              </w:rPr>
              <w:t>Logro de categoría C en Colciencias convocatoria 2017 categorización de grupos de investigación</w:t>
            </w:r>
          </w:p>
        </w:tc>
        <w:tc>
          <w:tcPr>
            <w:tcW w:w="3868"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 xml:space="preserve">Plataforma GRUPLAC de </w:t>
            </w:r>
            <w:r w:rsidR="0089279F">
              <w:rPr>
                <w:rFonts w:ascii="Arial" w:hAnsi="Arial" w:cs="Arial"/>
                <w:sz w:val="12"/>
                <w:szCs w:val="12"/>
              </w:rPr>
              <w:t>Colciencias,</w:t>
            </w:r>
            <w:r>
              <w:rPr>
                <w:rFonts w:ascii="Arial" w:hAnsi="Arial" w:cs="Arial"/>
                <w:sz w:val="12"/>
                <w:szCs w:val="12"/>
              </w:rPr>
              <w:t xml:space="preserve"> convocatoria </w:t>
            </w:r>
            <w:r w:rsidR="00462A57">
              <w:rPr>
                <w:rFonts w:ascii="Arial" w:hAnsi="Arial" w:cs="Arial"/>
                <w:sz w:val="12"/>
                <w:szCs w:val="12"/>
              </w:rPr>
              <w:t>de categorización.</w:t>
            </w:r>
          </w:p>
          <w:p w:rsidR="00F83721" w:rsidRPr="001131D7" w:rsidRDefault="00F83721" w:rsidP="00233BDD">
            <w:pPr>
              <w:jc w:val="both"/>
              <w:rPr>
                <w:rFonts w:ascii="Arial" w:hAnsi="Arial" w:cs="Arial"/>
                <w:sz w:val="12"/>
                <w:szCs w:val="12"/>
              </w:rPr>
            </w:pP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proceso de carnetización de los estudiantes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Se contrataron seis docentes a 10 meses para fortalecer la investigación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Contratos de docentes investigadores</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Realización de estudio de impacto de los últimos 5 años de los graduados basado en la plataforma OLE</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Documento de estudio de Graduados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Asignación de espacio </w:t>
            </w:r>
            <w:r w:rsidRPr="00F83721">
              <w:rPr>
                <w:rFonts w:ascii="Arial" w:hAnsi="Arial" w:cs="Arial"/>
                <w:sz w:val="12"/>
                <w:szCs w:val="12"/>
              </w:rPr>
              <w:t>físico</w:t>
            </w:r>
            <w:r>
              <w:rPr>
                <w:rFonts w:ascii="Arial" w:hAnsi="Arial" w:cs="Arial"/>
                <w:sz w:val="12"/>
                <w:szCs w:val="12"/>
              </w:rPr>
              <w:t xml:space="preserve"> para el centro de innovación y tecnología (CIT)</w:t>
            </w:r>
            <w:r w:rsidRPr="00F83721">
              <w:rPr>
                <w:rFonts w:ascii="Arial" w:hAnsi="Arial" w:cs="Arial"/>
                <w:sz w:val="12"/>
                <w:szCs w:val="12"/>
              </w:rPr>
              <w:t xml:space="preserve">, </w:t>
            </w:r>
            <w:r>
              <w:rPr>
                <w:rFonts w:ascii="Arial" w:hAnsi="Arial" w:cs="Arial"/>
                <w:sz w:val="12"/>
                <w:szCs w:val="12"/>
              </w:rPr>
              <w:t xml:space="preserve">destinado </w:t>
            </w:r>
            <w:r w:rsidRPr="00F83721">
              <w:rPr>
                <w:rFonts w:ascii="Arial" w:hAnsi="Arial" w:cs="Arial"/>
                <w:sz w:val="12"/>
                <w:szCs w:val="12"/>
              </w:rPr>
              <w:t>para el desarrollo de actividades de investigación y prácticas de laboratorio</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Inventario </w:t>
            </w:r>
            <w:r w:rsidR="00462A57">
              <w:rPr>
                <w:rFonts w:ascii="Arial" w:hAnsi="Arial" w:cs="Arial"/>
                <w:sz w:val="12"/>
                <w:szCs w:val="12"/>
              </w:rPr>
              <w:t>de la infraestructura física</w:t>
            </w:r>
            <w:r>
              <w:rPr>
                <w:rFonts w:ascii="Arial" w:hAnsi="Arial" w:cs="Arial"/>
                <w:sz w:val="12"/>
                <w:szCs w:val="12"/>
              </w:rPr>
              <w:t xml:space="preserve"> del programa.</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A72" w:rsidRDefault="00BD3A72" w:rsidP="0044036E">
      <w:r>
        <w:separator/>
      </w:r>
    </w:p>
  </w:endnote>
  <w:endnote w:type="continuationSeparator" w:id="0">
    <w:p w:rsidR="00BD3A72" w:rsidRDefault="00BD3A72"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Pr="00734FCF" w:rsidRDefault="00BF3BDC"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BF3BDC" w:rsidRPr="00734FCF" w:rsidRDefault="00BF3BDC"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A72" w:rsidRDefault="00BD3A72" w:rsidP="0044036E">
      <w:r>
        <w:separator/>
      </w:r>
    </w:p>
  </w:footnote>
  <w:footnote w:type="continuationSeparator" w:id="0">
    <w:p w:rsidR="00BD3A72" w:rsidRDefault="00BD3A72" w:rsidP="0044036E">
      <w:r>
        <w:continuationSeparator/>
      </w:r>
    </w:p>
  </w:footnote>
  <w:footnote w:id="1">
    <w:p w:rsidR="00BF3BDC" w:rsidRPr="006724F1" w:rsidRDefault="00BF3BDC"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BF3BDC" w:rsidRPr="0023525A" w:rsidRDefault="00BF3BDC"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Default="00BF3BDC"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BF3BDC" w:rsidRPr="000B592D" w:rsidTr="00417E2D">
      <w:trPr>
        <w:trHeight w:val="254"/>
        <w:jc w:val="center"/>
      </w:trPr>
      <w:tc>
        <w:tcPr>
          <w:tcW w:w="847" w:type="pct"/>
          <w:vMerge w:val="restart"/>
        </w:tcPr>
        <w:p w:rsidR="00BF3BDC" w:rsidRPr="009C0EF2" w:rsidRDefault="00BF3BDC" w:rsidP="00734FCF">
          <w:pPr>
            <w:jc w:val="center"/>
            <w:rPr>
              <w:rFonts w:ascii="Arial" w:hAnsi="Arial" w:cs="Arial"/>
              <w:color w:val="000000"/>
            </w:rPr>
          </w:pPr>
          <w:r>
            <w:rPr>
              <w:noProof/>
              <w:lang w:val="es-CO" w:eastAsia="es-CO"/>
            </w:rPr>
            <w:drawing>
              <wp:inline distT="0" distB="0" distL="0" distR="0">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NOMBRE DEL MACROPROCESO</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BF3BDC" w:rsidRPr="000B592D" w:rsidTr="00417E2D">
      <w:trPr>
        <w:trHeight w:val="252"/>
        <w:jc w:val="center"/>
      </w:trPr>
      <w:tc>
        <w:tcPr>
          <w:tcW w:w="847" w:type="pct"/>
          <w:vMerge/>
        </w:tcPr>
        <w:p w:rsidR="00BF3BDC" w:rsidRPr="009C0EF2" w:rsidRDefault="00BF3BDC" w:rsidP="00734FCF">
          <w:pPr>
            <w:rPr>
              <w:rFonts w:ascii="Arial" w:hAnsi="Arial" w:cs="Arial"/>
              <w:color w:val="000000"/>
            </w:rPr>
          </w:pPr>
        </w:p>
      </w:tc>
      <w:tc>
        <w:tcPr>
          <w:tcW w:w="2584" w:type="pct"/>
          <w:shd w:val="clear" w:color="auto" w:fill="auto"/>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NOMBRE DEL PROCESO</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BF3BDC" w:rsidRPr="000B592D" w:rsidTr="00417E2D">
      <w:trPr>
        <w:trHeight w:val="231"/>
        <w:jc w:val="center"/>
      </w:trPr>
      <w:tc>
        <w:tcPr>
          <w:tcW w:w="847" w:type="pct"/>
          <w:vMerge/>
        </w:tcPr>
        <w:p w:rsidR="00BF3BDC" w:rsidRPr="009C0EF2" w:rsidRDefault="00BF3BDC" w:rsidP="00734FCF">
          <w:pPr>
            <w:rPr>
              <w:rFonts w:ascii="Arial" w:hAnsi="Arial" w:cs="Arial"/>
              <w:color w:val="000000"/>
            </w:rPr>
          </w:pPr>
        </w:p>
      </w:tc>
      <w:tc>
        <w:tcPr>
          <w:tcW w:w="2584" w:type="pct"/>
          <w:vMerge w:val="restart"/>
          <w:shd w:val="clear" w:color="auto" w:fill="auto"/>
          <w:vAlign w:val="center"/>
        </w:tcPr>
        <w:p w:rsidR="00BF3BDC" w:rsidRPr="0057064A" w:rsidRDefault="00BF3BDC" w:rsidP="00734FCF">
          <w:pPr>
            <w:jc w:val="center"/>
            <w:rPr>
              <w:rFonts w:ascii="Arial" w:hAnsi="Arial" w:cs="Arial"/>
              <w:b/>
            </w:rPr>
          </w:pPr>
          <w:r w:rsidRPr="0057064A">
            <w:rPr>
              <w:rFonts w:ascii="Arial" w:hAnsi="Arial" w:cs="Arial"/>
              <w:b/>
              <w:color w:val="000000"/>
            </w:rPr>
            <w:t xml:space="preserve"> GUÍA</w:t>
          </w:r>
          <w:r>
            <w:rPr>
              <w:rFonts w:ascii="Arial" w:hAnsi="Arial" w:cs="Arial"/>
              <w:b/>
              <w:color w:val="000000"/>
            </w:rPr>
            <w:t xml:space="preserve"> INFORME DE AUTOEVALUACIÓN DE PROGRAMAS ACADÉMICOS  </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BF3BDC" w:rsidRPr="000B592D" w:rsidTr="00417E2D">
      <w:trPr>
        <w:trHeight w:val="262"/>
        <w:jc w:val="center"/>
      </w:trPr>
      <w:tc>
        <w:tcPr>
          <w:tcW w:w="847" w:type="pct"/>
          <w:vMerge/>
        </w:tcPr>
        <w:p w:rsidR="00BF3BDC" w:rsidRPr="009C0EF2" w:rsidRDefault="00BF3BDC" w:rsidP="00734FCF">
          <w:pPr>
            <w:rPr>
              <w:rFonts w:ascii="Arial" w:hAnsi="Arial" w:cs="Arial"/>
              <w:color w:val="000000"/>
            </w:rPr>
          </w:pPr>
        </w:p>
      </w:tc>
      <w:tc>
        <w:tcPr>
          <w:tcW w:w="2584" w:type="pct"/>
          <w:vMerge/>
          <w:shd w:val="clear" w:color="auto" w:fill="auto"/>
          <w:vAlign w:val="center"/>
        </w:tcPr>
        <w:p w:rsidR="00BF3BDC" w:rsidRPr="0057064A" w:rsidRDefault="00BF3BDC" w:rsidP="00734FCF">
          <w:pPr>
            <w:jc w:val="center"/>
            <w:rPr>
              <w:rFonts w:ascii="Arial" w:hAnsi="Arial" w:cs="Arial"/>
              <w:b/>
            </w:rPr>
          </w:pP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8D078A">
            <w:rPr>
              <w:rStyle w:val="Nmerodepgina"/>
              <w:rFonts w:ascii="Arial" w:hAnsi="Arial" w:cs="Arial"/>
              <w:b/>
              <w:noProof/>
            </w:rPr>
            <w:t>14</w:t>
          </w:r>
          <w:r w:rsidRPr="0057064A">
            <w:rPr>
              <w:rStyle w:val="Nmerodepgina"/>
              <w:rFonts w:ascii="Arial" w:hAnsi="Arial" w:cs="Arial"/>
              <w:b/>
            </w:rPr>
            <w:fldChar w:fldCharType="end"/>
          </w:r>
          <w:r w:rsidRPr="0057064A">
            <w:rPr>
              <w:rStyle w:val="Nmerodepgina"/>
              <w:rFonts w:ascii="Arial" w:hAnsi="Arial" w:cs="Arial"/>
              <w:b/>
            </w:rPr>
            <w:t xml:space="preserve"> de </w:t>
          </w:r>
          <w:r w:rsidR="00BD3A72">
            <w:fldChar w:fldCharType="begin"/>
          </w:r>
          <w:r w:rsidR="00BD3A72">
            <w:instrText xml:space="preserve"> NUMPAGES   \* MERGEFORMAT </w:instrText>
          </w:r>
          <w:r w:rsidR="00BD3A72">
            <w:fldChar w:fldCharType="separate"/>
          </w:r>
          <w:r w:rsidR="008D078A" w:rsidRPr="008D078A">
            <w:rPr>
              <w:rStyle w:val="Nmerodepgina"/>
              <w:rFonts w:ascii="Arial" w:hAnsi="Arial" w:cs="Arial"/>
              <w:b/>
              <w:noProof/>
            </w:rPr>
            <w:t>16</w:t>
          </w:r>
          <w:r w:rsidR="00BD3A72">
            <w:rPr>
              <w:rStyle w:val="Nmerodepgina"/>
              <w:rFonts w:ascii="Arial" w:hAnsi="Arial" w:cs="Arial"/>
              <w:b/>
              <w:noProof/>
            </w:rPr>
            <w:fldChar w:fldCharType="end"/>
          </w:r>
        </w:p>
      </w:tc>
    </w:tr>
  </w:tbl>
  <w:p w:rsidR="00BF3BDC" w:rsidRPr="00734FCF" w:rsidRDefault="00BF3BDC"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97A18"/>
    <w:rsid w:val="000A3951"/>
    <w:rsid w:val="000B1320"/>
    <w:rsid w:val="000B3EF6"/>
    <w:rsid w:val="000C0DAF"/>
    <w:rsid w:val="000D41FE"/>
    <w:rsid w:val="000D51EA"/>
    <w:rsid w:val="000D648C"/>
    <w:rsid w:val="000D7958"/>
    <w:rsid w:val="000E6785"/>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CC8"/>
    <w:rsid w:val="001A3DFE"/>
    <w:rsid w:val="001B39C1"/>
    <w:rsid w:val="001C056C"/>
    <w:rsid w:val="001C0A6C"/>
    <w:rsid w:val="001C20B7"/>
    <w:rsid w:val="001C5F1E"/>
    <w:rsid w:val="001D026C"/>
    <w:rsid w:val="001D0D1F"/>
    <w:rsid w:val="001D5C3B"/>
    <w:rsid w:val="001D6D7D"/>
    <w:rsid w:val="001E2FB4"/>
    <w:rsid w:val="001E5A50"/>
    <w:rsid w:val="0020063B"/>
    <w:rsid w:val="00204554"/>
    <w:rsid w:val="00205309"/>
    <w:rsid w:val="00210072"/>
    <w:rsid w:val="00213ACD"/>
    <w:rsid w:val="00214C95"/>
    <w:rsid w:val="0021626A"/>
    <w:rsid w:val="002215BE"/>
    <w:rsid w:val="0022239F"/>
    <w:rsid w:val="00231107"/>
    <w:rsid w:val="00233BDD"/>
    <w:rsid w:val="00234493"/>
    <w:rsid w:val="00254C2A"/>
    <w:rsid w:val="00257B9C"/>
    <w:rsid w:val="0026089D"/>
    <w:rsid w:val="00265F54"/>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1E9F"/>
    <w:rsid w:val="002E7107"/>
    <w:rsid w:val="002F1558"/>
    <w:rsid w:val="00315933"/>
    <w:rsid w:val="00324DAF"/>
    <w:rsid w:val="0033315E"/>
    <w:rsid w:val="00337950"/>
    <w:rsid w:val="00340517"/>
    <w:rsid w:val="00341571"/>
    <w:rsid w:val="003424B6"/>
    <w:rsid w:val="003443E3"/>
    <w:rsid w:val="00354B26"/>
    <w:rsid w:val="00355A32"/>
    <w:rsid w:val="00360045"/>
    <w:rsid w:val="00367F28"/>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77754"/>
    <w:rsid w:val="00484FFE"/>
    <w:rsid w:val="0049310E"/>
    <w:rsid w:val="004967B9"/>
    <w:rsid w:val="004A38B2"/>
    <w:rsid w:val="004B17AC"/>
    <w:rsid w:val="004B6D65"/>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84919"/>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6FFB"/>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6E1101"/>
    <w:rsid w:val="0070000B"/>
    <w:rsid w:val="00701332"/>
    <w:rsid w:val="00710A25"/>
    <w:rsid w:val="00711960"/>
    <w:rsid w:val="0071568A"/>
    <w:rsid w:val="00727A5C"/>
    <w:rsid w:val="00727C00"/>
    <w:rsid w:val="00727E54"/>
    <w:rsid w:val="007333F9"/>
    <w:rsid w:val="00734FCF"/>
    <w:rsid w:val="007409BA"/>
    <w:rsid w:val="00744406"/>
    <w:rsid w:val="007459B8"/>
    <w:rsid w:val="0075217E"/>
    <w:rsid w:val="0075682A"/>
    <w:rsid w:val="00757404"/>
    <w:rsid w:val="0075747D"/>
    <w:rsid w:val="007621DC"/>
    <w:rsid w:val="00762E2B"/>
    <w:rsid w:val="007642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3022"/>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078A"/>
    <w:rsid w:val="008D19A3"/>
    <w:rsid w:val="008D4B48"/>
    <w:rsid w:val="008E20A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E63C0"/>
    <w:rsid w:val="009F5078"/>
    <w:rsid w:val="00A02E3A"/>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6FBF"/>
    <w:rsid w:val="00A87A38"/>
    <w:rsid w:val="00A9037C"/>
    <w:rsid w:val="00A907A0"/>
    <w:rsid w:val="00A90C41"/>
    <w:rsid w:val="00AA5102"/>
    <w:rsid w:val="00AA582B"/>
    <w:rsid w:val="00AB07BC"/>
    <w:rsid w:val="00AB14F0"/>
    <w:rsid w:val="00AB4466"/>
    <w:rsid w:val="00AB7115"/>
    <w:rsid w:val="00AC4C6A"/>
    <w:rsid w:val="00AC6AF9"/>
    <w:rsid w:val="00AD30EE"/>
    <w:rsid w:val="00AD3466"/>
    <w:rsid w:val="00AD70CE"/>
    <w:rsid w:val="00AE5A0B"/>
    <w:rsid w:val="00AE7CF0"/>
    <w:rsid w:val="00AE7E54"/>
    <w:rsid w:val="00AF0189"/>
    <w:rsid w:val="00AF32B8"/>
    <w:rsid w:val="00AF3F30"/>
    <w:rsid w:val="00AF56DF"/>
    <w:rsid w:val="00B0302D"/>
    <w:rsid w:val="00B03AD8"/>
    <w:rsid w:val="00B050C6"/>
    <w:rsid w:val="00B07779"/>
    <w:rsid w:val="00B103FC"/>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846"/>
    <w:rsid w:val="00BA5F68"/>
    <w:rsid w:val="00BB1D95"/>
    <w:rsid w:val="00BC00B3"/>
    <w:rsid w:val="00BC060B"/>
    <w:rsid w:val="00BC214E"/>
    <w:rsid w:val="00BC425B"/>
    <w:rsid w:val="00BD3A72"/>
    <w:rsid w:val="00BD45E5"/>
    <w:rsid w:val="00BD4625"/>
    <w:rsid w:val="00BE012B"/>
    <w:rsid w:val="00BF3BDC"/>
    <w:rsid w:val="00BF457D"/>
    <w:rsid w:val="00BF555B"/>
    <w:rsid w:val="00BF710E"/>
    <w:rsid w:val="00C024B0"/>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D196D"/>
    <w:rsid w:val="00CE4D4F"/>
    <w:rsid w:val="00CE6447"/>
    <w:rsid w:val="00CF1E60"/>
    <w:rsid w:val="00CF7BE1"/>
    <w:rsid w:val="00CF7E18"/>
    <w:rsid w:val="00D0256E"/>
    <w:rsid w:val="00D21AD6"/>
    <w:rsid w:val="00D23384"/>
    <w:rsid w:val="00D260E7"/>
    <w:rsid w:val="00D30D1D"/>
    <w:rsid w:val="00D31D3D"/>
    <w:rsid w:val="00D441A9"/>
    <w:rsid w:val="00D44DE5"/>
    <w:rsid w:val="00D51C02"/>
    <w:rsid w:val="00D57751"/>
    <w:rsid w:val="00D70CB4"/>
    <w:rsid w:val="00D7137C"/>
    <w:rsid w:val="00D71697"/>
    <w:rsid w:val="00D741F8"/>
    <w:rsid w:val="00D74EC0"/>
    <w:rsid w:val="00D9304F"/>
    <w:rsid w:val="00DA2119"/>
    <w:rsid w:val="00DA26D1"/>
    <w:rsid w:val="00DB07A0"/>
    <w:rsid w:val="00DB2125"/>
    <w:rsid w:val="00DB361C"/>
    <w:rsid w:val="00DB6920"/>
    <w:rsid w:val="00DB7149"/>
    <w:rsid w:val="00DC0DAA"/>
    <w:rsid w:val="00DC1676"/>
    <w:rsid w:val="00DD6BC5"/>
    <w:rsid w:val="00DE471F"/>
    <w:rsid w:val="00DF57AF"/>
    <w:rsid w:val="00E03908"/>
    <w:rsid w:val="00E05DD8"/>
    <w:rsid w:val="00E07090"/>
    <w:rsid w:val="00E13FA4"/>
    <w:rsid w:val="00E153CF"/>
    <w:rsid w:val="00E22FC5"/>
    <w:rsid w:val="00E3070D"/>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08E5"/>
    <w:rsid w:val="00E748A7"/>
    <w:rsid w:val="00E76AEC"/>
    <w:rsid w:val="00E7797B"/>
    <w:rsid w:val="00E84302"/>
    <w:rsid w:val="00E923D6"/>
    <w:rsid w:val="00E9295E"/>
    <w:rsid w:val="00E938BE"/>
    <w:rsid w:val="00E9433A"/>
    <w:rsid w:val="00E94F42"/>
    <w:rsid w:val="00EA0D00"/>
    <w:rsid w:val="00EA122C"/>
    <w:rsid w:val="00EB0BC0"/>
    <w:rsid w:val="00EB305A"/>
    <w:rsid w:val="00EB3698"/>
    <w:rsid w:val="00EB60A5"/>
    <w:rsid w:val="00EC5592"/>
    <w:rsid w:val="00ED021D"/>
    <w:rsid w:val="00ED409D"/>
    <w:rsid w:val="00ED4852"/>
    <w:rsid w:val="00ED6C95"/>
    <w:rsid w:val="00EE7AA0"/>
    <w:rsid w:val="00EF3F40"/>
    <w:rsid w:val="00EF4C25"/>
    <w:rsid w:val="00F00F4B"/>
    <w:rsid w:val="00F0256A"/>
    <w:rsid w:val="00F05802"/>
    <w:rsid w:val="00F11443"/>
    <w:rsid w:val="00F15210"/>
    <w:rsid w:val="00F21545"/>
    <w:rsid w:val="00F2212E"/>
    <w:rsid w:val="00F3100E"/>
    <w:rsid w:val="00F3662C"/>
    <w:rsid w:val="00F413A7"/>
    <w:rsid w:val="00F509D3"/>
    <w:rsid w:val="00F52E5B"/>
    <w:rsid w:val="00F55DA4"/>
    <w:rsid w:val="00F56405"/>
    <w:rsid w:val="00F712D4"/>
    <w:rsid w:val="00F717FE"/>
    <w:rsid w:val="00F736E8"/>
    <w:rsid w:val="00F77CD4"/>
    <w:rsid w:val="00F83721"/>
    <w:rsid w:val="00F9130D"/>
    <w:rsid w:val="00F916B4"/>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69C40-2654-4FAD-8C9F-41ABCCA5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16</Pages>
  <Words>5953</Words>
  <Characters>32743</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59</cp:revision>
  <dcterms:created xsi:type="dcterms:W3CDTF">2019-05-07T16:08:00Z</dcterms:created>
  <dcterms:modified xsi:type="dcterms:W3CDTF">2020-03-08T19:58:00Z</dcterms:modified>
</cp:coreProperties>
</file>