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B3336" w14:textId="77777777" w:rsidR="00D701F8" w:rsidRDefault="00D701F8" w:rsidP="00EF26B7">
      <w:pPr>
        <w:jc w:val="both"/>
      </w:pPr>
    </w:p>
    <w:p w14:paraId="3D587A41" w14:textId="77777777" w:rsidR="00442F05" w:rsidRDefault="00442F05" w:rsidP="00EF26B7">
      <w:pPr>
        <w:jc w:val="both"/>
      </w:pPr>
    </w:p>
    <w:p w14:paraId="0656EF13" w14:textId="77777777" w:rsidR="00442F05" w:rsidRDefault="00442F05" w:rsidP="00EF26B7">
      <w:pPr>
        <w:jc w:val="both"/>
      </w:pPr>
    </w:p>
    <w:p w14:paraId="501E6F1D" w14:textId="77777777" w:rsidR="00442F05" w:rsidRDefault="00442F05" w:rsidP="00EF26B7">
      <w:pPr>
        <w:jc w:val="both"/>
      </w:pPr>
    </w:p>
    <w:p w14:paraId="3A9982C1" w14:textId="77777777" w:rsidR="00442F05" w:rsidRDefault="00442F05" w:rsidP="00EF26B7">
      <w:pPr>
        <w:jc w:val="both"/>
      </w:pPr>
    </w:p>
    <w:p w14:paraId="2E39EA13" w14:textId="77777777" w:rsidR="00442F05" w:rsidRDefault="00442F05" w:rsidP="00EF26B7">
      <w:pPr>
        <w:jc w:val="both"/>
      </w:pPr>
    </w:p>
    <w:p w14:paraId="7ED5AB12" w14:textId="77777777" w:rsidR="00442F05" w:rsidRDefault="00442F05" w:rsidP="00EF26B7">
      <w:pPr>
        <w:jc w:val="both"/>
      </w:pPr>
    </w:p>
    <w:p w14:paraId="6610DF60" w14:textId="77777777" w:rsidR="00442F05" w:rsidRDefault="00442F05" w:rsidP="00EF26B7">
      <w:pPr>
        <w:jc w:val="both"/>
      </w:pPr>
    </w:p>
    <w:p w14:paraId="3056603C" w14:textId="77777777" w:rsidR="00442F05" w:rsidRDefault="00442F05" w:rsidP="00EF26B7">
      <w:pPr>
        <w:jc w:val="both"/>
      </w:pPr>
    </w:p>
    <w:p w14:paraId="7CB6A906" w14:textId="77777777" w:rsidR="00442F05" w:rsidRDefault="00442F05" w:rsidP="00EF26B7">
      <w:pPr>
        <w:jc w:val="both"/>
      </w:pPr>
    </w:p>
    <w:p w14:paraId="067F331C" w14:textId="77777777" w:rsidR="00442F05" w:rsidRPr="00442F05" w:rsidRDefault="00442F05" w:rsidP="00EF26B7">
      <w:pPr>
        <w:jc w:val="both"/>
        <w:rPr>
          <w:b/>
          <w:sz w:val="36"/>
          <w:szCs w:val="36"/>
        </w:rPr>
      </w:pPr>
      <w:r w:rsidRPr="00442F05">
        <w:rPr>
          <w:b/>
          <w:sz w:val="36"/>
          <w:szCs w:val="36"/>
        </w:rPr>
        <w:t xml:space="preserve">Documento de </w:t>
      </w:r>
      <w:r w:rsidR="00EB1564">
        <w:rPr>
          <w:b/>
          <w:sz w:val="36"/>
          <w:szCs w:val="36"/>
        </w:rPr>
        <w:t>arquitectura</w:t>
      </w:r>
    </w:p>
    <w:p w14:paraId="58D86A40" w14:textId="77777777" w:rsidR="00442F05" w:rsidRPr="00442F05" w:rsidRDefault="00442F05" w:rsidP="00EF26B7">
      <w:pPr>
        <w:pStyle w:val="Encabezado"/>
        <w:jc w:val="both"/>
        <w:rPr>
          <w:sz w:val="36"/>
          <w:szCs w:val="36"/>
        </w:rPr>
      </w:pPr>
      <w:r w:rsidRPr="00442F05">
        <w:rPr>
          <w:b/>
          <w:sz w:val="36"/>
          <w:szCs w:val="36"/>
        </w:rPr>
        <w:t>Nombre del cliente:</w:t>
      </w:r>
      <w:r w:rsidRPr="00442F05">
        <w:rPr>
          <w:i/>
          <w:sz w:val="36"/>
          <w:szCs w:val="36"/>
        </w:rPr>
        <w:t xml:space="preserve"> </w:t>
      </w:r>
      <w:r w:rsidRPr="00442F05">
        <w:rPr>
          <w:i/>
          <w:color w:val="4472C4" w:themeColor="accent1"/>
          <w:sz w:val="36"/>
          <w:szCs w:val="36"/>
        </w:rPr>
        <w:t xml:space="preserve">&lt;Razón Social de la persona natural o Persona Jurídica &gt; </w:t>
      </w:r>
    </w:p>
    <w:p w14:paraId="0170F21E" w14:textId="77777777" w:rsidR="00442F05" w:rsidRPr="001239FF" w:rsidRDefault="00442F05" w:rsidP="00EF26B7">
      <w:pPr>
        <w:jc w:val="both"/>
        <w:rPr>
          <w:sz w:val="36"/>
          <w:szCs w:val="36"/>
        </w:rPr>
      </w:pPr>
      <w:r w:rsidRPr="001239FF">
        <w:rPr>
          <w:sz w:val="36"/>
          <w:szCs w:val="36"/>
        </w:rPr>
        <w:t xml:space="preserve">Versión: </w:t>
      </w:r>
      <w:r w:rsidRPr="001239FF">
        <w:rPr>
          <w:i/>
          <w:color w:val="4472C4" w:themeColor="accent1"/>
          <w:sz w:val="36"/>
          <w:szCs w:val="36"/>
        </w:rPr>
        <w:t>&lt;Nro. de la versión&gt;</w:t>
      </w:r>
    </w:p>
    <w:p w14:paraId="65052CB5" w14:textId="77777777" w:rsidR="001239FF" w:rsidRDefault="001239FF" w:rsidP="00EF26B7">
      <w:pPr>
        <w:jc w:val="both"/>
      </w:pPr>
      <w:r w:rsidRPr="001239FF">
        <w:rPr>
          <w:sz w:val="36"/>
          <w:szCs w:val="36"/>
        </w:rPr>
        <w:t xml:space="preserve">Responsable: </w:t>
      </w:r>
      <w:r w:rsidRPr="001239FF">
        <w:rPr>
          <w:i/>
          <w:color w:val="4472C4" w:themeColor="accent1"/>
          <w:sz w:val="36"/>
          <w:szCs w:val="36"/>
        </w:rPr>
        <w:t>&lt;Responsable&gt;</w:t>
      </w:r>
      <w:r>
        <w:br w:type="page"/>
      </w:r>
    </w:p>
    <w:p w14:paraId="1291045C" w14:textId="77777777" w:rsidR="00442F05" w:rsidRPr="001239FF" w:rsidRDefault="001239FF" w:rsidP="00EF26B7">
      <w:pPr>
        <w:jc w:val="both"/>
        <w:rPr>
          <w:b/>
        </w:rPr>
      </w:pPr>
      <w:r w:rsidRPr="001239FF">
        <w:rPr>
          <w:b/>
        </w:rPr>
        <w:lastRenderedPageBreak/>
        <w:t>Control de versiones</w:t>
      </w:r>
    </w:p>
    <w:p w14:paraId="6060EBE0" w14:textId="77777777" w:rsidR="001239FF" w:rsidRDefault="001239FF" w:rsidP="00EF26B7">
      <w:pPr>
        <w:jc w:val="both"/>
      </w:pPr>
    </w:p>
    <w:tbl>
      <w:tblPr>
        <w:tblStyle w:val="Tablaconcuadrcula"/>
        <w:tblW w:w="9364" w:type="dxa"/>
        <w:tblLook w:val="04A0" w:firstRow="1" w:lastRow="0" w:firstColumn="1" w:lastColumn="0" w:noHBand="0" w:noVBand="1"/>
      </w:tblPr>
      <w:tblGrid>
        <w:gridCol w:w="2340"/>
        <w:gridCol w:w="2340"/>
        <w:gridCol w:w="2342"/>
        <w:gridCol w:w="2342"/>
      </w:tblGrid>
      <w:tr w:rsidR="001239FF" w:rsidRPr="001239FF" w14:paraId="7951EB3B" w14:textId="77777777" w:rsidTr="001239FF">
        <w:trPr>
          <w:trHeight w:val="67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5E1E5" w14:textId="77777777" w:rsidR="001239FF" w:rsidRPr="001239FF" w:rsidRDefault="001239FF" w:rsidP="00EF26B7">
            <w:pPr>
              <w:spacing w:after="160" w:line="259" w:lineRule="auto"/>
              <w:jc w:val="both"/>
              <w:rPr>
                <w:b/>
              </w:rPr>
            </w:pPr>
            <w:r w:rsidRPr="001239FF">
              <w:rPr>
                <w:b/>
              </w:rPr>
              <w:t>Versión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C8C8" w14:textId="77777777" w:rsidR="001239FF" w:rsidRPr="001239FF" w:rsidRDefault="001239FF" w:rsidP="00EF26B7">
            <w:pPr>
              <w:spacing w:after="160" w:line="259" w:lineRule="auto"/>
              <w:jc w:val="both"/>
              <w:rPr>
                <w:b/>
              </w:rPr>
            </w:pPr>
            <w:r w:rsidRPr="001239FF">
              <w:rPr>
                <w:b/>
              </w:rPr>
              <w:t>Fecha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A281" w14:textId="77777777" w:rsidR="001239FF" w:rsidRPr="001239FF" w:rsidRDefault="001239FF" w:rsidP="00EF26B7">
            <w:pPr>
              <w:spacing w:after="160" w:line="259" w:lineRule="auto"/>
              <w:jc w:val="both"/>
              <w:rPr>
                <w:b/>
              </w:rPr>
            </w:pPr>
            <w:r w:rsidRPr="001239FF">
              <w:rPr>
                <w:b/>
              </w:rPr>
              <w:t>Descripción de la Modificación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D325D" w14:textId="77777777" w:rsidR="001239FF" w:rsidRPr="001239FF" w:rsidRDefault="001239FF" w:rsidP="00EF26B7">
            <w:pPr>
              <w:spacing w:after="160" w:line="259" w:lineRule="auto"/>
              <w:jc w:val="both"/>
              <w:rPr>
                <w:b/>
              </w:rPr>
            </w:pPr>
            <w:r w:rsidRPr="001239FF">
              <w:rPr>
                <w:b/>
              </w:rPr>
              <w:t>Responsable</w:t>
            </w:r>
          </w:p>
        </w:tc>
      </w:tr>
      <w:tr w:rsidR="001239FF" w:rsidRPr="001239FF" w14:paraId="6DBF5B03" w14:textId="77777777" w:rsidTr="001239FF">
        <w:trPr>
          <w:trHeight w:val="44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2148" w14:textId="77777777" w:rsidR="001239FF" w:rsidRPr="001239FF" w:rsidRDefault="001239FF" w:rsidP="00EF26B7">
            <w:pPr>
              <w:spacing w:after="160" w:line="259" w:lineRule="auto"/>
              <w:jc w:val="both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A1E5" w14:textId="77777777" w:rsidR="001239FF" w:rsidRPr="001239FF" w:rsidRDefault="001239FF" w:rsidP="00EF26B7">
            <w:pPr>
              <w:spacing w:after="160" w:line="259" w:lineRule="auto"/>
              <w:jc w:val="both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A6C2" w14:textId="77777777" w:rsidR="001239FF" w:rsidRPr="001239FF" w:rsidRDefault="001239FF" w:rsidP="00EF26B7">
            <w:pPr>
              <w:spacing w:after="160" w:line="259" w:lineRule="auto"/>
              <w:jc w:val="both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2EC6" w14:textId="77777777" w:rsidR="001239FF" w:rsidRPr="001239FF" w:rsidRDefault="001239FF" w:rsidP="00EF26B7">
            <w:pPr>
              <w:spacing w:after="160" w:line="259" w:lineRule="auto"/>
              <w:jc w:val="both"/>
            </w:pPr>
          </w:p>
        </w:tc>
      </w:tr>
      <w:tr w:rsidR="001239FF" w:rsidRPr="001239FF" w14:paraId="7E104292" w14:textId="77777777" w:rsidTr="001239FF">
        <w:trPr>
          <w:trHeight w:val="417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704F" w14:textId="77777777" w:rsidR="001239FF" w:rsidRPr="001239FF" w:rsidRDefault="001239FF" w:rsidP="00EF26B7">
            <w:pPr>
              <w:spacing w:after="160" w:line="259" w:lineRule="auto"/>
              <w:jc w:val="both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6808" w14:textId="77777777" w:rsidR="001239FF" w:rsidRPr="001239FF" w:rsidRDefault="001239FF" w:rsidP="00EF26B7">
            <w:pPr>
              <w:spacing w:after="160" w:line="259" w:lineRule="auto"/>
              <w:jc w:val="both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D2DF" w14:textId="77777777" w:rsidR="001239FF" w:rsidRPr="001239FF" w:rsidRDefault="001239FF" w:rsidP="00EF26B7">
            <w:pPr>
              <w:spacing w:after="160" w:line="259" w:lineRule="auto"/>
              <w:jc w:val="both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984B" w14:textId="77777777" w:rsidR="001239FF" w:rsidRPr="001239FF" w:rsidRDefault="001239FF" w:rsidP="00EF26B7">
            <w:pPr>
              <w:spacing w:after="160" w:line="259" w:lineRule="auto"/>
              <w:jc w:val="both"/>
            </w:pPr>
          </w:p>
        </w:tc>
      </w:tr>
    </w:tbl>
    <w:p w14:paraId="50D6C643" w14:textId="77777777" w:rsidR="001239FF" w:rsidRDefault="001239FF" w:rsidP="00EF26B7">
      <w:pPr>
        <w:jc w:val="both"/>
      </w:pPr>
    </w:p>
    <w:p w14:paraId="0BA50BDD" w14:textId="77777777" w:rsidR="004611DD" w:rsidRDefault="004611DD" w:rsidP="00EF26B7">
      <w:pPr>
        <w:jc w:val="both"/>
      </w:pPr>
    </w:p>
    <w:p w14:paraId="55C4C226" w14:textId="77777777" w:rsidR="004611DD" w:rsidRDefault="004611DD" w:rsidP="00EF26B7">
      <w:pPr>
        <w:jc w:val="both"/>
      </w:pPr>
    </w:p>
    <w:p w14:paraId="785913BA" w14:textId="77777777" w:rsidR="004611DD" w:rsidRDefault="004611DD" w:rsidP="00EF26B7">
      <w:pPr>
        <w:jc w:val="both"/>
      </w:pPr>
    </w:p>
    <w:p w14:paraId="0C56C44E" w14:textId="77777777" w:rsidR="004611DD" w:rsidRDefault="004611DD" w:rsidP="00EF26B7">
      <w:pPr>
        <w:jc w:val="both"/>
      </w:pPr>
    </w:p>
    <w:p w14:paraId="77B59004" w14:textId="77777777" w:rsidR="004611DD" w:rsidRDefault="004611DD" w:rsidP="00EF26B7">
      <w:pPr>
        <w:jc w:val="both"/>
      </w:pPr>
    </w:p>
    <w:p w14:paraId="0B62E5B0" w14:textId="77777777" w:rsidR="004611DD" w:rsidRDefault="004611DD" w:rsidP="00EF26B7">
      <w:pPr>
        <w:jc w:val="both"/>
      </w:pPr>
    </w:p>
    <w:p w14:paraId="6C124AB4" w14:textId="77777777" w:rsidR="004611DD" w:rsidRDefault="004611DD" w:rsidP="00EF26B7">
      <w:pPr>
        <w:jc w:val="both"/>
      </w:pPr>
    </w:p>
    <w:p w14:paraId="14C8DD52" w14:textId="77777777" w:rsidR="004611DD" w:rsidRDefault="004611DD" w:rsidP="00EF26B7">
      <w:pPr>
        <w:jc w:val="both"/>
      </w:pPr>
    </w:p>
    <w:p w14:paraId="78DF4510" w14:textId="77777777" w:rsidR="004611DD" w:rsidRDefault="004611DD" w:rsidP="00EF26B7">
      <w:pPr>
        <w:jc w:val="both"/>
      </w:pPr>
    </w:p>
    <w:p w14:paraId="28697272" w14:textId="77777777" w:rsidR="004611DD" w:rsidRDefault="004611DD" w:rsidP="00EF26B7">
      <w:pPr>
        <w:jc w:val="both"/>
      </w:pPr>
    </w:p>
    <w:p w14:paraId="70584E29" w14:textId="77777777" w:rsidR="004611DD" w:rsidRDefault="004611DD" w:rsidP="00EF26B7">
      <w:pPr>
        <w:jc w:val="both"/>
      </w:pPr>
    </w:p>
    <w:p w14:paraId="06BB776E" w14:textId="77777777" w:rsidR="004611DD" w:rsidRDefault="004611DD" w:rsidP="00EF26B7">
      <w:pPr>
        <w:jc w:val="both"/>
      </w:pPr>
    </w:p>
    <w:p w14:paraId="60E1663D" w14:textId="77777777" w:rsidR="004611DD" w:rsidRDefault="004611DD" w:rsidP="00EF26B7">
      <w:pPr>
        <w:jc w:val="both"/>
      </w:pPr>
    </w:p>
    <w:p w14:paraId="421C239A" w14:textId="77777777" w:rsidR="004611DD" w:rsidRDefault="004611DD" w:rsidP="00EF26B7">
      <w:pPr>
        <w:jc w:val="both"/>
      </w:pPr>
    </w:p>
    <w:p w14:paraId="4C8EA4EF" w14:textId="77777777" w:rsidR="004611DD" w:rsidRDefault="004611DD" w:rsidP="00EF26B7">
      <w:pPr>
        <w:jc w:val="both"/>
      </w:pPr>
    </w:p>
    <w:p w14:paraId="175A446F" w14:textId="77777777" w:rsidR="004611DD" w:rsidRDefault="004611DD" w:rsidP="00EF26B7">
      <w:pPr>
        <w:jc w:val="both"/>
      </w:pPr>
    </w:p>
    <w:p w14:paraId="7D002778" w14:textId="77777777" w:rsidR="004611DD" w:rsidRDefault="004611DD" w:rsidP="00EF26B7">
      <w:pPr>
        <w:jc w:val="both"/>
      </w:pPr>
    </w:p>
    <w:p w14:paraId="09F71BEF" w14:textId="77777777" w:rsidR="004611DD" w:rsidRDefault="004611DD" w:rsidP="00EF26B7">
      <w:pPr>
        <w:jc w:val="both"/>
      </w:pPr>
    </w:p>
    <w:p w14:paraId="67F764AE" w14:textId="77777777" w:rsidR="004611DD" w:rsidRDefault="004611DD" w:rsidP="00EF26B7">
      <w:pPr>
        <w:jc w:val="both"/>
      </w:pPr>
    </w:p>
    <w:p w14:paraId="18DE64A5" w14:textId="77777777" w:rsidR="004611DD" w:rsidRDefault="004611DD" w:rsidP="00EF26B7">
      <w:pPr>
        <w:jc w:val="both"/>
      </w:pPr>
    </w:p>
    <w:p w14:paraId="26C7C3F7" w14:textId="77777777" w:rsidR="004611DD" w:rsidRDefault="004611DD" w:rsidP="00EF26B7">
      <w:pPr>
        <w:jc w:val="both"/>
      </w:pPr>
    </w:p>
    <w:p w14:paraId="58B5B325" w14:textId="77777777" w:rsidR="004611DD" w:rsidRDefault="004611DD" w:rsidP="00EF26B7">
      <w:pPr>
        <w:jc w:val="both"/>
      </w:pPr>
    </w:p>
    <w:sdt>
      <w:sdtPr>
        <w:rPr>
          <w:lang w:val="es-ES"/>
        </w:rPr>
        <w:id w:val="7267317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B7E0213" w14:textId="492340D7" w:rsidR="004611DD" w:rsidRDefault="004611DD">
          <w:pPr>
            <w:pStyle w:val="TtulodeTDC"/>
          </w:pPr>
          <w:r>
            <w:rPr>
              <w:lang w:val="es-ES"/>
            </w:rPr>
            <w:t>Contenido</w:t>
          </w:r>
        </w:p>
        <w:p w14:paraId="0DF4CDB9" w14:textId="77777777" w:rsidR="004611DD" w:rsidRDefault="004611DD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91276" w:history="1">
            <w:r w:rsidRPr="00E74B2B">
              <w:rPr>
                <w:rStyle w:val="Hipervnculo"/>
                <w:rFonts w:ascii="Verdana" w:hAnsi="Verdana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E74B2B">
              <w:rPr>
                <w:rStyle w:val="Hipervnculo"/>
                <w:rFonts w:ascii="Verdana" w:hAnsi="Verdana"/>
                <w:b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EA7B" w14:textId="77777777" w:rsidR="004611DD" w:rsidRDefault="004611DD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476391277" w:history="1">
            <w:r w:rsidRPr="00E74B2B">
              <w:rPr>
                <w:rStyle w:val="Hipervnculo"/>
                <w:rFonts w:ascii="Verdana" w:hAnsi="Verdana"/>
                <w:b/>
                <w:noProof/>
              </w:rPr>
              <w:t>1.1.</w:t>
            </w:r>
            <w:r>
              <w:rPr>
                <w:noProof/>
              </w:rPr>
              <w:tab/>
            </w:r>
            <w:r w:rsidRPr="00E74B2B">
              <w:rPr>
                <w:rStyle w:val="Hipervnculo"/>
                <w:rFonts w:ascii="Verdana" w:hAnsi="Verdana"/>
                <w:b/>
                <w:noProof/>
              </w:rPr>
              <w:t>Funcionalidades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433F9" w14:textId="77777777" w:rsidR="004611DD" w:rsidRDefault="004611DD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476391278" w:history="1">
            <w:r w:rsidRPr="00E74B2B">
              <w:rPr>
                <w:rStyle w:val="Hipervnculo"/>
                <w:rFonts w:ascii="Verdana" w:hAnsi="Verdana"/>
                <w:b/>
                <w:noProof/>
              </w:rPr>
              <w:t>1.2.</w:t>
            </w:r>
            <w:r>
              <w:rPr>
                <w:noProof/>
              </w:rPr>
              <w:tab/>
            </w:r>
            <w:r w:rsidRPr="00E74B2B">
              <w:rPr>
                <w:rStyle w:val="Hipervnculo"/>
                <w:rFonts w:ascii="Verdana" w:hAnsi="Verdana"/>
                <w:b/>
                <w:noProof/>
              </w:rPr>
              <w:t>Metas y restricciones arquitectónicas: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8F48" w14:textId="77777777" w:rsidR="004611DD" w:rsidRDefault="004611DD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476391279" w:history="1">
            <w:r w:rsidRPr="00E74B2B">
              <w:rPr>
                <w:rStyle w:val="Hipervnculo"/>
                <w:rFonts w:ascii="Verdana" w:hAnsi="Verdana"/>
                <w:b/>
                <w:noProof/>
              </w:rPr>
              <w:t>1.3.</w:t>
            </w:r>
            <w:r>
              <w:rPr>
                <w:noProof/>
              </w:rPr>
              <w:tab/>
            </w:r>
            <w:r w:rsidRPr="00E74B2B">
              <w:rPr>
                <w:rStyle w:val="Hipervnculo"/>
                <w:rFonts w:ascii="Verdana" w:hAnsi="Verdana"/>
                <w:b/>
                <w:noProof/>
              </w:rPr>
              <w:t>Arquitectura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7D00" w14:textId="77777777" w:rsidR="004611DD" w:rsidRDefault="004611DD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476391280" w:history="1">
            <w:r w:rsidRPr="00E74B2B">
              <w:rPr>
                <w:rStyle w:val="Hipervnculo"/>
                <w:rFonts w:ascii="Verdana" w:hAnsi="Verdana"/>
                <w:b/>
                <w:noProof/>
              </w:rPr>
              <w:t>1.4.</w:t>
            </w:r>
            <w:r>
              <w:rPr>
                <w:noProof/>
              </w:rPr>
              <w:tab/>
            </w:r>
            <w:r w:rsidRPr="00E74B2B">
              <w:rPr>
                <w:rStyle w:val="Hipervnculo"/>
                <w:rFonts w:ascii="Verdana" w:hAnsi="Verdana"/>
                <w:b/>
                <w:noProof/>
              </w:rPr>
              <w:t>Arquitectura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1330" w14:textId="77777777" w:rsidR="004611DD" w:rsidRDefault="004611DD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476391281" w:history="1">
            <w:r w:rsidRPr="00E74B2B">
              <w:rPr>
                <w:rStyle w:val="Hipervnculo"/>
                <w:rFonts w:ascii="Verdana" w:hAnsi="Verdana"/>
                <w:b/>
                <w:noProof/>
              </w:rPr>
              <w:t>1.5.</w:t>
            </w:r>
            <w:r>
              <w:rPr>
                <w:noProof/>
              </w:rPr>
              <w:tab/>
            </w:r>
            <w:r w:rsidRPr="00E74B2B">
              <w:rPr>
                <w:rStyle w:val="Hipervnculo"/>
                <w:rFonts w:ascii="Verdana" w:hAnsi="Verdana"/>
                <w:b/>
                <w:noProof/>
              </w:rPr>
              <w:t>Arquitectura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D607" w14:textId="77777777" w:rsidR="004611DD" w:rsidRDefault="004611DD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476391282" w:history="1">
            <w:r w:rsidRPr="00E74B2B">
              <w:rPr>
                <w:rStyle w:val="Hipervnculo"/>
                <w:rFonts w:ascii="Verdana" w:hAnsi="Verdana"/>
                <w:b/>
                <w:noProof/>
              </w:rPr>
              <w:t>1.6.</w:t>
            </w:r>
            <w:r>
              <w:rPr>
                <w:noProof/>
              </w:rPr>
              <w:tab/>
            </w:r>
            <w:r w:rsidRPr="00E74B2B">
              <w:rPr>
                <w:rStyle w:val="Hipervnculo"/>
                <w:rFonts w:ascii="Verdana" w:hAnsi="Verdana"/>
                <w:b/>
                <w:noProof/>
              </w:rPr>
              <w:t>Arquitectura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_Toc476391282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29341" w14:textId="0B86B039" w:rsidR="004611DD" w:rsidRDefault="004611DD">
          <w:r>
            <w:rPr>
              <w:b/>
              <w:bCs/>
              <w:lang w:val="es-ES"/>
            </w:rPr>
            <w:fldChar w:fldCharType="end"/>
          </w:r>
        </w:p>
      </w:sdtContent>
    </w:sdt>
    <w:p w14:paraId="4DA6792B" w14:textId="77777777" w:rsidR="004611DD" w:rsidRDefault="004611DD" w:rsidP="00EF26B7">
      <w:pPr>
        <w:jc w:val="both"/>
      </w:pPr>
    </w:p>
    <w:p w14:paraId="06834196" w14:textId="77777777" w:rsidR="004611DD" w:rsidRDefault="004611DD" w:rsidP="00EF26B7">
      <w:pPr>
        <w:jc w:val="both"/>
      </w:pPr>
    </w:p>
    <w:p w14:paraId="7477DE99" w14:textId="77777777" w:rsidR="004611DD" w:rsidRDefault="004611DD" w:rsidP="00EF26B7">
      <w:pPr>
        <w:jc w:val="both"/>
      </w:pPr>
      <w:bookmarkStart w:id="0" w:name="_GoBack"/>
      <w:bookmarkEnd w:id="0"/>
    </w:p>
    <w:p w14:paraId="35A37BE2" w14:textId="77777777" w:rsidR="004611DD" w:rsidRDefault="004611DD" w:rsidP="00EF26B7">
      <w:pPr>
        <w:jc w:val="both"/>
      </w:pPr>
    </w:p>
    <w:p w14:paraId="5BD460F2" w14:textId="77777777" w:rsidR="004611DD" w:rsidRDefault="004611DD" w:rsidP="00EF26B7">
      <w:pPr>
        <w:jc w:val="both"/>
      </w:pPr>
    </w:p>
    <w:p w14:paraId="7D980791" w14:textId="77777777" w:rsidR="004611DD" w:rsidRDefault="004611DD" w:rsidP="00EF26B7">
      <w:pPr>
        <w:jc w:val="both"/>
      </w:pPr>
    </w:p>
    <w:p w14:paraId="4C6735D8" w14:textId="77777777" w:rsidR="004611DD" w:rsidRDefault="004611DD" w:rsidP="00EF26B7">
      <w:pPr>
        <w:jc w:val="both"/>
      </w:pPr>
    </w:p>
    <w:p w14:paraId="2E89762A" w14:textId="77777777" w:rsidR="004611DD" w:rsidRDefault="004611DD" w:rsidP="00EF26B7">
      <w:pPr>
        <w:jc w:val="both"/>
      </w:pPr>
    </w:p>
    <w:p w14:paraId="6A86E2CD" w14:textId="77777777" w:rsidR="004611DD" w:rsidRDefault="004611DD" w:rsidP="00EF26B7">
      <w:pPr>
        <w:jc w:val="both"/>
      </w:pPr>
    </w:p>
    <w:p w14:paraId="53B7BF7E" w14:textId="77777777" w:rsidR="004611DD" w:rsidRDefault="004611DD" w:rsidP="00EF26B7">
      <w:pPr>
        <w:jc w:val="both"/>
      </w:pPr>
    </w:p>
    <w:p w14:paraId="4B3A29A0" w14:textId="77777777" w:rsidR="004611DD" w:rsidRDefault="004611DD" w:rsidP="00EF26B7">
      <w:pPr>
        <w:jc w:val="both"/>
      </w:pPr>
    </w:p>
    <w:p w14:paraId="115BCBB3" w14:textId="77777777" w:rsidR="004611DD" w:rsidRDefault="004611DD" w:rsidP="00EF26B7">
      <w:pPr>
        <w:jc w:val="both"/>
      </w:pPr>
    </w:p>
    <w:p w14:paraId="09A24D13" w14:textId="77777777" w:rsidR="004611DD" w:rsidRDefault="004611DD" w:rsidP="00EF26B7">
      <w:pPr>
        <w:jc w:val="both"/>
      </w:pPr>
    </w:p>
    <w:p w14:paraId="32738A79" w14:textId="77777777" w:rsidR="004611DD" w:rsidRDefault="004611DD" w:rsidP="00EF26B7">
      <w:pPr>
        <w:jc w:val="both"/>
      </w:pPr>
    </w:p>
    <w:p w14:paraId="1594231E" w14:textId="77777777" w:rsidR="004611DD" w:rsidRDefault="004611DD" w:rsidP="00EF26B7">
      <w:pPr>
        <w:jc w:val="both"/>
      </w:pPr>
    </w:p>
    <w:p w14:paraId="6F140399" w14:textId="77777777" w:rsidR="004611DD" w:rsidRDefault="004611DD" w:rsidP="00EF26B7">
      <w:pPr>
        <w:jc w:val="both"/>
      </w:pPr>
    </w:p>
    <w:p w14:paraId="5A80CF7B" w14:textId="77777777" w:rsidR="001239FF" w:rsidRDefault="001239FF" w:rsidP="00EF26B7">
      <w:pPr>
        <w:jc w:val="both"/>
      </w:pPr>
      <w:r>
        <w:br w:type="page"/>
      </w:r>
    </w:p>
    <w:p w14:paraId="1AA4850B" w14:textId="77777777" w:rsidR="00801A85" w:rsidRPr="004611DD" w:rsidRDefault="00801A85" w:rsidP="004611DD">
      <w:pPr>
        <w:pStyle w:val="Ttulo1"/>
        <w:numPr>
          <w:ilvl w:val="0"/>
          <w:numId w:val="2"/>
        </w:numPr>
        <w:rPr>
          <w:rFonts w:ascii="Verdana" w:hAnsi="Verdana"/>
          <w:b/>
          <w:color w:val="auto"/>
          <w:sz w:val="24"/>
          <w:szCs w:val="24"/>
        </w:rPr>
      </w:pPr>
      <w:bookmarkStart w:id="1" w:name="_Toc435513207"/>
      <w:bookmarkStart w:id="2" w:name="_Toc476391276"/>
      <w:r w:rsidRPr="004611DD">
        <w:rPr>
          <w:rFonts w:ascii="Verdana" w:hAnsi="Verdana"/>
          <w:b/>
          <w:color w:val="auto"/>
          <w:sz w:val="24"/>
          <w:szCs w:val="24"/>
        </w:rPr>
        <w:lastRenderedPageBreak/>
        <w:t>Arquitectura</w:t>
      </w:r>
      <w:bookmarkEnd w:id="1"/>
      <w:bookmarkEnd w:id="2"/>
      <w:r w:rsidRPr="004611DD">
        <w:rPr>
          <w:rFonts w:ascii="Verdana" w:hAnsi="Verdana"/>
          <w:b/>
          <w:color w:val="auto"/>
          <w:sz w:val="24"/>
          <w:szCs w:val="24"/>
        </w:rPr>
        <w:t xml:space="preserve"> </w:t>
      </w:r>
    </w:p>
    <w:p w14:paraId="3490A4EE" w14:textId="77777777" w:rsidR="00801A85" w:rsidRPr="00491B41" w:rsidRDefault="00801A85" w:rsidP="004611DD">
      <w:pPr>
        <w:pStyle w:val="Ttulo2"/>
        <w:numPr>
          <w:ilvl w:val="1"/>
          <w:numId w:val="2"/>
        </w:numPr>
        <w:rPr>
          <w:rFonts w:ascii="Verdana" w:hAnsi="Verdana"/>
          <w:b/>
          <w:color w:val="auto"/>
          <w:sz w:val="24"/>
          <w:szCs w:val="24"/>
        </w:rPr>
      </w:pPr>
      <w:bookmarkStart w:id="3" w:name="_Toc435513208"/>
      <w:bookmarkStart w:id="4" w:name="_Toc476391277"/>
      <w:r w:rsidRPr="00491B41">
        <w:rPr>
          <w:rFonts w:ascii="Verdana" w:hAnsi="Verdana"/>
          <w:b/>
          <w:color w:val="auto"/>
          <w:sz w:val="24"/>
          <w:szCs w:val="24"/>
        </w:rPr>
        <w:t>Funcionalidades Generales</w:t>
      </w:r>
      <w:bookmarkEnd w:id="3"/>
      <w:bookmarkEnd w:id="4"/>
    </w:p>
    <w:p w14:paraId="2C13FF33" w14:textId="77777777" w:rsidR="00801A85" w:rsidRPr="006A3808" w:rsidRDefault="00801A85" w:rsidP="00801A85">
      <w:pPr>
        <w:spacing w:after="0"/>
        <w:jc w:val="both"/>
        <w:rPr>
          <w:rFonts w:ascii="Verdana" w:hAnsi="Verdana"/>
          <w:i/>
          <w:sz w:val="24"/>
          <w:szCs w:val="24"/>
        </w:rPr>
      </w:pPr>
    </w:p>
    <w:p w14:paraId="16321EF9" w14:textId="77777777" w:rsidR="00801A85" w:rsidRDefault="00801A85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  <w:r>
        <w:rPr>
          <w:rFonts w:ascii="Verdana" w:hAnsi="Verdana"/>
          <w:i/>
          <w:color w:val="4472C4" w:themeColor="accent1"/>
          <w:sz w:val="20"/>
          <w:szCs w:val="24"/>
        </w:rPr>
        <w:t>E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n esta sección se detalla de forma general la representación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arquitectónica haciendo énfasis en los principios arquitectónicos que se estén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usando en la definición de la arquitectura del software listando también las vistas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que contendrá, así como el tipo de notaciones, diagramas y herramientas que usará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en cada vista; y si el autor lo prefiere, también podrá añadir la definición de los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tipos de vistas que contendrá la documentación. Es importante que el lector tenga en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mente el tipo de diagramas que hallará en cada representación de vistas y los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principios arquitectónicos que deberá seguir para estar preparado para su lectura y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comprensión</w:t>
      </w:r>
      <w:r w:rsidRPr="00491B41">
        <w:rPr>
          <w:rFonts w:ascii="Verdana" w:hAnsi="Verdana"/>
          <w:i/>
          <w:color w:val="4472C4" w:themeColor="accent1"/>
          <w:sz w:val="20"/>
          <w:szCs w:val="24"/>
        </w:rPr>
        <w:t>.</w:t>
      </w:r>
    </w:p>
    <w:p w14:paraId="1BDAE8F6" w14:textId="77777777" w:rsidR="00801A85" w:rsidRDefault="00801A85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3827E92E" w14:textId="77777777" w:rsidR="00801A85" w:rsidRPr="00F634F5" w:rsidRDefault="00801A85" w:rsidP="004611DD">
      <w:pPr>
        <w:pStyle w:val="Ttulo2"/>
        <w:numPr>
          <w:ilvl w:val="1"/>
          <w:numId w:val="2"/>
        </w:numPr>
        <w:rPr>
          <w:rFonts w:ascii="Verdana" w:hAnsi="Verdana"/>
          <w:b/>
          <w:color w:val="auto"/>
          <w:sz w:val="24"/>
          <w:szCs w:val="24"/>
        </w:rPr>
      </w:pPr>
      <w:bookmarkStart w:id="5" w:name="_Toc435513209"/>
      <w:bookmarkStart w:id="6" w:name="_Toc476391278"/>
      <w:r w:rsidRPr="00F634F5">
        <w:rPr>
          <w:rFonts w:ascii="Verdana" w:hAnsi="Verdana"/>
          <w:b/>
          <w:color w:val="auto"/>
          <w:sz w:val="24"/>
          <w:szCs w:val="24"/>
        </w:rPr>
        <w:t>Metas y restricciones arquitectónicas:</w:t>
      </w:r>
      <w:bookmarkEnd w:id="5"/>
      <w:bookmarkEnd w:id="6"/>
    </w:p>
    <w:p w14:paraId="6E294BF2" w14:textId="77777777" w:rsidR="00801A85" w:rsidRPr="00491B41" w:rsidRDefault="00801A85" w:rsidP="00801A85">
      <w:pPr>
        <w:pStyle w:val="Ttulo2"/>
        <w:ind w:left="360"/>
        <w:rPr>
          <w:rFonts w:ascii="Verdana" w:hAnsi="Verdana"/>
          <w:b/>
          <w:color w:val="auto"/>
          <w:sz w:val="24"/>
          <w:szCs w:val="24"/>
        </w:rPr>
      </w:pPr>
    </w:p>
    <w:p w14:paraId="415372A2" w14:textId="77777777" w:rsidR="00801A85" w:rsidRDefault="00801A85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  <w:r>
        <w:rPr>
          <w:rFonts w:ascii="Verdana" w:hAnsi="Verdana"/>
          <w:i/>
          <w:color w:val="4472C4" w:themeColor="accent1"/>
          <w:sz w:val="20"/>
          <w:szCs w:val="24"/>
        </w:rPr>
        <w:t>Y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a que el software existirá en un contexto del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mundo real y el mundo real tiene restricciones; esta parte deberá contener los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requerimientos principales, que también pueden ser nombrados como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requerimientos especiales dada su especial importancia para la arquitectura, de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forma clara y cómo estos requerimientos afectan directamente a la arquitectura; y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también contendrá restricciones de sistema que tendrá la arquitectura que se está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documentando. En las restricciones arquitectónicas pueden mencionarse el tipo de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modelo de diseño en la que estará basado el software, así como los requerimientos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de diseño con los que deberá cumplir. Entre las restricciones que podrían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mencionarse se encuentran las tecnologías aprobadas para ser usadas en la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arquitectura, estándares de la institución, estándares públicos requeridos, formato de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mensajes, perfil de habilidades y conocimientos del equipo de desarrollo, plazos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F634F5">
        <w:rPr>
          <w:rFonts w:ascii="Verdana" w:hAnsi="Verdana"/>
          <w:i/>
          <w:color w:val="4472C4" w:themeColor="accent1"/>
          <w:sz w:val="20"/>
          <w:szCs w:val="24"/>
        </w:rPr>
        <w:t>establecidos y la naturaleza del proyecto</w:t>
      </w:r>
    </w:p>
    <w:p w14:paraId="39618419" w14:textId="77777777" w:rsidR="00801A85" w:rsidRDefault="00801A85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6D15855A" w14:textId="77777777" w:rsidR="00801A85" w:rsidRPr="00491B41" w:rsidRDefault="00801A85" w:rsidP="004611DD">
      <w:pPr>
        <w:pStyle w:val="Ttulo2"/>
        <w:numPr>
          <w:ilvl w:val="1"/>
          <w:numId w:val="2"/>
        </w:numPr>
        <w:rPr>
          <w:rFonts w:ascii="Verdana" w:hAnsi="Verdana"/>
          <w:b/>
          <w:color w:val="auto"/>
          <w:sz w:val="24"/>
          <w:szCs w:val="24"/>
        </w:rPr>
      </w:pPr>
      <w:bookmarkStart w:id="7" w:name="_Toc435513210"/>
      <w:bookmarkStart w:id="8" w:name="_Toc476391279"/>
      <w:commentRangeStart w:id="9"/>
      <w:r w:rsidRPr="00F634F5">
        <w:rPr>
          <w:rFonts w:ascii="Verdana" w:hAnsi="Verdana"/>
          <w:b/>
          <w:color w:val="auto"/>
          <w:sz w:val="24"/>
          <w:szCs w:val="24"/>
        </w:rPr>
        <w:t>Arquitectura lógica</w:t>
      </w:r>
      <w:bookmarkEnd w:id="7"/>
      <w:commentRangeEnd w:id="9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6DA9B877" w14:textId="77777777" w:rsidR="00801A85" w:rsidRPr="006A3808" w:rsidRDefault="00801A85" w:rsidP="00801A85">
      <w:pPr>
        <w:spacing w:after="0"/>
        <w:rPr>
          <w:rFonts w:ascii="Verdana" w:hAnsi="Verdana"/>
          <w:sz w:val="24"/>
          <w:szCs w:val="24"/>
        </w:rPr>
      </w:pPr>
    </w:p>
    <w:p w14:paraId="2316A74A" w14:textId="77777777" w:rsidR="00801A85" w:rsidRDefault="00801A85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  <w:r>
        <w:rPr>
          <w:rFonts w:ascii="Verdana" w:hAnsi="Verdana"/>
          <w:i/>
          <w:color w:val="4472C4" w:themeColor="accent1"/>
          <w:sz w:val="20"/>
          <w:szCs w:val="24"/>
        </w:rPr>
        <w:t>L</w:t>
      </w:r>
      <w:r w:rsidRPr="004C31F3">
        <w:rPr>
          <w:rFonts w:ascii="Verdana" w:hAnsi="Verdana"/>
          <w:i/>
          <w:color w:val="4472C4" w:themeColor="accent1"/>
          <w:sz w:val="20"/>
          <w:szCs w:val="24"/>
        </w:rPr>
        <w:t>a sección de arquitectura lógica explicará este ámbito de la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i/>
          <w:color w:val="4472C4" w:themeColor="accent1"/>
          <w:sz w:val="20"/>
          <w:szCs w:val="24"/>
        </w:rPr>
        <w:t>arquitectura. Aquí se explicarán los requisitos funcionales. Se diagramará la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i/>
          <w:color w:val="4472C4" w:themeColor="accent1"/>
          <w:sz w:val="20"/>
          <w:szCs w:val="24"/>
        </w:rPr>
        <w:t>descomposición del sistema en una serie de abstracciones clave aplicando los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i/>
          <w:color w:val="4472C4" w:themeColor="accent1"/>
          <w:sz w:val="20"/>
          <w:szCs w:val="24"/>
        </w:rPr>
        <w:t xml:space="preserve">principios definidos en la sección </w:t>
      </w:r>
      <w:r>
        <w:rPr>
          <w:rFonts w:ascii="Verdana" w:hAnsi="Verdana"/>
          <w:i/>
          <w:color w:val="4472C4" w:themeColor="accent1"/>
          <w:sz w:val="20"/>
          <w:szCs w:val="24"/>
        </w:rPr>
        <w:t>Anterior</w:t>
      </w:r>
      <w:r w:rsidRPr="004C31F3">
        <w:rPr>
          <w:rFonts w:ascii="Verdana" w:hAnsi="Verdana"/>
          <w:i/>
          <w:color w:val="4472C4" w:themeColor="accent1"/>
          <w:sz w:val="20"/>
          <w:szCs w:val="24"/>
        </w:rPr>
        <w:t xml:space="preserve">. </w:t>
      </w:r>
    </w:p>
    <w:p w14:paraId="371C97AD" w14:textId="77777777" w:rsidR="00801A85" w:rsidRDefault="00801A85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5EF3A0DC" w14:textId="77777777" w:rsidR="00801A85" w:rsidRDefault="00801A85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  <w:r w:rsidRPr="004C31F3">
        <w:rPr>
          <w:rFonts w:ascii="Verdana" w:hAnsi="Verdana"/>
          <w:i/>
          <w:color w:val="4472C4" w:themeColor="accent1"/>
          <w:sz w:val="20"/>
          <w:szCs w:val="24"/>
        </w:rPr>
        <w:t>La arquitectura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i/>
          <w:color w:val="4472C4" w:themeColor="accent1"/>
          <w:sz w:val="20"/>
          <w:szCs w:val="24"/>
        </w:rPr>
        <w:t>lógica es importante por su uso en el análisis funcional de la arquitectura. También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i/>
          <w:color w:val="4472C4" w:themeColor="accent1"/>
          <w:sz w:val="20"/>
          <w:szCs w:val="24"/>
        </w:rPr>
        <w:t>se define el tipo de notación utilizado por el autor, como bien pueden ser diagramas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i/>
          <w:color w:val="4472C4" w:themeColor="accent1"/>
          <w:sz w:val="20"/>
          <w:szCs w:val="24"/>
        </w:rPr>
        <w:t>de clases. Si se usa UML, la arquitectura lógica puede representarse con diagramas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i/>
          <w:color w:val="4472C4" w:themeColor="accent1"/>
          <w:sz w:val="20"/>
          <w:szCs w:val="24"/>
        </w:rPr>
        <w:t>de clases, de objetos, de interacción, estados y actividades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a</w:t>
      </w:r>
      <w:r w:rsidRPr="004C31F3">
        <w:rPr>
          <w:rFonts w:ascii="Verdana" w:hAnsi="Verdana"/>
          <w:i/>
          <w:color w:val="4472C4" w:themeColor="accent1"/>
          <w:sz w:val="20"/>
          <w:szCs w:val="24"/>
        </w:rPr>
        <w:t>quí se mostrará cómo funciona la arquitectura desde un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i/>
          <w:color w:val="4472C4" w:themeColor="accent1"/>
          <w:sz w:val="20"/>
          <w:szCs w:val="24"/>
        </w:rPr>
        <w:t>nivel más alto, así como la interacción entre los pasos que siguen los procesos para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i/>
          <w:color w:val="4472C4" w:themeColor="accent1"/>
          <w:sz w:val="20"/>
          <w:szCs w:val="24"/>
        </w:rPr>
        <w:t>unirse. La documentación de la arquitectura de procesos se enfocará en temas de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i/>
          <w:color w:val="4472C4" w:themeColor="accent1"/>
          <w:sz w:val="20"/>
          <w:szCs w:val="24"/>
        </w:rPr>
        <w:t>concurrencia y distribución, integridad del sistema y de tolerancia a fallas. De forma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i/>
          <w:color w:val="4472C4" w:themeColor="accent1"/>
          <w:sz w:val="20"/>
          <w:szCs w:val="24"/>
        </w:rPr>
        <w:t>general, se muestra la descomposición en procesos de la arquitectura, considerando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i/>
          <w:color w:val="4472C4" w:themeColor="accent1"/>
          <w:sz w:val="20"/>
          <w:szCs w:val="24"/>
        </w:rPr>
        <w:t>los requerimientos no funcionales. Se detallan los grupos de tareas llevados a cabo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i/>
          <w:color w:val="4472C4" w:themeColor="accent1"/>
          <w:sz w:val="20"/>
          <w:szCs w:val="24"/>
        </w:rPr>
        <w:t>por procesos. Si se usa UML, la arquitectura de procesos puede ser representada con</w:t>
      </w:r>
      <w:r>
        <w:rPr>
          <w:rFonts w:ascii="Verdana" w:hAnsi="Verdana"/>
          <w:i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i/>
          <w:color w:val="4472C4" w:themeColor="accent1"/>
          <w:sz w:val="20"/>
          <w:szCs w:val="24"/>
        </w:rPr>
        <w:t>diagramas de clases, objetos, de interacción, de estados y actividades</w:t>
      </w:r>
    </w:p>
    <w:p w14:paraId="436F1008" w14:textId="77777777" w:rsidR="00801A85" w:rsidRDefault="00801A85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16C6E344" w14:textId="77777777" w:rsidR="00801A85" w:rsidRPr="00491B41" w:rsidRDefault="00801A85" w:rsidP="004611DD">
      <w:pPr>
        <w:pStyle w:val="Ttulo2"/>
        <w:numPr>
          <w:ilvl w:val="1"/>
          <w:numId w:val="2"/>
        </w:numPr>
        <w:rPr>
          <w:rFonts w:ascii="Verdana" w:hAnsi="Verdana"/>
          <w:b/>
          <w:color w:val="auto"/>
          <w:sz w:val="24"/>
          <w:szCs w:val="24"/>
        </w:rPr>
      </w:pPr>
      <w:bookmarkStart w:id="10" w:name="_Toc435513211"/>
      <w:bookmarkStart w:id="11" w:name="_Toc476391280"/>
      <w:r w:rsidRPr="00F634F5">
        <w:rPr>
          <w:rFonts w:ascii="Verdana" w:hAnsi="Verdana"/>
          <w:b/>
          <w:color w:val="auto"/>
          <w:sz w:val="24"/>
          <w:szCs w:val="24"/>
        </w:rPr>
        <w:lastRenderedPageBreak/>
        <w:t>Arquitectura de proceso</w:t>
      </w:r>
      <w:r w:rsidRPr="00491B41">
        <w:rPr>
          <w:rFonts w:ascii="Verdana" w:hAnsi="Verdana"/>
          <w:b/>
          <w:color w:val="auto"/>
          <w:sz w:val="24"/>
          <w:szCs w:val="24"/>
        </w:rPr>
        <w:t>s</w:t>
      </w:r>
      <w:bookmarkEnd w:id="10"/>
      <w:bookmarkEnd w:id="11"/>
      <w:r w:rsidRPr="00491B41">
        <w:rPr>
          <w:rFonts w:ascii="Verdana" w:hAnsi="Verdana"/>
          <w:b/>
          <w:color w:val="auto"/>
          <w:sz w:val="24"/>
          <w:szCs w:val="24"/>
        </w:rPr>
        <w:t xml:space="preserve"> </w:t>
      </w:r>
    </w:p>
    <w:p w14:paraId="670971CE" w14:textId="77777777" w:rsidR="00801A85" w:rsidRPr="006A3808" w:rsidRDefault="00801A85" w:rsidP="00801A85">
      <w:pPr>
        <w:spacing w:after="0"/>
        <w:rPr>
          <w:rFonts w:ascii="Verdana" w:hAnsi="Verdana"/>
          <w:sz w:val="24"/>
          <w:szCs w:val="24"/>
        </w:rPr>
      </w:pPr>
    </w:p>
    <w:p w14:paraId="705FDE53" w14:textId="77777777" w:rsidR="00801A85" w:rsidRDefault="00801A85" w:rsidP="00801A85">
      <w:pPr>
        <w:spacing w:after="0"/>
        <w:jc w:val="both"/>
        <w:rPr>
          <w:rFonts w:ascii="Verdana" w:hAnsi="Verdana"/>
          <w:color w:val="4472C4" w:themeColor="accent1"/>
          <w:sz w:val="20"/>
          <w:szCs w:val="24"/>
        </w:rPr>
      </w:pPr>
      <w:r w:rsidRPr="004C31F3">
        <w:rPr>
          <w:rFonts w:ascii="Verdana" w:hAnsi="Verdana"/>
          <w:color w:val="4472C4" w:themeColor="accent1"/>
          <w:sz w:val="20"/>
          <w:szCs w:val="24"/>
        </w:rPr>
        <w:t>Aquí se mostrará cómo funciona la arquitectura desde un</w:t>
      </w:r>
      <w:r>
        <w:rPr>
          <w:rFonts w:ascii="Verdana" w:hAnsi="Verdana"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color w:val="4472C4" w:themeColor="accent1"/>
          <w:sz w:val="20"/>
          <w:szCs w:val="24"/>
        </w:rPr>
        <w:t>nivel más alto, así como la interacción entre los pasos que siguen los procesos para</w:t>
      </w:r>
      <w:r>
        <w:rPr>
          <w:rFonts w:ascii="Verdana" w:hAnsi="Verdana"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color w:val="4472C4" w:themeColor="accent1"/>
          <w:sz w:val="20"/>
          <w:szCs w:val="24"/>
        </w:rPr>
        <w:t>unirse. La documentación de la arquitectura de procesos se enfocará en temas de</w:t>
      </w:r>
      <w:r>
        <w:rPr>
          <w:rFonts w:ascii="Verdana" w:hAnsi="Verdana"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color w:val="4472C4" w:themeColor="accent1"/>
          <w:sz w:val="20"/>
          <w:szCs w:val="24"/>
        </w:rPr>
        <w:t>concurrencia y distribución, integridad del sistema y de tolerancia a fallas. De forma</w:t>
      </w:r>
      <w:r>
        <w:rPr>
          <w:rFonts w:ascii="Verdana" w:hAnsi="Verdana"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color w:val="4472C4" w:themeColor="accent1"/>
          <w:sz w:val="20"/>
          <w:szCs w:val="24"/>
        </w:rPr>
        <w:t>general, se muestra la descomposición en procesos de la arquitectura, considerando</w:t>
      </w:r>
      <w:r>
        <w:rPr>
          <w:rFonts w:ascii="Verdana" w:hAnsi="Verdana"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color w:val="4472C4" w:themeColor="accent1"/>
          <w:sz w:val="20"/>
          <w:szCs w:val="24"/>
        </w:rPr>
        <w:t>los requerimientos no funcionales. Se detallan los grupos de tareas llevados a cabo</w:t>
      </w:r>
      <w:r>
        <w:rPr>
          <w:rFonts w:ascii="Verdana" w:hAnsi="Verdana"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color w:val="4472C4" w:themeColor="accent1"/>
          <w:sz w:val="20"/>
          <w:szCs w:val="24"/>
        </w:rPr>
        <w:t>por procesos. Si se usa UML, la arquitectura de procesos puede ser representada con</w:t>
      </w:r>
      <w:r>
        <w:rPr>
          <w:rFonts w:ascii="Verdana" w:hAnsi="Verdana"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color w:val="4472C4" w:themeColor="accent1"/>
          <w:sz w:val="20"/>
          <w:szCs w:val="24"/>
        </w:rPr>
        <w:t>diagramas de clases, objetos, de interacción, de estados y actividades.</w:t>
      </w:r>
    </w:p>
    <w:p w14:paraId="28E104F9" w14:textId="77777777" w:rsidR="00801A85" w:rsidRDefault="00801A85" w:rsidP="00801A85">
      <w:pPr>
        <w:spacing w:after="0"/>
        <w:jc w:val="both"/>
        <w:rPr>
          <w:rFonts w:ascii="Verdana" w:hAnsi="Verdana"/>
          <w:i/>
          <w:color w:val="4472C4" w:themeColor="accent1"/>
          <w:sz w:val="20"/>
          <w:szCs w:val="24"/>
        </w:rPr>
      </w:pPr>
    </w:p>
    <w:p w14:paraId="5B8890CF" w14:textId="77777777" w:rsidR="00801A85" w:rsidRPr="00491B41" w:rsidRDefault="00801A85" w:rsidP="004611DD">
      <w:pPr>
        <w:pStyle w:val="Ttulo2"/>
        <w:numPr>
          <w:ilvl w:val="1"/>
          <w:numId w:val="2"/>
        </w:numPr>
        <w:rPr>
          <w:rFonts w:ascii="Verdana" w:hAnsi="Verdana"/>
          <w:b/>
          <w:color w:val="auto"/>
          <w:sz w:val="24"/>
          <w:szCs w:val="24"/>
        </w:rPr>
      </w:pPr>
      <w:bookmarkStart w:id="12" w:name="_Toc435513212"/>
      <w:bookmarkStart w:id="13" w:name="_Toc476391281"/>
      <w:r w:rsidRPr="00F634F5">
        <w:rPr>
          <w:rFonts w:ascii="Verdana" w:hAnsi="Verdana"/>
          <w:b/>
          <w:color w:val="auto"/>
          <w:sz w:val="24"/>
          <w:szCs w:val="24"/>
        </w:rPr>
        <w:t xml:space="preserve">Arquitectura de </w:t>
      </w:r>
      <w:r>
        <w:rPr>
          <w:rFonts w:ascii="Verdana" w:hAnsi="Verdana"/>
          <w:b/>
          <w:color w:val="auto"/>
          <w:sz w:val="24"/>
          <w:szCs w:val="24"/>
        </w:rPr>
        <w:t>desarrollo</w:t>
      </w:r>
      <w:bookmarkEnd w:id="12"/>
      <w:bookmarkEnd w:id="13"/>
    </w:p>
    <w:p w14:paraId="21283290" w14:textId="77777777" w:rsidR="00801A85" w:rsidRPr="006A3808" w:rsidRDefault="00801A85" w:rsidP="00801A85">
      <w:pPr>
        <w:spacing w:after="0"/>
        <w:rPr>
          <w:rFonts w:ascii="Verdana" w:hAnsi="Verdana"/>
          <w:sz w:val="24"/>
          <w:szCs w:val="24"/>
        </w:rPr>
      </w:pPr>
    </w:p>
    <w:p w14:paraId="1E287E3B" w14:textId="77777777" w:rsidR="00801A85" w:rsidRDefault="00801A85" w:rsidP="00801A85">
      <w:pPr>
        <w:jc w:val="both"/>
        <w:rPr>
          <w:rFonts w:ascii="Verdana" w:hAnsi="Verdana"/>
          <w:color w:val="4472C4" w:themeColor="accent1"/>
          <w:sz w:val="20"/>
          <w:szCs w:val="24"/>
        </w:rPr>
      </w:pPr>
      <w:r w:rsidRPr="004C31F3">
        <w:rPr>
          <w:rFonts w:ascii="Verdana" w:hAnsi="Verdana"/>
          <w:color w:val="4472C4" w:themeColor="accent1"/>
          <w:sz w:val="20"/>
          <w:szCs w:val="24"/>
        </w:rPr>
        <w:t>Aquí se documentará la organización de los módulos del</w:t>
      </w:r>
      <w:r>
        <w:rPr>
          <w:rFonts w:ascii="Verdana" w:hAnsi="Verdana"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color w:val="4472C4" w:themeColor="accent1"/>
          <w:sz w:val="20"/>
          <w:szCs w:val="24"/>
        </w:rPr>
        <w:t>software en un ambiente de desarrollo como una jerarquía de niveles, mostrando el</w:t>
      </w:r>
      <w:r>
        <w:rPr>
          <w:rFonts w:ascii="Verdana" w:hAnsi="Verdana"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color w:val="4472C4" w:themeColor="accent1"/>
          <w:sz w:val="20"/>
          <w:szCs w:val="24"/>
        </w:rPr>
        <w:t>empaquetamiento que se realiza formando bibliotecas o subsistemas. Si se usa</w:t>
      </w:r>
      <w:r>
        <w:rPr>
          <w:rFonts w:ascii="Verdana" w:hAnsi="Verdana"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color w:val="4472C4" w:themeColor="accent1"/>
          <w:sz w:val="20"/>
          <w:szCs w:val="24"/>
        </w:rPr>
        <w:t>UML, la vista de procesos puede ser representado con diagramas componentes,</w:t>
      </w:r>
      <w:r>
        <w:rPr>
          <w:rFonts w:ascii="Verdana" w:hAnsi="Verdana"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color w:val="4472C4" w:themeColor="accent1"/>
          <w:sz w:val="20"/>
          <w:szCs w:val="24"/>
        </w:rPr>
        <w:t xml:space="preserve">interacción, de estados y de actividades. </w:t>
      </w:r>
    </w:p>
    <w:p w14:paraId="127F4E97" w14:textId="77777777" w:rsidR="00801A85" w:rsidRPr="00491B41" w:rsidRDefault="00801A85" w:rsidP="004611DD">
      <w:pPr>
        <w:pStyle w:val="Ttulo2"/>
        <w:numPr>
          <w:ilvl w:val="1"/>
          <w:numId w:val="2"/>
        </w:numPr>
        <w:rPr>
          <w:rFonts w:ascii="Verdana" w:hAnsi="Verdana"/>
          <w:b/>
          <w:color w:val="auto"/>
          <w:sz w:val="24"/>
          <w:szCs w:val="24"/>
        </w:rPr>
      </w:pPr>
      <w:bookmarkStart w:id="14" w:name="_Toc435513213"/>
      <w:bookmarkStart w:id="15" w:name="_Toc476391282"/>
      <w:r w:rsidRPr="00F634F5">
        <w:rPr>
          <w:rFonts w:ascii="Verdana" w:hAnsi="Verdana"/>
          <w:b/>
          <w:color w:val="auto"/>
          <w:sz w:val="24"/>
          <w:szCs w:val="24"/>
        </w:rPr>
        <w:t xml:space="preserve">Arquitectura </w:t>
      </w:r>
      <w:r>
        <w:rPr>
          <w:rFonts w:ascii="Verdana" w:hAnsi="Verdana"/>
          <w:b/>
          <w:color w:val="auto"/>
          <w:sz w:val="24"/>
          <w:szCs w:val="24"/>
        </w:rPr>
        <w:t>Física</w:t>
      </w:r>
      <w:bookmarkEnd w:id="14"/>
      <w:bookmarkEnd w:id="15"/>
      <w:r w:rsidRPr="00491B41">
        <w:rPr>
          <w:rFonts w:ascii="Verdana" w:hAnsi="Verdana"/>
          <w:b/>
          <w:color w:val="auto"/>
          <w:sz w:val="24"/>
          <w:szCs w:val="24"/>
        </w:rPr>
        <w:t xml:space="preserve"> </w:t>
      </w:r>
    </w:p>
    <w:p w14:paraId="38F6B054" w14:textId="77777777" w:rsidR="00801A85" w:rsidRPr="006A3808" w:rsidRDefault="00801A85" w:rsidP="00801A85">
      <w:pPr>
        <w:spacing w:after="0"/>
        <w:rPr>
          <w:rFonts w:ascii="Verdana" w:hAnsi="Verdana"/>
          <w:sz w:val="24"/>
          <w:szCs w:val="24"/>
        </w:rPr>
      </w:pPr>
    </w:p>
    <w:p w14:paraId="6AD74634" w14:textId="77777777" w:rsidR="00801A85" w:rsidRDefault="00801A85" w:rsidP="00801A85">
      <w:pPr>
        <w:spacing w:after="0"/>
        <w:jc w:val="both"/>
        <w:rPr>
          <w:rFonts w:ascii="Verdana" w:hAnsi="Verdana"/>
          <w:color w:val="4472C4" w:themeColor="accent1"/>
          <w:sz w:val="20"/>
          <w:szCs w:val="24"/>
        </w:rPr>
      </w:pPr>
      <w:r w:rsidRPr="004C31F3">
        <w:rPr>
          <w:rFonts w:ascii="Verdana" w:hAnsi="Verdana"/>
          <w:color w:val="4472C4" w:themeColor="accent1"/>
          <w:sz w:val="20"/>
          <w:szCs w:val="24"/>
        </w:rPr>
        <w:t>En esta sección se detalla cómo será desplegado el software en la</w:t>
      </w:r>
      <w:r>
        <w:rPr>
          <w:rFonts w:ascii="Verdana" w:hAnsi="Verdana"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color w:val="4472C4" w:themeColor="accent1"/>
          <w:sz w:val="20"/>
          <w:szCs w:val="24"/>
        </w:rPr>
        <w:t>infraestructura física. En otras palabras, se documentará cómo se mapea el software</w:t>
      </w:r>
      <w:r>
        <w:rPr>
          <w:rFonts w:ascii="Verdana" w:hAnsi="Verdana"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color w:val="4472C4" w:themeColor="accent1"/>
          <w:sz w:val="20"/>
          <w:szCs w:val="24"/>
        </w:rPr>
        <w:t>al hardware. Para estor se toman en cuenta principalmente los requisitos no</w:t>
      </w:r>
      <w:r>
        <w:rPr>
          <w:rFonts w:ascii="Verdana" w:hAnsi="Verdana"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color w:val="4472C4" w:themeColor="accent1"/>
          <w:sz w:val="20"/>
          <w:szCs w:val="24"/>
        </w:rPr>
        <w:t>funcionales entre los que se encuentran la disponibilidad, confiabilidad, desempeño</w:t>
      </w:r>
      <w:r>
        <w:rPr>
          <w:rFonts w:ascii="Verdana" w:hAnsi="Verdana"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color w:val="4472C4" w:themeColor="accent1"/>
          <w:sz w:val="20"/>
          <w:szCs w:val="24"/>
        </w:rPr>
        <w:t>y escalabilidad. Por lo tanto, aquí se mapean las redes, procesos, tareas y objetos a</w:t>
      </w:r>
      <w:r>
        <w:rPr>
          <w:rFonts w:ascii="Verdana" w:hAnsi="Verdana"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color w:val="4472C4" w:themeColor="accent1"/>
          <w:sz w:val="20"/>
          <w:szCs w:val="24"/>
        </w:rPr>
        <w:t>nodos de procesamiento [6]. Si se usa UML, la arquitectura física puede ser</w:t>
      </w:r>
      <w:r>
        <w:rPr>
          <w:rFonts w:ascii="Verdana" w:hAnsi="Verdana"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color w:val="4472C4" w:themeColor="accent1"/>
          <w:sz w:val="20"/>
          <w:szCs w:val="24"/>
        </w:rPr>
        <w:t>representada con diagramas de componentes, de interacción, de estados y</w:t>
      </w:r>
      <w:r>
        <w:rPr>
          <w:rFonts w:ascii="Verdana" w:hAnsi="Verdana"/>
          <w:color w:val="4472C4" w:themeColor="accent1"/>
          <w:sz w:val="20"/>
          <w:szCs w:val="24"/>
        </w:rPr>
        <w:t xml:space="preserve"> </w:t>
      </w:r>
      <w:r w:rsidRPr="004C31F3">
        <w:rPr>
          <w:rFonts w:ascii="Verdana" w:hAnsi="Verdana"/>
          <w:color w:val="4472C4" w:themeColor="accent1"/>
          <w:sz w:val="20"/>
          <w:szCs w:val="24"/>
        </w:rPr>
        <w:t>actividades.</w:t>
      </w:r>
    </w:p>
    <w:p w14:paraId="5FAD21DD" w14:textId="77777777" w:rsidR="00801A85" w:rsidRPr="00801A85" w:rsidRDefault="00801A85" w:rsidP="00801A85">
      <w:pPr>
        <w:spacing w:after="0"/>
        <w:jc w:val="both"/>
        <w:rPr>
          <w:rFonts w:ascii="Verdana" w:hAnsi="Verdana"/>
          <w:b/>
          <w:color w:val="4472C4" w:themeColor="accent1"/>
          <w:sz w:val="32"/>
          <w:szCs w:val="24"/>
        </w:rPr>
      </w:pPr>
    </w:p>
    <w:p w14:paraId="0FF9078F" w14:textId="77777777" w:rsidR="00801A85" w:rsidRDefault="00801A85" w:rsidP="00801A85">
      <w:pPr>
        <w:spacing w:after="0"/>
        <w:jc w:val="both"/>
        <w:rPr>
          <w:rFonts w:ascii="Verdana" w:hAnsi="Verdana"/>
          <w:b/>
          <w:i/>
          <w:color w:val="4472C4" w:themeColor="accent1"/>
          <w:sz w:val="32"/>
          <w:szCs w:val="24"/>
        </w:rPr>
      </w:pPr>
      <w:r w:rsidRPr="00801A85">
        <w:rPr>
          <w:rFonts w:ascii="Verdana" w:hAnsi="Verdana"/>
          <w:b/>
          <w:i/>
          <w:color w:val="4472C4" w:themeColor="accent1"/>
          <w:sz w:val="32"/>
          <w:szCs w:val="24"/>
        </w:rPr>
        <w:t>Recomendaciones operativas</w:t>
      </w:r>
    </w:p>
    <w:p w14:paraId="5FA3BE7B" w14:textId="77777777" w:rsidR="00801A85" w:rsidRPr="00801A85" w:rsidRDefault="00801A85" w:rsidP="00801A85">
      <w:pPr>
        <w:spacing w:after="0"/>
        <w:jc w:val="both"/>
        <w:rPr>
          <w:rFonts w:ascii="Verdana" w:hAnsi="Verdana"/>
          <w:b/>
          <w:i/>
          <w:color w:val="4472C4" w:themeColor="accent1"/>
          <w:sz w:val="32"/>
          <w:szCs w:val="24"/>
        </w:rPr>
      </w:pPr>
    </w:p>
    <w:p w14:paraId="27CF641B" w14:textId="77777777" w:rsidR="00180EF3" w:rsidRPr="00180EF3" w:rsidRDefault="00180EF3" w:rsidP="00EF26B7">
      <w:pPr>
        <w:jc w:val="both"/>
        <w:rPr>
          <w:b/>
        </w:rPr>
      </w:pPr>
      <w:r w:rsidRPr="00180EF3">
        <w:rPr>
          <w:b/>
        </w:rPr>
        <w:t>Lista de referencias</w:t>
      </w:r>
    </w:p>
    <w:p w14:paraId="5A40171B" w14:textId="77777777" w:rsidR="00180EF3" w:rsidRPr="00180EF3" w:rsidRDefault="00180EF3" w:rsidP="00EF26B7">
      <w:pPr>
        <w:jc w:val="both"/>
        <w:rPr>
          <w:i/>
          <w:color w:val="4472C4" w:themeColor="accent1"/>
        </w:rPr>
      </w:pPr>
      <w:r w:rsidRPr="00180EF3">
        <w:rPr>
          <w:i/>
          <w:color w:val="4472C4" w:themeColor="accent1"/>
        </w:rPr>
        <w:t xml:space="preserve">Lista de anexos los cuales </w:t>
      </w:r>
      <w:r w:rsidR="00EF26B7" w:rsidRPr="00180EF3">
        <w:rPr>
          <w:i/>
          <w:color w:val="4472C4" w:themeColor="accent1"/>
        </w:rPr>
        <w:t>respaldan</w:t>
      </w:r>
      <w:r w:rsidRPr="00180EF3">
        <w:rPr>
          <w:i/>
          <w:color w:val="4472C4" w:themeColor="accent1"/>
        </w:rPr>
        <w:t xml:space="preserve"> a información diligenciada en la anterior sección </w:t>
      </w:r>
    </w:p>
    <w:p w14:paraId="67C34298" w14:textId="77777777" w:rsidR="00180EF3" w:rsidRDefault="00180EF3" w:rsidP="00EF26B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80EF3" w14:paraId="09D4BFD2" w14:textId="77777777" w:rsidTr="00180EF3">
        <w:tc>
          <w:tcPr>
            <w:tcW w:w="2942" w:type="dxa"/>
          </w:tcPr>
          <w:p w14:paraId="48DEAE9D" w14:textId="77777777" w:rsidR="00180EF3" w:rsidRDefault="00180EF3" w:rsidP="00EF26B7">
            <w:pPr>
              <w:jc w:val="both"/>
            </w:pPr>
            <w:r>
              <w:t>Nombre Anexo</w:t>
            </w:r>
          </w:p>
        </w:tc>
        <w:tc>
          <w:tcPr>
            <w:tcW w:w="2943" w:type="dxa"/>
          </w:tcPr>
          <w:p w14:paraId="21DD9E5F" w14:textId="77777777" w:rsidR="00180EF3" w:rsidRDefault="00180EF3" w:rsidP="00EF26B7">
            <w:pPr>
              <w:jc w:val="both"/>
            </w:pPr>
            <w:r>
              <w:t>Tipo de Anexo</w:t>
            </w:r>
          </w:p>
        </w:tc>
        <w:tc>
          <w:tcPr>
            <w:tcW w:w="2943" w:type="dxa"/>
          </w:tcPr>
          <w:p w14:paraId="4E11541D" w14:textId="77777777" w:rsidR="00180EF3" w:rsidRDefault="00180EF3" w:rsidP="00EF26B7">
            <w:pPr>
              <w:jc w:val="both"/>
            </w:pPr>
            <w:r>
              <w:t>Ubicación</w:t>
            </w:r>
          </w:p>
        </w:tc>
      </w:tr>
      <w:tr w:rsidR="00180EF3" w14:paraId="24CC3A18" w14:textId="77777777" w:rsidTr="00180EF3">
        <w:tc>
          <w:tcPr>
            <w:tcW w:w="2942" w:type="dxa"/>
          </w:tcPr>
          <w:p w14:paraId="41CF8241" w14:textId="77777777" w:rsidR="00180EF3" w:rsidRPr="00180EF3" w:rsidRDefault="00180EF3" w:rsidP="00EF26B7">
            <w:pPr>
              <w:jc w:val="both"/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Nombre del documento que sirve de anexo</w:t>
            </w:r>
          </w:p>
        </w:tc>
        <w:tc>
          <w:tcPr>
            <w:tcW w:w="2943" w:type="dxa"/>
          </w:tcPr>
          <w:p w14:paraId="50C4BC79" w14:textId="77777777" w:rsidR="00180EF3" w:rsidRPr="00180EF3" w:rsidRDefault="00180EF3" w:rsidP="00EF26B7">
            <w:pPr>
              <w:jc w:val="both"/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Describa el tipo de documento o de anexo</w:t>
            </w:r>
          </w:p>
        </w:tc>
        <w:tc>
          <w:tcPr>
            <w:tcW w:w="2943" w:type="dxa"/>
          </w:tcPr>
          <w:p w14:paraId="267F4507" w14:textId="77777777" w:rsidR="00180EF3" w:rsidRPr="00180EF3" w:rsidRDefault="00180EF3" w:rsidP="00EF26B7">
            <w:pPr>
              <w:jc w:val="both"/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En que lugar físico se encuentra</w:t>
            </w:r>
          </w:p>
          <w:p w14:paraId="7B87D390" w14:textId="77777777" w:rsidR="00180EF3" w:rsidRPr="00180EF3" w:rsidRDefault="00180EF3" w:rsidP="00EF26B7">
            <w:pPr>
              <w:jc w:val="both"/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Ej: CD, URL</w:t>
            </w:r>
          </w:p>
        </w:tc>
      </w:tr>
    </w:tbl>
    <w:p w14:paraId="49DD6B15" w14:textId="77777777" w:rsidR="00511E52" w:rsidRDefault="00511E52" w:rsidP="00EF26B7">
      <w:pPr>
        <w:jc w:val="both"/>
      </w:pPr>
    </w:p>
    <w:p w14:paraId="4E61DF97" w14:textId="77777777" w:rsidR="00180EF3" w:rsidRDefault="00180EF3" w:rsidP="00EF26B7">
      <w:pPr>
        <w:jc w:val="both"/>
      </w:pPr>
    </w:p>
    <w:sectPr w:rsidR="00180EF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XAviiz" w:date="2015-11-30T20:52:00Z" w:initials="X">
    <w:p w14:paraId="556A621E" w14:textId="77777777" w:rsidR="00801A85" w:rsidRDefault="00801A85" w:rsidP="00801A85">
      <w:pPr>
        <w:pStyle w:val="Textocomentario"/>
      </w:pPr>
      <w:r>
        <w:rPr>
          <w:rStyle w:val="Refdecomentario"/>
        </w:rPr>
        <w:annotationRef/>
      </w:r>
      <w:r>
        <w:t xml:space="preserve">Si tiene modelo entidad relación (base de datos) incluirlo en esta sección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6A621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A6829" w14:textId="77777777" w:rsidR="00D93BB8" w:rsidRDefault="00D93BB8" w:rsidP="00442F05">
      <w:pPr>
        <w:spacing w:after="0" w:line="240" w:lineRule="auto"/>
      </w:pPr>
      <w:r>
        <w:separator/>
      </w:r>
    </w:p>
  </w:endnote>
  <w:endnote w:type="continuationSeparator" w:id="0">
    <w:p w14:paraId="42BF74E0" w14:textId="77777777" w:rsidR="00D93BB8" w:rsidRDefault="00D93BB8" w:rsidP="0044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2086F" w14:textId="77777777" w:rsidR="00D93BB8" w:rsidRDefault="00D93BB8" w:rsidP="00442F05">
      <w:pPr>
        <w:spacing w:after="0" w:line="240" w:lineRule="auto"/>
      </w:pPr>
      <w:r>
        <w:separator/>
      </w:r>
    </w:p>
  </w:footnote>
  <w:footnote w:type="continuationSeparator" w:id="0">
    <w:p w14:paraId="74A88072" w14:textId="77777777" w:rsidR="00D93BB8" w:rsidRDefault="00D93BB8" w:rsidP="00442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9C373" w14:textId="77777777" w:rsidR="00442F05" w:rsidRPr="00442F05" w:rsidRDefault="00442F05">
    <w:pPr>
      <w:pStyle w:val="Encabezado"/>
      <w:rPr>
        <w:b/>
        <w:i/>
      </w:rPr>
    </w:pPr>
    <w:r w:rsidRPr="00442F05">
      <w:rPr>
        <w:b/>
        <w:i/>
      </w:rPr>
      <w:t xml:space="preserve">Documento de </w:t>
    </w:r>
    <w:r w:rsidR="00EB1564">
      <w:rPr>
        <w:b/>
        <w:i/>
      </w:rPr>
      <w:t>arquitectura</w:t>
    </w:r>
  </w:p>
  <w:p w14:paraId="1A6C1F7F" w14:textId="77777777" w:rsidR="00442F05" w:rsidRDefault="00442F05">
    <w:pPr>
      <w:pStyle w:val="Encabezado"/>
    </w:pPr>
    <w:r w:rsidRPr="00442F05">
      <w:rPr>
        <w:b/>
        <w:i/>
      </w:rPr>
      <w:t>Nombre del cliente:</w:t>
    </w:r>
    <w:r>
      <w:t xml:space="preserve"> </w:t>
    </w:r>
    <w:r w:rsidRPr="00442F05">
      <w:rPr>
        <w:i/>
        <w:color w:val="4472C4" w:themeColor="accent1"/>
      </w:rPr>
      <w:t xml:space="preserve">&lt;Razón Social de la persona natural o Persona Jurídica &gt; </w:t>
    </w:r>
  </w:p>
  <w:p w14:paraId="41010368" w14:textId="77777777" w:rsidR="00442F05" w:rsidRDefault="00442F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35AC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71771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1C1D4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954AE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B1267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79347DE"/>
    <w:multiLevelType w:val="hybridMultilevel"/>
    <w:tmpl w:val="9F085F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E390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Aviiz">
    <w15:presenceInfo w15:providerId="None" w15:userId="XAvi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1239FF"/>
    <w:rsid w:val="00180EF3"/>
    <w:rsid w:val="00442F05"/>
    <w:rsid w:val="004611DD"/>
    <w:rsid w:val="004A2EAA"/>
    <w:rsid w:val="00511E52"/>
    <w:rsid w:val="00677795"/>
    <w:rsid w:val="007D7888"/>
    <w:rsid w:val="00801A85"/>
    <w:rsid w:val="00844612"/>
    <w:rsid w:val="008B794C"/>
    <w:rsid w:val="00D701F8"/>
    <w:rsid w:val="00D93BB8"/>
    <w:rsid w:val="00EB1564"/>
    <w:rsid w:val="00EF0CE6"/>
    <w:rsid w:val="00EF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92842"/>
  <w15:chartTrackingRefBased/>
  <w15:docId w15:val="{C4A5497A-2F04-4AF3-B2A3-0E02D93B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1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1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F05"/>
  </w:style>
  <w:style w:type="paragraph" w:styleId="Piedepgina">
    <w:name w:val="footer"/>
    <w:basedOn w:val="Normal"/>
    <w:link w:val="Piedepgina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F05"/>
  </w:style>
  <w:style w:type="table" w:styleId="Tablaconcuadrcula">
    <w:name w:val="Table Grid"/>
    <w:basedOn w:val="Tablanormal"/>
    <w:uiPriority w:val="39"/>
    <w:rsid w:val="00123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7779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01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01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801A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01A8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01A85"/>
    <w:rPr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4611DD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611D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11D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61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BFC39-620B-441B-A6D5-2F648428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900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RA301</cp:lastModifiedBy>
  <cp:revision>4</cp:revision>
  <dcterms:created xsi:type="dcterms:W3CDTF">2017-03-04T16:41:00Z</dcterms:created>
  <dcterms:modified xsi:type="dcterms:W3CDTF">2017-03-04T16:45:00Z</dcterms:modified>
</cp:coreProperties>
</file>