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Julián-Caballero,</w:t>
      </w:r>
      <w:r>
        <w:t xml:space="preserve"> </w:t>
      </w:r>
      <w:r>
        <w:t xml:space="preserve">C.</w:t>
      </w:r>
      <w:r>
        <w:t xml:space="preserve"> </w:t>
      </w:r>
      <w:r>
        <w:t xml:space="preserve">Camilo.</w:t>
      </w:r>
      <w:r>
        <w:t xml:space="preserve"> </w:t>
      </w:r>
      <w:r>
        <w:t xml:space="preserve">M.</w:t>
      </w:r>
      <w:r>
        <w:t xml:space="preserve"> </w:t>
      </w:r>
      <w:r>
        <w:t xml:space="preserve">Sc.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Julián-Caballero, C. Camilo. M. Sc.</dc:creator>
  <cp:keywords/>
  <dcterms:created xsi:type="dcterms:W3CDTF">2019-02-13T17:08:03Z</dcterms:created>
  <dcterms:modified xsi:type="dcterms:W3CDTF">2019-02-13T17:08:03Z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