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Camilo Alejandro Vélez Medina</w:t>
      </w:r>
    </w:p>
    <w:p>
      <w:pPr>
        <w:jc w:val="center"/>
      </w:pPr>
      <w:r>
        <w:rPr>
          <w:sz w:val="18"/>
        </w:rPr>
        <w:t>Brisbane, QLD</w:t>
      </w:r>
      <w:r>
        <w:rPr>
          <w:color w:val="999999"/>
          <w:sz w:val="18"/>
        </w:rPr>
        <w:t xml:space="preserve">  |  </w:t>
      </w:r>
      <w:hyperlink r:id="rId9">
        <w:r>
          <w:rPr>
            <w:color w:val="2B579A"/>
            <w:u w:val="single"/>
            <w:sz w:val="18"/>
          </w:rPr>
          <w:t>camilo95022@gmail.com</w:t>
        </w:r>
      </w:hyperlink>
      <w:r>
        <w:rPr>
          <w:color w:val="999999"/>
          <w:sz w:val="18"/>
        </w:rPr>
        <w:t xml:space="preserve">  |  </w:t>
      </w:r>
      <w:r>
        <w:rPr>
          <w:sz w:val="18"/>
        </w:rPr>
        <w:t>+61 450 438 679</w:t>
      </w:r>
      <w:r>
        <w:rPr>
          <w:color w:val="999999"/>
          <w:sz w:val="18"/>
        </w:rPr>
        <w:t xml:space="preserve">  |  </w:t>
      </w:r>
      <w:hyperlink r:id="rId10">
        <w:r>
          <w:rPr>
            <w:color w:val="2B579A"/>
            <w:u w:val="single"/>
            <w:sz w:val="18"/>
          </w:rPr>
          <w:t>LinkedIn</w:t>
        </w:r>
      </w:hyperlink>
      <w:r>
        <w:rPr>
          <w:color w:val="999999"/>
          <w:sz w:val="18"/>
        </w:rPr>
        <w:t xml:space="preserve">  |  </w:t>
      </w:r>
      <w:hyperlink r:id="rId11">
        <w:r>
          <w:rPr>
            <w:color w:val="2B579A"/>
            <w:u w:val="single"/>
            <w:sz w:val="18"/>
          </w:rPr>
          <w:t>GitHub</w:t>
        </w:r>
      </w:hyperlink>
    </w:p>
    <w:p>
      <w:pPr>
        <w:pBdr>
          <w:bottom w:val="single" w:sz="6" w:space="1" w:color="2B579A"/>
        </w:pBdr>
      </w:pPr>
      <w:r>
        <w:rPr>
          <w:b/>
          <w:color w:val="2B579A"/>
          <w:sz w:val="22"/>
        </w:rPr>
        <w:t>PROFILE</w:t>
      </w:r>
    </w:p>
    <w:p>
      <w:r>
        <w:rPr>
          <w:sz w:val="20"/>
        </w:rPr>
        <w:t>AI Data Engineer and Tech Lead with Master's in Data Science and 6+ years delivering scalable data solutions across government, healthcare, finance, and logistics sectors. Deep expertise in Azure Data Factory, Databricks, Snowflake, and AWS platforms, specializing in Python, PySpark, SQL, Machine Learning, and MLOps. Proven leader of cross-functional teams, consistently achieving 40%+ improvements in data processing performance while driving technical innovation in fast-paced environments.</w:t>
      </w:r>
    </w:p>
    <w:p>
      <w:pPr>
        <w:pBdr>
          <w:bottom w:val="single" w:sz="6" w:space="1" w:color="2B579A"/>
        </w:pBdr>
      </w:pPr>
      <w:r>
        <w:rPr>
          <w:b/>
          <w:color w:val="2B579A"/>
          <w:sz w:val="22"/>
        </w:rPr>
        <w:t>PROFESSIONAL EXPERIENCE</w:t>
      </w:r>
    </w:p>
    <w:p>
      <w:pPr>
        <w:tabs>
          <w:tab w:pos="9360" w:val="right"/>
        </w:tabs>
      </w:pPr>
      <w:r>
        <w:rPr>
          <w:b/>
          <w:sz w:val="20"/>
        </w:rPr>
        <w:t>Tech Lead / Data Engineering – BPT</w:t>
      </w:r>
      <w:r>
        <w:rPr>
          <w:i/>
          <w:sz w:val="20"/>
        </w:rPr>
        <w:tab/>
        <w:t>2024 – present</w:t>
      </w:r>
    </w:p>
    <w:p>
      <w:r>
        <w:rPr>
          <w:i/>
          <w:color w:val="666666"/>
          <w:sz w:val="18"/>
        </w:rPr>
        <w:t>Government Tax Authority (SUNAT Peru), Pension Funds, Healthcare, Oil &amp; Gas, Banking</w:t>
      </w:r>
    </w:p>
    <w:p>
      <w:pPr>
        <w:pStyle w:val="ListBullet"/>
      </w:pPr>
      <w:r>
        <w:rPr>
          <w:sz w:val="20"/>
        </w:rPr>
        <w:t>Leading real-time data pipeline implementation for SUNAT (Peru's National Tax Administration), processing large-scale financial transaction data with strict government compliance requirements including CDC and streaming architectures.</w:t>
      </w:r>
    </w:p>
    <w:p>
      <w:pPr>
        <w:pStyle w:val="ListBullet"/>
      </w:pPr>
      <w:r>
        <w:rPr>
          <w:sz w:val="20"/>
        </w:rPr>
        <w:t>Architected scalable data solutions using Snowflake data warehousing and DBT (Data Build Tools), improving performance by 40% through optimized ETL processes and Delta Live Tables implementations.</w:t>
      </w:r>
    </w:p>
    <w:p>
      <w:pPr>
        <w:pStyle w:val="ListBullet"/>
      </w:pPr>
      <w:r>
        <w:rPr>
          <w:sz w:val="20"/>
        </w:rPr>
        <w:t>Developed knowledge graph implementations using Neo4j for enhanced data relationships and integrated LLM capabilities using OpenAI and Claude APIs for natural language query interfaces.</w:t>
      </w:r>
    </w:p>
    <w:p>
      <w:pPr>
        <w:pStyle w:val="ListBullet"/>
      </w:pPr>
      <w:r>
        <w:rPr>
          <w:sz w:val="20"/>
        </w:rPr>
        <w:t>Built interactive conversational interfaces leveraging Databricks Genie, democratizing data access for business users and enabling teams to query complex datasets using natural language.</w:t>
      </w:r>
    </w:p>
    <w:p>
      <w:pPr>
        <w:pStyle w:val="ListBullet"/>
      </w:pPr>
      <w:r>
        <w:rPr>
          <w:sz w:val="20"/>
        </w:rPr>
        <w:t>Managed international client relationships (95% satisfaction) while leading technical architecture decisions and maintaining hands-on involvement in code reviews.</w:t>
      </w:r>
    </w:p>
    <w:p>
      <w:pPr>
        <w:tabs>
          <w:tab w:pos="9360" w:val="right"/>
        </w:tabs>
      </w:pPr>
      <w:r>
        <w:rPr>
          <w:b/>
          <w:sz w:val="20"/>
        </w:rPr>
        <w:t>AI Engineer &amp; Data Consultant – DeltaWits</w:t>
      </w:r>
      <w:r>
        <w:rPr>
          <w:i/>
          <w:sz w:val="20"/>
        </w:rPr>
        <w:tab/>
        <w:t>2023 – present</w:t>
      </w:r>
    </w:p>
    <w:p>
      <w:r>
        <w:rPr>
          <w:i/>
          <w:color w:val="666666"/>
          <w:sz w:val="18"/>
        </w:rPr>
        <w:t>Healthcare Technology &amp; AI Solutions (Remote)</w:t>
      </w:r>
    </w:p>
    <w:p>
      <w:pPr>
        <w:pStyle w:val="ListBullet"/>
      </w:pPr>
      <w:r>
        <w:rPr>
          <w:sz w:val="20"/>
        </w:rPr>
        <w:t>Architected AI-powered healthcare solutions using AWS Bedrock and LLMs, reducing physician preparation time by 40% through automated medical data processing and intelligent profile generation.</w:t>
      </w:r>
    </w:p>
    <w:p>
      <w:pPr>
        <w:pStyle w:val="ListBullet"/>
      </w:pPr>
      <w:r>
        <w:rPr>
          <w:sz w:val="20"/>
        </w:rPr>
        <w:t>Developed scalable, HIPAA-compliant cloud infrastructure on AWS for high-volume medical data processing, integrating structured and unstructured health data sources.</w:t>
      </w:r>
    </w:p>
    <w:p>
      <w:pPr>
        <w:tabs>
          <w:tab w:pos="9360" w:val="right"/>
        </w:tabs>
      </w:pPr>
      <w:r>
        <w:rPr>
          <w:b/>
          <w:sz w:val="20"/>
        </w:rPr>
        <w:t>Data Scientist – Botero Soto</w:t>
      </w:r>
      <w:r>
        <w:rPr>
          <w:i/>
          <w:sz w:val="20"/>
        </w:rPr>
        <w:tab/>
        <w:t>2023 – 2024</w:t>
      </w:r>
    </w:p>
    <w:p>
      <w:pPr>
        <w:pStyle w:val="ListBullet"/>
      </w:pPr>
      <w:r>
        <w:rPr>
          <w:sz w:val="20"/>
        </w:rPr>
        <w:t>Led predictive modeling using Azure Databricks achieving 30% response time improvements; designed scalable analytics solutions and automated processes with Power BI dashboards.</w:t>
      </w:r>
    </w:p>
    <w:p>
      <w:pPr>
        <w:tabs>
          <w:tab w:pos="9360" w:val="right"/>
        </w:tabs>
      </w:pPr>
      <w:r>
        <w:rPr>
          <w:b/>
          <w:sz w:val="20"/>
        </w:rPr>
        <w:t>Project Leader – Botero Soto</w:t>
      </w:r>
      <w:r>
        <w:rPr>
          <w:i/>
          <w:sz w:val="20"/>
        </w:rPr>
        <w:tab/>
        <w:t>2018 – 2023</w:t>
      </w:r>
    </w:p>
    <w:p>
      <w:pPr>
        <w:pStyle w:val="ListBullet"/>
      </w:pPr>
      <w:r>
        <w:rPr>
          <w:sz w:val="20"/>
        </w:rPr>
        <w:t>Managed optimization projects using agile methodologies; supervised teams of up to 45 people and implemented high-efficiency programs recognized for best operations performance (2020).</w:t>
      </w:r>
    </w:p>
    <w:p>
      <w:pPr>
        <w:pBdr>
          <w:bottom w:val="single" w:sz="6" w:space="1" w:color="2B579A"/>
        </w:pBdr>
      </w:pPr>
      <w:r>
        <w:rPr>
          <w:b/>
          <w:color w:val="2B579A"/>
          <w:sz w:val="22"/>
        </w:rPr>
        <w:t>EDUCATION</w:t>
      </w:r>
    </w:p>
    <w:p>
      <w:pPr>
        <w:tabs>
          <w:tab w:pos="9360" w:val="right"/>
        </w:tabs>
      </w:pPr>
      <w:r>
        <w:rPr>
          <w:b/>
          <w:sz w:val="20"/>
        </w:rPr>
        <w:t>Master's in Data Science and Analytics</w:t>
      </w:r>
      <w:r>
        <w:rPr>
          <w:sz w:val="20"/>
        </w:rPr>
        <w:t xml:space="preserve"> – EAFIT University (Top Colombian University)</w:t>
      </w:r>
      <w:r>
        <w:rPr>
          <w:i/>
          <w:sz w:val="20"/>
        </w:rPr>
        <w:tab/>
        <w:t>2023–2025</w:t>
      </w:r>
    </w:p>
    <w:p>
      <w:pPr>
        <w:tabs>
          <w:tab w:pos="9360" w:val="right"/>
        </w:tabs>
      </w:pPr>
      <w:r>
        <w:rPr>
          <w:b/>
          <w:sz w:val="20"/>
        </w:rPr>
        <w:t>Bachelor's in Business Administration</w:t>
      </w:r>
      <w:r>
        <w:rPr>
          <w:sz w:val="20"/>
        </w:rPr>
        <w:t xml:space="preserve"> – UNIMINUTO University</w:t>
      </w:r>
      <w:r>
        <w:rPr>
          <w:i/>
          <w:sz w:val="20"/>
        </w:rPr>
        <w:tab/>
        <w:t>2013–2018</w:t>
      </w:r>
    </w:p>
    <w:p>
      <w:pPr>
        <w:pBdr>
          <w:bottom w:val="single" w:sz="6" w:space="1" w:color="2B579A"/>
        </w:pBdr>
      </w:pPr>
      <w:r>
        <w:rPr>
          <w:b/>
          <w:color w:val="2B579A"/>
          <w:sz w:val="22"/>
        </w:rPr>
        <w:t>TECHNICAL SKILLS</w:t>
      </w:r>
    </w:p>
    <w:p>
      <w:r>
        <w:rPr>
          <w:b/>
          <w:sz w:val="20"/>
        </w:rPr>
        <w:t xml:space="preserve">Data Platforms &amp; Tools: </w:t>
      </w:r>
      <w:r>
        <w:rPr>
          <w:sz w:val="20"/>
        </w:rPr>
        <w:t>Snowflake, Databricks, Azure Data Factory, DBT (Data Build Tools), Unity Catalog, Delta Live Tables</w:t>
      </w:r>
    </w:p>
    <w:p>
      <w:r>
        <w:rPr>
          <w:b/>
          <w:sz w:val="20"/>
        </w:rPr>
        <w:t xml:space="preserve">Programming &amp; Analytics: </w:t>
      </w:r>
      <w:r>
        <w:rPr>
          <w:sz w:val="20"/>
        </w:rPr>
        <w:t>Python, PySpark, SQL, Pandas, NumPy, Power BI, MLflow, GitHub</w:t>
      </w:r>
    </w:p>
    <w:p>
      <w:r>
        <w:rPr>
          <w:b/>
          <w:sz w:val="20"/>
        </w:rPr>
        <w:t xml:space="preserve">AI &amp; Machine Learning: </w:t>
      </w:r>
      <w:r>
        <w:rPr>
          <w:sz w:val="20"/>
        </w:rPr>
        <w:t>LLMs, OpenAI API, Claude API, AWS Bedrock, MLOps, Knowledge Graphs, Neo4j</w:t>
      </w:r>
    </w:p>
    <w:p>
      <w:r>
        <w:rPr>
          <w:b/>
          <w:sz w:val="20"/>
        </w:rPr>
        <w:t xml:space="preserve">Cloud Platforms: </w:t>
      </w:r>
      <w:r>
        <w:rPr>
          <w:sz w:val="20"/>
        </w:rPr>
        <w:t>Azure, AWS, Real-time Streaming, CDC (Change Data Capture), Data Governance</w:t>
      </w:r>
    </w:p>
    <w:p>
      <w:r>
        <w:rPr>
          <w:b/>
          <w:sz w:val="20"/>
        </w:rPr>
        <w:t xml:space="preserve">Leadership &amp; Collaboration: </w:t>
      </w:r>
      <w:r>
        <w:rPr>
          <w:sz w:val="20"/>
        </w:rPr>
        <w:t>Team Management (45+ people), Agile Methodologies, Cross-functional Collaboration</w:t>
      </w:r>
    </w:p>
    <w:p>
      <w:pPr>
        <w:pBdr>
          <w:bottom w:val="single" w:sz="6" w:space="1" w:color="2B579A"/>
        </w:pBdr>
      </w:pPr>
      <w:r>
        <w:rPr>
          <w:b/>
          <w:color w:val="2B579A"/>
          <w:sz w:val="22"/>
        </w:rPr>
        <w:t>CERTIFICATIONS</w:t>
      </w:r>
    </w:p>
    <w:tbl>
      <w:tblPr>
        <w:tblW w:type="auto" w:w="0"/>
        <w:tblLayout w:type="autofit"/>
        <w:tblLook w:firstColumn="1" w:firstRow="1" w:lastColumn="0" w:lastRow="0" w:noHBand="0" w:noVBand="1" w:val="04A0"/>
      </w:tblPr>
      <w:tblGrid>
        <w:gridCol w:w="5270"/>
        <w:gridCol w:w="5270"/>
      </w:tblGrid>
      <w:tr>
        <w:tc>
          <w:tcPr>
            <w:tcW w:type="dxa" w:w="1134"/>
            <w:tcBorders>
              <w:start w:val="none" w:sz="0" w:color="FFFFFF"/>
              <w:top w:val="none" w:sz="0" w:color="FFFFFF"/>
              <w:end w:val="none" w:sz="0" w:color="FFFFFF"/>
              <w:bottom w:val="none" w:sz="0" w:color="FFFFFF"/>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databricks_badge.png"/>
                          <pic:cNvPicPr/>
                        </pic:nvPicPr>
                        <pic:blipFill>
                          <a:blip r:embed="rId12"/>
                          <a:stretch>
                            <a:fillRect/>
                          </a:stretch>
                        </pic:blipFill>
                        <pic:spPr>
                          <a:xfrm>
                            <a:off x="0" y="0"/>
                            <a:ext cx="648000" cy="648000"/>
                          </a:xfrm>
                          <a:prstGeom prst="rect"/>
                        </pic:spPr>
                      </pic:pic>
                    </a:graphicData>
                  </a:graphic>
                </wp:inline>
              </w:drawing>
            </w:r>
          </w:p>
        </w:tc>
        <w:tc>
          <w:tcPr>
            <w:tcW w:type="dxa" w:w="8504"/>
            <w:tcBorders>
              <w:start w:val="none" w:sz="0" w:color="FFFFFF"/>
              <w:top w:val="none" w:sz="0" w:color="FFFFFF"/>
              <w:end w:val="none" w:sz="0" w:color="FFFFFF"/>
              <w:bottom w:val="none" w:sz="0" w:color="FFFFFF"/>
            </w:tcBorders>
          </w:tcPr>
          <w:p>
            <w:pPr>
              <w:pStyle w:val="ListBullet"/>
            </w:pPr>
            <w:r>
              <w:rPr>
                <w:sz w:val="20"/>
              </w:rPr>
              <w:t>Data Engineer Associate – Databricks (Certified) | Data Engineer Professional – Databricks (In Progress)</w:t>
            </w:r>
          </w:p>
          <w:p>
            <w:pPr>
              <w:pStyle w:val="ListBullet"/>
            </w:pPr>
            <w:r>
              <w:rPr>
                <w:sz w:val="20"/>
              </w:rPr>
              <w:t>Data Science in Python / SQL for Data Science – Coursera | Foundations of Data Science – EAFIT</w:t>
            </w:r>
          </w:p>
        </w:tc>
      </w:tr>
    </w:tbl>
    <w:p>
      <w:pPr>
        <w:jc w:val="center"/>
      </w:pPr>
      <w:r>
        <w:rPr>
          <w:i/>
          <w:color w:val="999999"/>
          <w:sz w:val="16"/>
        </w:rPr>
        <w:t>References available upon request | Updated February 2026</w:t>
      </w:r>
    </w:p>
    <w:sectPr w:rsidR="00FC693F" w:rsidRPr="0006063C"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amilo95022@gmail.com" TargetMode="External"/><Relationship Id="rId10" Type="http://schemas.openxmlformats.org/officeDocument/2006/relationships/hyperlink" Target="https://www.linkedin.com/in/camilo-alejandro-v%C3%A9lez-medina-1b447a144" TargetMode="External"/><Relationship Id="rId11" Type="http://schemas.openxmlformats.org/officeDocument/2006/relationships/hyperlink" Target="https://github.com/Camilovelez1"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