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5D32A" w14:textId="1C7D5F5C" w:rsidR="00C9632F" w:rsidRDefault="00C9632F" w:rsidP="00C9632F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</w:pPr>
      <w:r>
        <w:t>Excel Challenge</w:t>
      </w:r>
    </w:p>
    <w:p w14:paraId="3588D586" w14:textId="2868B13A" w:rsidR="00C9632F" w:rsidRDefault="00C9632F" w:rsidP="00C963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32F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25625641" w14:textId="26E59C99" w:rsidR="00C9632F" w:rsidRDefault="007A7CE9" w:rsidP="007A7CE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CE9">
        <w:rPr>
          <w:rFonts w:ascii="Times New Roman" w:eastAsia="Times New Roman" w:hAnsi="Times New Roman" w:cs="Times New Roman"/>
          <w:sz w:val="24"/>
          <w:szCs w:val="24"/>
        </w:rPr>
        <w:t>Given the data provided, in general it is safe to say that a Kickstarter project is more likely to be successful with a success rate at 53.8%. With a failure rate of 37.6% and a</w:t>
      </w:r>
      <w:r w:rsidR="00AD592C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7A7CE9">
        <w:rPr>
          <w:rFonts w:ascii="Times New Roman" w:eastAsia="Times New Roman" w:hAnsi="Times New Roman" w:cs="Times New Roman"/>
          <w:sz w:val="24"/>
          <w:szCs w:val="24"/>
        </w:rPr>
        <w:t xml:space="preserve"> 8.6% chance of getting canceled. If we </w:t>
      </w:r>
      <w:proofErr w:type="gramStart"/>
      <w:r w:rsidRPr="007A7CE9">
        <w:rPr>
          <w:rFonts w:ascii="Times New Roman" w:eastAsia="Times New Roman" w:hAnsi="Times New Roman" w:cs="Times New Roman"/>
          <w:sz w:val="24"/>
          <w:szCs w:val="24"/>
        </w:rPr>
        <w:t>look</w:t>
      </w:r>
      <w:bookmarkStart w:id="0" w:name="_GoBack"/>
      <w:bookmarkEnd w:id="0"/>
      <w:r w:rsidRPr="007A7CE9">
        <w:rPr>
          <w:rFonts w:ascii="Times New Roman" w:eastAsia="Times New Roman" w:hAnsi="Times New Roman" w:cs="Times New Roman"/>
          <w:sz w:val="24"/>
          <w:szCs w:val="24"/>
        </w:rPr>
        <w:t xml:space="preserve"> into</w:t>
      </w:r>
      <w:proofErr w:type="gramEnd"/>
      <w:r w:rsidRPr="007A7CE9">
        <w:rPr>
          <w:rFonts w:ascii="Times New Roman" w:eastAsia="Times New Roman" w:hAnsi="Times New Roman" w:cs="Times New Roman"/>
          <w:sz w:val="24"/>
          <w:szCs w:val="24"/>
        </w:rPr>
        <w:t xml:space="preserve"> the individual outcomes music, theatre, film and video, have the highest success rates and food, games and publishing have the lowest success rates. </w:t>
      </w:r>
    </w:p>
    <w:p w14:paraId="78A15231" w14:textId="180395A4" w:rsidR="007A7CE9" w:rsidRDefault="00EE6BF5" w:rsidP="007A7CE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Given the data set and looking at the subcategory projects that were completed with the outcome either successful or failure, we have some with a one hundred percent success rate and some with a one hundred percent failure rate. Plays are the most popular making up 25.9% of the sample set, so the other subcategories may not be significant with the small sample size. </w:t>
      </w:r>
    </w:p>
    <w:p w14:paraId="278A62C4" w14:textId="3DCA6A63" w:rsidR="007A7CE9" w:rsidRDefault="00EE6BF5" w:rsidP="00C2777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we separate the information with the success rate in relation to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month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 can see a steady decline in successful programs after May and in correlation an increase in failed programs</w:t>
      </w:r>
      <w:r w:rsidR="003C436A">
        <w:rPr>
          <w:rFonts w:ascii="Times New Roman" w:eastAsia="Times New Roman" w:hAnsi="Times New Roman" w:cs="Times New Roman"/>
          <w:sz w:val="24"/>
          <w:szCs w:val="24"/>
        </w:rPr>
        <w:t xml:space="preserve">. This continues throughout the year when in December success has their biggest drop and intersecting with total failed.  </w:t>
      </w:r>
    </w:p>
    <w:p w14:paraId="19603900" w14:textId="77777777" w:rsidR="00C2777F" w:rsidRPr="00C2777F" w:rsidRDefault="00C2777F" w:rsidP="00C2777F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56FDB94" w14:textId="28D18F35" w:rsidR="00C9632F" w:rsidRDefault="00C9632F" w:rsidP="003C43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32F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6A2B97EA" w14:textId="0B712907" w:rsidR="00C9632F" w:rsidRDefault="003C436A" w:rsidP="003C436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data set is to small for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categories and subcategories, so as I stated above some of the results are not statistically relevant </w:t>
      </w:r>
    </w:p>
    <w:p w14:paraId="7B658BEA" w14:textId="16757E44" w:rsidR="00A57952" w:rsidRPr="00A57952" w:rsidRDefault="00A57952" w:rsidP="00A5795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Some programs had larger average donations which could throw off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final results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506415A" w14:textId="18347C49" w:rsidR="00C9632F" w:rsidRDefault="00C9632F" w:rsidP="00C963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32F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3090A98D" w14:textId="7F7FAAB4" w:rsidR="003C436A" w:rsidRDefault="003C436A" w:rsidP="003C43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could analyze the location of each </w:t>
      </w:r>
      <w:r w:rsidR="00C2777F">
        <w:rPr>
          <w:rFonts w:ascii="Times New Roman" w:eastAsia="Times New Roman" w:hAnsi="Times New Roman" w:cs="Times New Roman"/>
          <w:sz w:val="24"/>
          <w:szCs w:val="24"/>
        </w:rPr>
        <w:t>Kickstarter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program and see trends in which locations have the most successful and unsuccessful projects. </w:t>
      </w:r>
    </w:p>
    <w:p w14:paraId="549EF881" w14:textId="1C67C775" w:rsidR="003C436A" w:rsidRPr="00C9632F" w:rsidRDefault="003C436A" w:rsidP="003C43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Looking into the duration between the date created and ended to maybe analyze a trend on </w:t>
      </w:r>
      <w:r w:rsidR="00C2777F">
        <w:rPr>
          <w:rFonts w:ascii="Times New Roman" w:eastAsia="Times New Roman" w:hAnsi="Times New Roman" w:cs="Times New Roman"/>
          <w:sz w:val="24"/>
          <w:szCs w:val="24"/>
        </w:rPr>
        <w:t xml:space="preserve">what separated successful and unsuccessful </w:t>
      </w:r>
    </w:p>
    <w:p w14:paraId="4E310067" w14:textId="41EF874E" w:rsidR="001A789A" w:rsidRDefault="001A789A" w:rsidP="003C436A"/>
    <w:p w14:paraId="1D497545" w14:textId="77777777" w:rsidR="002C7358" w:rsidRDefault="00AD592C"/>
    <w:sectPr w:rsidR="002C7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38E2"/>
    <w:multiLevelType w:val="hybridMultilevel"/>
    <w:tmpl w:val="DF28C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541B8"/>
    <w:multiLevelType w:val="multilevel"/>
    <w:tmpl w:val="BF0A6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AD1042"/>
    <w:multiLevelType w:val="hybridMultilevel"/>
    <w:tmpl w:val="B6740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2F"/>
    <w:rsid w:val="00061358"/>
    <w:rsid w:val="001A789A"/>
    <w:rsid w:val="003A2B02"/>
    <w:rsid w:val="003C436A"/>
    <w:rsid w:val="007A7CE9"/>
    <w:rsid w:val="00A57952"/>
    <w:rsid w:val="00AD592C"/>
    <w:rsid w:val="00C2777F"/>
    <w:rsid w:val="00C9632F"/>
    <w:rsid w:val="00DD3491"/>
    <w:rsid w:val="00EE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A2F92"/>
  <w15:chartTrackingRefBased/>
  <w15:docId w15:val="{79DC8CF8-43A0-44F5-ADFF-5D7977CA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4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Kilpatrick</dc:creator>
  <cp:keywords/>
  <dc:description/>
  <cp:lastModifiedBy> </cp:lastModifiedBy>
  <cp:revision>2</cp:revision>
  <dcterms:created xsi:type="dcterms:W3CDTF">2020-03-14T16:55:00Z</dcterms:created>
  <dcterms:modified xsi:type="dcterms:W3CDTF">2020-03-14T16:55:00Z</dcterms:modified>
</cp:coreProperties>
</file>