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foot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Calibri" w:hAnsi="Calibri"/>
          <w:sz w:val="22"/>
          <w:szCs w:val="22"/>
        </w:rPr>
      </w:pPr>
      <w:r>
        <w:rPr>
          <w:rFonts w:ascii="Calibri" w:hAnsi="Calibri"/>
          <w:sz w:val="22"/>
          <w:szCs w:val="22"/>
        </w:rPr>
        <w:t>Usando a legenda de cor indicada, identifique nos resumos abaixo cada uma das respetivas partes principais da sua estrutura:</w:t>
      </w:r>
    </w:p>
    <w:p>
      <w:pPr>
        <w:pStyle w:val="Normal"/>
        <w:rPr>
          <w:rFonts w:ascii="Calibri" w:hAnsi="Calibri"/>
          <w:sz w:val="22"/>
          <w:szCs w:val="22"/>
        </w:rPr>
      </w:pPr>
      <w:r>
        <w:rPr>
          <w:rFonts w:ascii="Calibri" w:hAnsi="Calibri"/>
          <w:sz w:val="22"/>
          <w:szCs w:val="22"/>
        </w:rPr>
      </w:r>
    </w:p>
    <w:p>
      <w:pPr>
        <w:pStyle w:val="ListParagraph"/>
        <w:numPr>
          <w:ilvl w:val="0"/>
          <w:numId w:val="1"/>
        </w:numPr>
        <w:rPr>
          <w:highlight w:val="yellow"/>
        </w:rPr>
      </w:pPr>
      <w:r>
        <w:rPr>
          <w:highlight w:val="yellow"/>
        </w:rPr>
        <w:t>Objetivos</w:t>
      </w:r>
    </w:p>
    <w:p>
      <w:pPr>
        <w:pStyle w:val="ListParagraph"/>
        <w:numPr>
          <w:ilvl w:val="0"/>
          <w:numId w:val="1"/>
        </w:numPr>
        <w:rPr>
          <w:highlight w:val="cyan"/>
        </w:rPr>
      </w:pPr>
      <w:r>
        <w:rPr>
          <w:highlight w:val="cyan"/>
        </w:rPr>
        <w:t>Metodologia</w:t>
      </w:r>
    </w:p>
    <w:p>
      <w:pPr>
        <w:pStyle w:val="ListParagraph"/>
        <w:numPr>
          <w:ilvl w:val="0"/>
          <w:numId w:val="1"/>
        </w:numPr>
        <w:rPr>
          <w:highlight w:val="magenta"/>
        </w:rPr>
      </w:pPr>
      <w:r>
        <w:rPr>
          <w:highlight w:val="magenta"/>
        </w:rPr>
        <w:t>Resultados</w:t>
      </w:r>
    </w:p>
    <w:p>
      <w:pPr>
        <w:pStyle w:val="ListParagraph"/>
        <w:numPr>
          <w:ilvl w:val="0"/>
          <w:numId w:val="1"/>
        </w:numPr>
        <w:pBdr>
          <w:bottom w:val="dotted" w:sz="24" w:space="1" w:color="000000"/>
        </w:pBdr>
        <w:rPr>
          <w:highlight w:val="green"/>
        </w:rPr>
      </w:pPr>
      <w:r>
        <w:rPr>
          <w:highlight w:val="green"/>
        </w:rPr>
        <w:t>Conclusões/Recomendações</w:t>
      </w:r>
    </w:p>
    <w:p>
      <w:pPr>
        <w:pStyle w:val="Normal"/>
        <w:rPr/>
      </w:pPr>
      <w:r>
        <w:rPr/>
      </w:r>
    </w:p>
    <w:p>
      <w:pPr>
        <w:pStyle w:val="ListParagraph"/>
        <w:numPr>
          <w:ilvl w:val="0"/>
          <w:numId w:val="2"/>
        </w:numPr>
        <w:rPr>
          <w:b/>
          <w:b/>
        </w:rPr>
      </w:pPr>
      <w:r>
        <w:rPr>
          <w:b/>
        </w:rPr>
        <w:t>EXEMPLO (DISSERTAÇÃO DE MESTRADO)</w:t>
      </w:r>
    </w:p>
    <w:p>
      <w:pPr>
        <w:pStyle w:val="ListParagraph"/>
        <w:rPr/>
      </w:pPr>
      <w:r>
        <w:rPr/>
      </w:r>
    </w:p>
    <w:p>
      <w:pPr>
        <w:pStyle w:val="Normal"/>
        <w:pBdr>
          <w:top w:val="single" w:sz="4" w:space="1" w:color="000000"/>
          <w:left w:val="single" w:sz="4" w:space="4" w:color="000000"/>
          <w:bottom w:val="single" w:sz="4" w:space="1" w:color="000000"/>
          <w:right w:val="single" w:sz="4" w:space="4" w:color="000000"/>
        </w:pBdr>
        <w:rPr/>
      </w:pPr>
      <w:r>
        <w:rPr>
          <w:rFonts w:ascii="Calibri" w:hAnsi="Calibri"/>
          <w:lang w:val="en-GB"/>
        </w:rPr>
        <w:t xml:space="preserve">Soutelo, Maria João Araújo. </w:t>
      </w:r>
      <w:r>
        <w:rPr>
          <w:rFonts w:ascii="Calibri" w:hAnsi="Calibri"/>
          <w:lang w:val="en-US"/>
        </w:rPr>
        <w:t xml:space="preserve">2016. MasterVoicing - A whispers to voiced speech assistant. </w:t>
      </w:r>
      <w:r>
        <w:rPr>
          <w:rFonts w:ascii="Calibri" w:hAnsi="Calibri"/>
        </w:rPr>
        <w:t xml:space="preserve">Dissertação de Mestrado, Faculdade de Engenharia da Universidade do Porto. Acedido a 24 de novembro de 2017. </w:t>
      </w:r>
      <w:hyperlink r:id="rId2">
        <w:r>
          <w:rPr>
            <w:rStyle w:val="InternetLink"/>
            <w:rFonts w:ascii="Calibri" w:hAnsi="Calibri"/>
          </w:rPr>
          <w:t>https://sigarra.up.pt/feup/pt/pub_geral.pub_view?pi_pub_base_id=216085</w:t>
        </w:r>
      </w:hyperlink>
      <w:r>
        <w:rPr>
          <w:rFonts w:ascii="Calibri" w:hAnsi="Calibri"/>
        </w:rPr>
        <w:t xml:space="preserve"> </w:t>
      </w:r>
    </w:p>
    <w:p>
      <w:pPr>
        <w:pStyle w:val="Normal"/>
        <w:rPr/>
      </w:pPr>
      <w:r>
        <w:rPr/>
      </w:r>
    </w:p>
    <w:p>
      <w:pPr>
        <w:pStyle w:val="ListParagraph"/>
        <w:spacing w:lineRule="auto" w:line="240"/>
        <w:ind w:left="0" w:right="0" w:hanging="0"/>
        <w:jc w:val="both"/>
        <w:rPr/>
      </w:pPr>
      <w:r>
        <w:rPr>
          <w:rStyle w:val="Strong"/>
        </w:rPr>
        <w:t xml:space="preserve">Resumo: </w:t>
      </w:r>
      <w:r>
        <w:rPr/>
        <w:t>A afonia, também conhecida como perda de voz, é uma condição que afecta o sistema fonético humano e que se caracteriza pela inabilidade de uma pessoa produzir sons normais de fala. Esta incapacidade pode variar de grau entre a perda parcial de voz, conhecida como rouquidão, até à perda quase total de voz, onde a voz consiste apena</w:t>
      </w:r>
      <w:r>
        <w:rPr/>
        <w:commentReference w:id="0"/>
      </w:r>
      <w:r>
        <w:rPr/>
        <w:t xml:space="preserve">s em sussurros. As suas causas podem ser físicas, relacionadas com ferimentos, procedimentos cirúrgicos ou maus hábitos, como mau uso da voz, ou causas psicológicas, relacionadas com problemas mentais ou traumas experienciados. Sussurrar é uma forma natural de comunicação para as pessoas em certas situações sociais em que a privacidade é desejada ou o silêncio é recomendado. No entanto, para os afónicos, sussurrar é geralmente o seu principal meio de comunicação. Isto pode revelar-se um problema, por causa da dificuldade de comunicar com outras pessoas, e pode até causar problemas no seu dia-a-dia ou trabalho. Existem algumas soluções para este problema relativamente a pacientes laringetomizados, como o uso de uma eletrolaringe, que recria uma voz artificial, o uso da voz esofágica e a prótese traqueoesofágica, mas todas elas tem as suas desvantagens e requerem alguma prática e aprendizagem para conseguir algo semelhante à voz normal. Em termos de tecnologias, existem também interfaces de fala silenciosa, que contudo não são ainda soluções convenientes de utilizar. Existem também aplicações móveis que tentam ajudar com este problema, que são geralmente baseadas na conversão texto-para-fala. Elas requerem a inserção de texto por parte do utilizador, à qual se segue a sua reprodução em fala, o que resulta numa utilização lenta e artificial. Algumas destas aplicações funcionam em tempo real, através de um simples clique em botões com texto predefinido, mas têm também limitações do ponto de vista prático. </w:t>
      </w:r>
      <w:r>
        <w:rPr>
          <w:highlight w:val="yellow"/>
        </w:rPr>
        <w:t xml:space="preserve">Tendo isto em consideração, o </w:t>
      </w:r>
      <w:r>
        <w:rPr>
          <w:highlight w:val="darkGreen"/>
        </w:rPr>
        <w:t>objectivo</w:t>
      </w:r>
      <w:r>
        <w:rPr>
          <w:highlight w:val="yellow"/>
        </w:rPr>
        <w:t xml:space="preserve"> desta dissertação é desenvolver uma aplicação móvel, MasterVoicing, para a plataforma iOS, que pretende fornecer aos afónicos outra alternativa de comunicar, utilizando o seu meio natural de comunicar - sussurrar</w:t>
      </w:r>
      <w:r>
        <w:rPr/>
        <w:t xml:space="preserve">. </w:t>
      </w:r>
      <w:r>
        <w:rPr>
          <w:highlight w:val="red"/>
        </w:rPr>
        <w:t xml:space="preserve">A sua validação é verificada pela realização de testes </w:t>
      </w:r>
      <w:r>
        <w:rPr>
          <w:highlight w:val="red"/>
        </w:rPr>
        <w:commentReference w:id="1"/>
      </w:r>
      <w:r>
        <w:rPr>
          <w:highlight w:val="red"/>
        </w:rPr>
        <w:t>de usabilidade e o seu objectivo é funcionar em tempo real, integrando um algoritmo de sussurro-para-fala, que reconstrói fala natural e audível a partir de sussurros</w:t>
      </w:r>
      <w:r>
        <w:rPr/>
        <w:t>, de forma a fornecer aos afónicos uma ferramenta fácil para recuperarem alguma da sua liberdade de comunicação, sem os aborrecimentos dos outros métodos que se encontram disponíveis.</w:t>
      </w:r>
    </w:p>
    <w:p>
      <w:pPr>
        <w:pStyle w:val="ListParagraph"/>
        <w:spacing w:lineRule="auto" w:line="240"/>
        <w:ind w:left="0" w:right="0" w:hanging="0"/>
        <w:jc w:val="both"/>
        <w:rPr/>
      </w:pPr>
      <w:r>
        <w:rPr/>
      </w:r>
    </w:p>
    <w:p>
      <w:pPr>
        <w:pStyle w:val="Normal"/>
        <w:jc w:val="both"/>
        <w:rPr/>
      </w:pPr>
      <w:r>
        <w:rPr/>
      </w:r>
    </w:p>
    <w:p>
      <w:pPr>
        <w:pStyle w:val="Normal"/>
        <w:spacing w:lineRule="auto" w:line="259" w:before="0" w:after="160"/>
        <w:rPr/>
      </w:pPr>
      <w:r>
        <w:rPr/>
      </w:r>
    </w:p>
    <w:sectPr>
      <w:headerReference w:type="default" r:id="rId3"/>
      <w:footerReference w:type="default" r:id="rId4"/>
      <w:type w:val="nextPage"/>
      <w:pgSz w:w="11906" w:h="16838"/>
      <w:pgMar w:left="1701" w:right="1701" w:header="708" w:top="1417" w:footer="708" w:bottom="1417" w:gutter="0"/>
      <w:pgNumType w:fmt="decimal"/>
      <w:formProt w:val="false"/>
      <w:textDirection w:val="lrTb"/>
      <w:docGrid w:type="default" w:linePitch="36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Unknown Author" w:date="2019-11-08T15:23:37Z" w:initials="">
    <w:p>
      <w:r>
        <w:rPr>
          <w:rFonts w:cs="DejaVu Sans" w:ascii="Calibri" w:hAnsi="Calibri" w:eastAsia="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bidi="ar-SA" w:eastAsia="en-US" w:val="pt-PT"/>
        </w:rPr>
        <w:t>Contexto muito grande ,</w:t>
      </w:r>
      <w:r>
        <w:rPr>
          <w:rFonts w:cs="DejaVu Sans" w:ascii="Calibri" w:hAnsi="Calibri" w:eastAsia="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bidi="ar-SA" w:eastAsia="en-US" w:val="pt-PT"/>
        </w:rPr>
      </w:r>
      <w:r>
        <w:rPr>
          <w:rFonts w:cs="DejaVu Sans" w:ascii="Calibri" w:hAnsi="Calibri" w:eastAsia="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bidi="ar-SA" w:eastAsia="en-US" w:val="pt-PT"/>
        </w:rPr>
      </w:r>
      <w:r>
        <w:rPr>
          <w:rFonts w:cs="DejaVu Sans" w:ascii="Calibri" w:hAnsi="Calibri" w:eastAsia="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bidi="ar-SA" w:eastAsia="en-US" w:val="pt-PT"/>
        </w:rPr>
        <w:t>ser objectivo.., cumprir o esqueleto</w:t>
      </w:r>
    </w:p>
  </w:comment>
  <w:comment w:id="1" w:author="Unknown Author" w:date="2019-11-08T15:25:04Z" w:initials="">
    <w:p>
      <w:r>
        <w:rPr>
          <w:rFonts w:cs="DejaVu Sans" w:ascii="Calibri" w:hAnsi="Calibri" w:eastAsia="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val="pt-PT" w:eastAsia="en-US" w:bidi="ar-SA"/>
        </w:rPr>
        <w:t>Metedologia</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ourier New">
    <w:charset w:val="01"/>
    <w:family w:val="roman"/>
    <w:pitch w:val="variable"/>
  </w:font>
  <w:font w:name="Liberation Sans">
    <w:altName w:val="Arial"/>
    <w:charset w:val="01"/>
    <w:family w:val="swiss"/>
    <w:pitch w:val="variable"/>
  </w:font>
  <w:font w:name="Helvetica">
    <w:altName w:val="Arial"/>
    <w:charset w:val="01"/>
    <w:family w:val="roman"/>
    <w:pitch w:val="variable"/>
  </w:font>
  <w:font w:name="Arial Narrow">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single" w:sz="4" w:space="1" w:color="000000"/>
      </w:pBdr>
      <w:rPr/>
    </w:pPr>
    <w:r>
      <w:rPr/>
      <w:drawing>
        <wp:inline distT="0" distB="9525" distL="0" distR="0">
          <wp:extent cx="762000" cy="142875"/>
          <wp:effectExtent l="0" t="0" r="0" b="0"/>
          <wp:docPr id="1" name="Imagem 7" descr="Licença Creative Comm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7" descr="Licença Creative Commons"/>
                  <pic:cNvPicPr>
                    <a:picLocks noChangeAspect="1" noChangeArrowheads="1"/>
                  </pic:cNvPicPr>
                </pic:nvPicPr>
                <pic:blipFill>
                  <a:blip r:embed="rId1"/>
                  <a:stretch>
                    <a:fillRect/>
                  </a:stretch>
                </pic:blipFill>
                <pic:spPr bwMode="auto">
                  <a:xfrm>
                    <a:off x="0" y="0"/>
                    <a:ext cx="762000" cy="142875"/>
                  </a:xfrm>
                  <a:prstGeom prst="rect">
                    <a:avLst/>
                  </a:prstGeom>
                </pic:spPr>
              </pic:pic>
            </a:graphicData>
          </a:graphic>
        </wp:inline>
      </w:drawing>
    </w:r>
  </w:p>
  <w:p>
    <w:pPr>
      <w:pStyle w:val="Footer"/>
      <w:pBdr>
        <w:top w:val="single" w:sz="4" w:space="1" w:color="000000"/>
      </w:pBdr>
      <w:rPr>
        <w:rFonts w:ascii="Arial Narrow" w:hAnsi="Arial Narrow"/>
        <w:sz w:val="18"/>
      </w:rPr>
    </w:pPr>
    <w:r>
      <w:rPr>
        <w:rFonts w:ascii="Arial Narrow" w:hAnsi="Arial Narrow"/>
        <w:sz w:val="18"/>
      </w:rPr>
      <w:t>SDI | Biblioteca | Infoliteracia</w:t>
      <w:tab/>
      <w:tab/>
      <w:t>2017</w:t>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Bdr>
        <w:bottom w:val="single" w:sz="4" w:space="1" w:color="000000"/>
      </w:pBdr>
      <w:tabs>
        <w:tab w:val="left" w:pos="4962" w:leader="none"/>
      </w:tabs>
      <w:ind w:left="0" w:right="-149" w:hanging="0"/>
      <w:rPr/>
    </w:pPr>
    <w:r>
      <w:rPr>
        <w:rFonts w:ascii="Arial Narrow" w:hAnsi="Arial Narrow"/>
        <w:sz w:val="22"/>
        <w:szCs w:val="22"/>
      </w:rPr>
      <w:t>Formação em Infoliteracia</w:t>
    </w:r>
    <w:r>
      <w:rPr>
        <w:rFonts w:cs="Times" w:ascii="Arial Narrow" w:hAnsi="Arial Narrow"/>
        <w:i/>
        <w:sz w:val="22"/>
        <w:szCs w:val="22"/>
      </w:rPr>
      <w:t xml:space="preserve"> </w:t>
      <w:tab/>
      <w:t>Atividade: ESTRUTURA DE UM RESUMO</w:t>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Cs w:val="22"/>
        <w:lang w:val="pt-PT" w:eastAsia="en-US" w:bidi="ar-SA"/>
      </w:rPr>
    </w:rPrDefault>
    <w:pPrDefault>
      <w:pPr/>
    </w:pPrDefault>
  </w:docDefaults>
  <w:style w:type="paragraph" w:styleId="Normal">
    <w:name w:val="Normal"/>
    <w:qFormat/>
    <w:pPr>
      <w:widowControl/>
      <w:kinsoku w:val="true"/>
      <w:overflowPunct w:val="true"/>
      <w:autoSpaceDE w:val="true"/>
      <w:bidi w:val="0"/>
      <w:spacing w:lineRule="auto" w:line="240" w:before="0" w:after="0"/>
      <w:jc w:val="left"/>
    </w:pPr>
    <w:rPr>
      <w:rFonts w:ascii="Times New Roman" w:hAnsi="Times New Roman" w:cs="Times New Roman" w:eastAsia="Calibri"/>
      <w:color w:val="auto"/>
      <w:kern w:val="0"/>
      <w:sz w:val="24"/>
      <w:szCs w:val="24"/>
      <w:lang w:eastAsia="pt-PT" w:val="pt-PT" w:bidi="ar-SA"/>
    </w:rPr>
  </w:style>
  <w:style w:type="character" w:styleId="DefaultParagraphFont">
    <w:name w:val="Default Paragraph Font"/>
    <w:qFormat/>
    <w:rPr/>
  </w:style>
  <w:style w:type="character" w:styleId="HeaderChar">
    <w:name w:val="Header Char"/>
    <w:basedOn w:val="DefaultParagraphFont"/>
    <w:qFormat/>
    <w:rPr/>
  </w:style>
  <w:style w:type="character" w:styleId="FooterChar">
    <w:name w:val="Footer Char"/>
    <w:basedOn w:val="DefaultParagraphFont"/>
    <w:qFormat/>
    <w:rPr/>
  </w:style>
  <w:style w:type="character" w:styleId="InternetLink">
    <w:name w:val="Internet Link"/>
    <w:basedOn w:val="DefaultParagraphFont"/>
    <w:rPr>
      <w:color w:val="0000FF"/>
      <w:u w:val="single"/>
    </w:rPr>
  </w:style>
  <w:style w:type="character" w:styleId="HTMLCode">
    <w:name w:val="HTML Code"/>
    <w:basedOn w:val="DefaultParagraphFont"/>
    <w:qFormat/>
    <w:rPr>
      <w:rFonts w:ascii="Courier New" w:hAnsi="Courier New" w:eastAsia="Calibri" w:cs="Courier New"/>
      <w:sz w:val="20"/>
      <w:szCs w:val="20"/>
    </w:rPr>
  </w:style>
  <w:style w:type="character" w:styleId="Strong">
    <w:name w:val="Strong"/>
    <w:basedOn w:val="DefaultParagraphFont"/>
    <w:qFormat/>
    <w:rPr>
      <w:b/>
      <w:bCs/>
    </w:rPr>
  </w:style>
  <w:style w:type="character" w:styleId="UnresolvedMention">
    <w:name w:val="Unresolved Mention"/>
    <w:basedOn w:val="DefaultParagraphFont"/>
    <w:qFormat/>
    <w:rPr>
      <w:color w:val="808080"/>
      <w:highlight w:val="white"/>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ascii="Calibri" w:hAnsi="Calibri"/>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pPr>
      <w:tabs>
        <w:tab w:val="center" w:pos="4252" w:leader="none"/>
        <w:tab w:val="right" w:pos="8504" w:leader="none"/>
      </w:tabs>
    </w:pPr>
    <w:rPr>
      <w:rFonts w:ascii="Calibri" w:hAnsi="Calibri" w:cs="DejaVu Sans"/>
      <w:sz w:val="22"/>
      <w:szCs w:val="22"/>
      <w:lang w:eastAsia="en-US"/>
    </w:rPr>
  </w:style>
  <w:style w:type="paragraph" w:styleId="Footer">
    <w:name w:val="Footer"/>
    <w:basedOn w:val="Normal"/>
    <w:pPr>
      <w:tabs>
        <w:tab w:val="center" w:pos="4252" w:leader="none"/>
        <w:tab w:val="right" w:pos="8504" w:leader="none"/>
      </w:tabs>
    </w:pPr>
    <w:rPr>
      <w:rFonts w:ascii="Calibri" w:hAnsi="Calibri" w:cs="DejaVu Sans"/>
      <w:sz w:val="22"/>
      <w:szCs w:val="22"/>
      <w:lang w:eastAsia="en-US"/>
    </w:rPr>
  </w:style>
  <w:style w:type="paragraph" w:styleId="ListParagraph">
    <w:name w:val="List Paragraph"/>
    <w:basedOn w:val="Normal"/>
    <w:qFormat/>
    <w:pPr>
      <w:spacing w:lineRule="auto" w:line="259" w:before="0" w:after="160"/>
      <w:ind w:left="720" w:right="0" w:hanging="0"/>
      <w:contextualSpacing/>
    </w:pPr>
    <w:rPr>
      <w:rFonts w:ascii="Calibri" w:hAnsi="Calibri" w:cs="DejaVu Sans"/>
      <w:sz w:val="22"/>
      <w:szCs w:val="22"/>
      <w:lang w:eastAsia="en-US"/>
    </w:rPr>
  </w:style>
  <w:style w:type="paragraph" w:styleId="P1">
    <w:name w:val="p1"/>
    <w:basedOn w:val="Normal"/>
    <w:qFormat/>
    <w:pPr>
      <w:ind w:left="540" w:right="0" w:hanging="540"/>
    </w:pPr>
    <w:rPr>
      <w:rFonts w:ascii="Helvetica" w:hAnsi="Helvetica"/>
      <w:sz w:val="18"/>
      <w:szCs w:val="18"/>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igarra.up.pt/feup/pt/pub_geral.pub_view?pi_pub_base_id=216085" TargetMode="External"/><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comments" Target="comments.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word/_rels/footer1.xml.rels><?xml version="1.0" encoding="UTF-8"?>
<Relationships xmlns="http://schemas.openxmlformats.org/package/2006/relationships"><Relationship Id="rId1" Type="http://schemas.openxmlformats.org/officeDocument/2006/relationships/image" Target="media/image1.png"/>
</Relationships>
</file>

<file path=docProps/app.xml><?xml version="1.0" encoding="utf-8"?>
<Properties xmlns="http://schemas.openxmlformats.org/officeDocument/2006/extended-properties" xmlns:vt="http://schemas.openxmlformats.org/officeDocument/2006/docPropsVTypes">
  <Template>Normal.dotm</Template>
  <TotalTime>11</TotalTime>
  <Application>LibreOffice/6.0.7.3$Linux_X86_64 LibreOffice_project/00m0$Build-3</Application>
  <Pages>2</Pages>
  <Words>467</Words>
  <Characters>2654</Characters>
  <CharactersWithSpaces>3109</CharactersWithSpaces>
  <Paragraphs>11</Paragraphs>
  <Company>Universidade do Porto</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2018-11-05T10:31:00Z</dcterms:created>
  <dc:creator>Teresa Alexandra Cardoso de Oliveira Ramos</dc:creator>
  <dc:description/>
  <dc:language>pt-PT</dc:language>
  <cp:lastModifiedBy/>
  <dcterms:modified xsi:type="dcterms:W3CDTF">2019-11-08T17:32:46Z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Universidade do Porto</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