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</w:t>
        <w:tab/>
        <w:t xml:space="preserve">Предположения: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Потребности зависят от изменения численности населения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(рождение, смертность, миграция). Проекты должны соответствовать демографическим изменениям.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Нехватка ресурсов определяется соотношением изменений.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Например, если число врачей на 10,000 человек сокращается по сравнению с ростом населения, это указывает на необходимость новых проектов.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Инфраструктура должна учитывать потребности всех граждан.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Население разделено на три возрастные группы (дети, взрослые, пожилые) для анализа. Информации по регионам недостаточно для точных оценок.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Инвестиции должны быть направлены на наиболее дефицитные ресурсы.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Прогноз сделан на основе плана развития инфраструктуры до 2029 года.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Оценка численности населения: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Инвестиции оцениваются на основе изменений численности населения. Проведен анализ рождаемости, смертности и миграции с использованием линейной регрессии и случайного сглаживания. Расчёт численности населения выполнен по уравнению: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Социальные факторы включают количество медицинских и образовательных зданий. На основе вышеуказанных расчетов мы попытались оценить возможные потребности для каждого региона, чтобы определить уровень приоритета. Все остальные показатели, такие как количество школ, университетов, детских садов, были оценены с помощью алгоритма линейной регрессии. Мы также пытались проводить расчеты на основе количества учителей и медицинских работников, чтобы определить нехватку сотрудников в социальной сфере.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Для решения проблемы ремонта и строительства школ, колледжей и детских садов «BI Group» является оптимальным вариантом. В 2024 году компания построила 8 школ в Астане и Атырау, обеспечив обучение 32,000 студентов и работу для 1,600 учителей. Школы BINOM отличаются: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Оснащенностью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(в 5 раз больше оборудования, чем в обычных школах);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Качеством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(отбор учителей через платформу Jumys Smart Nation);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Доступностью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(бесплатное обучение с учётом смешанных языков).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Преимущества продолжения проекта: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Государственное финансирование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за каждого ученика.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Планирование инфраструктуры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объединяя жилые и образовательные объекты.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Возможность расширения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на больницы и клиники для увеличения влияния компании.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Жамбылская область, являясь лидером в сельском хозяйстве Казахстана, сталкивается с недостаточно развитой социальной инфраструктурой, особенно в сфере образования и здравоохранения. Сельские школы находятся в плохом состоянии, а также ощущается нехватка учителей, что ограничивает доступ к качественному образованию и медицинским услугам.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Для решения этой проблемы предлагается направить часть средств аграрного сектора на модернизацию образовательных учреждений в рамках проекта «Комфортная школа» под руководством Samruk-Kazyna Construction. Проект предусматривает создание современных условий обучения, доступность для детей с особыми потребностями, внедрение энергосберегающих технологий и передовых методов преподавания, что способствует улучшению качества образования, безопасности и здоровья учащихся, а также устойчивому развитию региона.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Выводы: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основе изменений численности населения определены предварительные потребности на ближайшие 5 лет. Например, в 2025 году Караганде потребуются новые университеты из-за роста населения. Более точные результаты могли бы быть достигнуты при наличии большего времени.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Ограничения: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Данные: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Нехватка, нерелевантность и ошибки в наборе данных.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Оптимизм: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Предположения о постоянном росте переменных могут быть нереалистичными.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Обобщение: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Игнорированы различия потребностей по возрасту, расе и полу.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Упрощение: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Использованы базовые уравнения и алгоритмы из-за ограничений вычислительных ресурсов.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