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낚시 시스템 상세 설계</w:t>
      </w:r>
    </w:p>
    <w:p>
      <w:pPr>
        <w:spacing w:after="160" w:line="300"/>
        <w:jc w:val="center"/>
      </w:pPr>
      <w:r>
        <w:rPr>
          <w:rFonts w:ascii="Malgun Gothic" w:cs="Malgun Gothic" w:eastAsia="Malgun Gothic" w:hAnsi="Malgun Gothic"/>
          <w:color w:val="5F5E5A"/>
          <w:sz w:val="20"/>
          <w:szCs w:val="20"/>
        </w:rPr>
        <w:t xml:space="preserve">VR 코지 소셜 영지 게임 — 기획서 9-1 대체/상세화 문서</w:t>
      </w:r>
    </w:p>
    <w:p>
      <w:pPr>
        <w:spacing w:after="300" w:line="300"/>
        <w:jc w:val="center"/>
      </w:pPr>
      <w:r>
        <w:rPr>
          <w:rFonts w:ascii="Malgun Gothic" w:cs="Malgun Gothic" w:eastAsia="Malgun Gothic" w:hAnsi="Malgun Gothic"/>
          <w:color w:val="5F5E5A"/>
          <w:sz w:val="18"/>
          <w:szCs w:val="18"/>
        </w:rPr>
        <w:t xml:space="preserve">작성일: 2026-07-06 · 상태: 프로토타입 구현 가능 (계수 튜닝 항목 별도 표기)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6215C"/>
          <w:sz w:val="30"/>
          <w:szCs w:val="30"/>
        </w:rPr>
        <w:t xml:space="preserve">1. 설계 원칙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낚시는 코어 루프의 시작점이자 “메인 · 매일” 활동이다. 동물의숲/딩쿰 수준의 단순한 조작을 유지하되, RVRF의 줄 색 변경 시스템 하나만 이식해 파이팅의 긴장감을 만든다. 앉아서 대화하며 병행할 수 있어야 하므로, 난이도의 본질은 반사신경이 아니라 “빨간색일 때 릴을 감지 않는 절제” 하나로 수렴하도록 설계한다. 줄만 끊기지 않으면 시간이 걸려도 반드시 잡힌다(체력 자연 회복 없음).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성공 시 보상은 물고기(식재료) + 경험치 + 코인 3종이다.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6215C"/>
          <w:sz w:val="30"/>
          <w:szCs w:val="30"/>
        </w:rPr>
        <w:t xml:space="preserve">2. 낚시 플로우 (5단계)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19404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5E5A"/>
          <w:sz w:val="17"/>
          <w:szCs w:val="17"/>
        </w:rPr>
        <w:t xml:space="preserve">그림 1. 낚시 플로우 5단계와 줄 색 규칙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"/>
        <w:gridCol w:w="6134"/>
        <w:gridCol w:w="1443"/>
      </w:tblGrid>
      <w:tr>
        <w:trPr>
          <w:tblHeader/>
        </w:trPr>
        <w:tc>
          <w:tcPr>
            <w:tcW w:type="dxa" w:w="1443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6134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443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줄 색</w:t>
            </w:r>
          </w:p>
        </w:tc>
      </w:tr>
      <w:tr>
        <w:tc>
          <w:tcPr>
            <w:tcW w:type="dxa" w:w="1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조준·캐스팅</w:t>
            </w:r>
          </w:p>
        </w:tc>
        <w:tc>
          <w:tcPr>
            <w:tcW w:type="dxa" w:w="61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물속을 유영하는 물고기 실루엣을 보고, 해당 위치로 미끼가 걸린 낚싯대를 던진다</w:t>
            </w:r>
          </w:p>
        </w:tc>
        <w:tc>
          <w:tcPr>
            <w:tcW w:type="dxa" w:w="1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 입질</w:t>
            </w:r>
          </w:p>
        </w:tc>
        <w:tc>
          <w:tcPr>
            <w:tcW w:type="dxa" w:w="61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실루엣이 미끼를 향해 접근하고 찌가 상하로 흔들린다. 타이밍에 맞게 낚싯대를 들어 올리면(챔질) 파이팅 시작</w:t>
            </w:r>
          </w:p>
        </w:tc>
        <w:tc>
          <w:tcPr>
            <w:tcW w:type="dxa" w:w="1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 파이팅</w:t>
            </w:r>
          </w:p>
        </w:tc>
        <w:tc>
          <w:tcPr>
            <w:tcW w:type="dxa" w:w="61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물고기가 낚시 방향 반대로 도망을 시도한다. 도망 중에는 줄이 빨간색, 평상시에는 흰색. 일정 확률로 도망 대신 비늘털이(점프)가 발생한다 (§7-5)</w:t>
            </w:r>
          </w:p>
        </w:tc>
        <w:tc>
          <w:tcPr>
            <w:tcW w:type="dxa" w:w="1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↔ 빨간색</w:t>
            </w:r>
          </w:p>
        </w:tc>
      </w:tr>
      <w:tr>
        <w:tc>
          <w:tcPr>
            <w:tcW w:type="dxa" w:w="1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 후킹 직전</w:t>
            </w:r>
          </w:p>
        </w:tc>
        <w:tc>
          <w:tcPr>
            <w:tcW w:type="dxa" w:w="61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체력 0 도달 시 RVRF처럼 낚아올리라는 UI가 표시된다</w:t>
            </w:r>
          </w:p>
        </w:tc>
        <w:tc>
          <w:tcPr>
            <w:tcW w:type="dxa" w:w="1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초록색</w:t>
            </w:r>
          </w:p>
        </w:tc>
      </w:tr>
      <w:tr>
        <w:tc>
          <w:tcPr>
            <w:tcW w:type="dxa" w:w="1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 후킹 이후</w:t>
            </w:r>
          </w:p>
        </w:tc>
        <w:tc>
          <w:tcPr>
            <w:tcW w:type="dxa" w:w="61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획득 UI 표시(물고기 종류, 길이, 무게, 획득 경험치·코인). 확인 버튼으로 UI 비활성화</w:t>
            </w:r>
          </w:p>
        </w:tc>
        <w:tc>
          <w:tcPr>
            <w:tcW w:type="dxa" w:w="1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입질 타이밍 윈도우는 전 어종 고정이다(동물의숲 방식).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6215C"/>
          <w:sz w:val="30"/>
          <w:szCs w:val="30"/>
        </w:rPr>
        <w:t xml:space="preserve">3. 상태 전이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42944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5E5A"/>
          <w:sz w:val="17"/>
          <w:szCs w:val="17"/>
        </w:rPr>
        <w:t xml:space="preserve">그림 2. 물고기 FSM 상태 전이도 — 도망(80%)과 비늘털이(20%)는 도망 트리거의 분기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3-1. 물고기 FSM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2706"/>
        <w:gridCol w:w="3247"/>
      </w:tblGrid>
      <w:tr>
        <w:trPr>
          <w:tblHeader/>
        </w:trPr>
        <w:tc>
          <w:tcPr>
            <w:tcW w:type="dxa" w:w="1533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1533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2706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처리</w:t>
            </w:r>
          </w:p>
        </w:tc>
        <w:tc>
          <w:tcPr>
            <w:tcW w:type="dxa" w:w="3247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탈출</w:t>
            </w:r>
          </w:p>
        </w:tc>
      </w:tr>
      <w:tr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Idle</w:t>
            </w:r>
          </w:p>
        </w:tc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스폰 / 낚시 실패 복귀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원래 위치 기준 자유 유영, 실루엣 표시</w:t>
            </w:r>
          </w:p>
        </w:tc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미끼 인지</w:t>
            </w:r>
          </w:p>
        </w:tc>
      </w:tr>
      <w:tr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Approach</w:t>
            </w:r>
          </w:p>
        </w:tc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미끼가 인지 범위 내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실루엣이 미끼로 이동</w:t>
            </w:r>
          </w:p>
        </w:tc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미끼 도달</w:t>
            </w:r>
          </w:p>
        </w:tc>
      </w:tr>
      <w:tr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Bite</w:t>
            </w:r>
          </w:p>
        </w:tc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미끼 도달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찌 상하 흔들림, 고정 타이밍 윈도우 오픈. 미끼 -1</w:t>
            </w:r>
          </w:p>
        </w:tc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챔질 성공 → Fight / 챔질 실패 → 원위치 Idle</w:t>
            </w:r>
          </w:p>
        </w:tc>
      </w:tr>
      <w:tr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Fight-평상</w:t>
            </w:r>
          </w:p>
        </w:tc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챔질 성공 (내구도 -1)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줄 흰색. 트리거 홀드 릴링 시 체력 감소</w:t>
            </w:r>
          </w:p>
        </w:tc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도망 트리거 발동 / 체력 0</w:t>
            </w:r>
          </w:p>
        </w:tc>
      </w:tr>
      <w:tr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Fight-도망 (80%)</w:t>
            </w:r>
          </w:p>
        </w:tc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도망 간격 타이머 만료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줄 빨간색. 릴링 시 텐션 풀 감소</w:t>
            </w:r>
          </w:p>
        </w:tc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지속시간 종료 → Fight-평상 / 텐션 0 → 줄 끊김, 원위치 Idle</w:t>
            </w:r>
          </w:p>
        </w:tc>
      </w:tr>
      <w:tr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Fight-비늘털이 (20%)</w:t>
            </w:r>
          </w:p>
        </w:tc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도망 간격 타이머 만료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물 위로 점프(체공 1.0초). 체공 중 좌/우 스윙 감지 시 성공 판정. 릴링 시 텐션 풀 감소 ×1.5</w:t>
            </w:r>
          </w:p>
        </w:tc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스윙 성공 → 힘 -20% 디버프 1.5초 후 Fight-평상 / 실패 → 디버프 없이 Fight-평상 / 텐션 0 → 줄 끊김, 원위치 Idle</w:t>
            </w:r>
          </w:p>
        </w:tc>
      </w:tr>
      <w:tr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Hooked</w:t>
            </w:r>
          </w:p>
        </w:tc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체력 0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줄 초록색, 낚아올림 UI 표시</w:t>
            </w:r>
          </w:p>
        </w:tc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낚아올림 입력 → Caught</w:t>
            </w:r>
          </w:p>
        </w:tc>
      </w:tr>
      <w:tr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Caught</w:t>
            </w:r>
          </w:p>
        </w:tc>
        <w:tc>
          <w:tcPr>
            <w:tcW w:type="dxa" w:w="15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낚아올림 성공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개체 제거, 보상 지급</w:t>
            </w:r>
          </w:p>
        </w:tc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3-2. 실패 처리 통일 규칙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챔질 실패와 줄 끊김 모두 물고기는 원래 위치의 Idle 상태로 복귀하고 체력은 리셋된다. 실루엣이 소멸하지 않으므로 재도전이 가능하며, 재접근에 걸리는 유영 시간이 자연 쿨다운 역할을 한다. 체력 회복 조건은 이 실패 리셋 하나뿐이다 — 파이팅 중 회복은 존재하지 않는다.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6215C"/>
          <w:sz w:val="30"/>
          <w:szCs w:val="30"/>
        </w:rPr>
        <w:t xml:space="preserve">4. 자원 비용 매트릭스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4"/>
        <w:gridCol w:w="1353"/>
        <w:gridCol w:w="1804"/>
        <w:gridCol w:w="4059"/>
      </w:tblGrid>
      <w:tr>
        <w:trPr>
          <w:tblHeader/>
        </w:trPr>
        <w:tc>
          <w:tcPr>
            <w:tcW w:type="dxa" w:w="1804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1353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미끼</w:t>
            </w:r>
          </w:p>
        </w:tc>
        <w:tc>
          <w:tcPr>
            <w:tcW w:type="dxa" w:w="1804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낚싯대 내구도</w:t>
            </w:r>
          </w:p>
        </w:tc>
        <w:tc>
          <w:tcPr>
            <w:tcW w:type="dxa" w:w="4059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물고기 처리</w:t>
            </w:r>
          </w:p>
        </w:tc>
      </w:tr>
      <w:tr>
        <w:tc>
          <w:tcPr>
            <w:tcW w:type="dxa" w:w="18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챔질 실패</w:t>
            </w:r>
          </w:p>
        </w:tc>
        <w:tc>
          <w:tcPr>
            <w:tcW w:type="dxa" w:w="13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8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원위치 Idle, 체력 리셋</w:t>
            </w:r>
          </w:p>
        </w:tc>
      </w:tr>
      <w:tr>
        <w:tc>
          <w:tcPr>
            <w:tcW w:type="dxa" w:w="18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줄 끊김</w:t>
            </w:r>
          </w:p>
        </w:tc>
        <w:tc>
          <w:tcPr>
            <w:tcW w:type="dxa" w:w="13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8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4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원위치 Idle, 체력 리셋</w:t>
            </w:r>
          </w:p>
        </w:tc>
      </w:tr>
      <w:tr>
        <w:tc>
          <w:tcPr>
            <w:tcW w:type="dxa" w:w="18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포획 성공</w:t>
            </w:r>
          </w:p>
        </w:tc>
        <w:tc>
          <w:tcPr>
            <w:tcW w:type="dxa" w:w="13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8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4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제거, 보상 지급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미끼는 입질(Bite) 발생 시점에 무조건 1 차감된다. 내구도는 챔질 성공(Fight 진입) 시점에 1 차감된다. 실패 비용이 “미끼만 &lt; 미끼+내구도” 순으로 커지는 경사 구조로, 챔질 실수는 가볍고 파이팅 중 텐션 관리 실패는 더 무겁다.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미끼는 갯지렁이 1종으로 고정한다. 수급처와 가격은 별도 작성 예정 (§9 미결 항목).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6215C"/>
          <w:sz w:val="30"/>
          <w:szCs w:val="30"/>
        </w:rPr>
        <w:t xml:space="preserve">5. 데이터 테이블 스키마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5-1. 물고기 (어종 테이블)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082"/>
        <w:gridCol w:w="5412"/>
      </w:tblGrid>
      <w:tr>
        <w:trPr>
          <w:tblHeader/>
        </w:trPr>
        <w:tc>
          <w:tcPr>
            <w:tcW w:type="dxa" w:w="2526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082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5412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fishId</w:t>
            </w:r>
          </w:p>
        </w:tc>
        <w:tc>
          <w:tcPr>
            <w:tcW w:type="dxa" w:w="1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4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어종 식별자</w:t>
            </w:r>
          </w:p>
        </w:tc>
      </w:tr>
      <w:tr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power (힘)</w:t>
            </w:r>
          </w:p>
        </w:tc>
        <w:tc>
          <w:tcPr>
            <w:tcW w:type="dxa" w:w="1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4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도망 시도 빈도·지속시간, 텐션 감소율에 관여</w:t>
            </w:r>
          </w:p>
        </w:tc>
      </w:tr>
      <w:tr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sizeMin / sizeMax</w:t>
            </w:r>
          </w:p>
        </w:tc>
        <w:tc>
          <w:tcPr>
            <w:tcW w:type="dxa" w:w="1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4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개체 크기 롤 범위. 실루엣 스케일에 반영</w:t>
            </w:r>
          </w:p>
        </w:tc>
      </w:tr>
      <w:tr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lengthMin / lengthMax</w:t>
            </w:r>
          </w:p>
        </w:tc>
        <w:tc>
          <w:tcPr>
            <w:tcW w:type="dxa" w:w="1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4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개체 길이 롤 범위. 획득 UI 표기값</w:t>
            </w:r>
          </w:p>
        </w:tc>
      </w:tr>
      <w:tr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weightMin / weightMax</w:t>
            </w:r>
          </w:p>
        </w:tc>
        <w:tc>
          <w:tcPr>
            <w:tcW w:type="dxa" w:w="1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4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개체 무게 롤 범위. 획득 UI 표기값, 추후 보상 산출식 입력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체력은 테이블 필드가 아니라 크기·길이에서 파생되는 계산값이다 (§7-1).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5-2. 낚싯대 테이블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082"/>
        <w:gridCol w:w="5412"/>
      </w:tblGrid>
      <w:tr>
        <w:trPr>
          <w:tblHeader/>
        </w:trPr>
        <w:tc>
          <w:tcPr>
            <w:tcW w:type="dxa" w:w="2526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082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5412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rodId</w:t>
            </w:r>
          </w:p>
        </w:tc>
        <w:tc>
          <w:tcPr>
            <w:tcW w:type="dxa" w:w="1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4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낚싯대 식별자</w:t>
            </w:r>
          </w:p>
        </w:tc>
      </w:tr>
      <w:tr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power (힘)</w:t>
            </w:r>
          </w:p>
        </w:tc>
        <w:tc>
          <w:tcPr>
            <w:tcW w:type="dxa" w:w="1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4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물고기가 끌려오는 속도(체력 감소 속도) 결정</w:t>
            </w:r>
          </w:p>
        </w:tc>
      </w:tr>
      <w:tr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durability (내구도)</w:t>
            </w:r>
          </w:p>
        </w:tc>
        <w:tc>
          <w:tcPr>
            <w:tcW w:type="dxa" w:w="1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4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챔질 성공마다 1 감소. 0 도달 시 해당 낚싯대 사용 불가 — 수리대에서 수리 필요 (수리 가격은 내구도 기준, 별도 작성 예정)</w:t>
            </w:r>
          </w:p>
        </w:tc>
      </w:tr>
      <w:tr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length (길이)</w:t>
            </w:r>
          </w:p>
        </w:tc>
        <w:tc>
          <w:tcPr>
            <w:tcW w:type="dxa" w:w="1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4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캐스팅 사거리 → 먼 위치 어종 접근 게이트</w:t>
            </w:r>
          </w:p>
        </w:tc>
      </w:tr>
      <w:tr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tension (텐션)</w:t>
            </w:r>
          </w:p>
        </w:tc>
        <w:tc>
          <w:tcPr>
            <w:tcW w:type="dxa" w:w="1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4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낚시 시도마다 초기화되는 줄 내구도 풀의 최대값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5-3. 개체 생성 규칙 (공유 품질 롤)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t      = rand(0.0, 1.0)                    // 개체 품질 롤 1회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크기   = lerp(sizeMin,   sizeMax,   t)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길이   = lerp(lengthMin, lengthMax, t)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무게   = lerp(weightMin, weightMax, t)</w:t>
      </w:r>
    </w:p>
    <w:p>
      <w:pPr>
        <w:shd w:fill="F4F2EC" w:val="clear"/>
        <w:spacing w:after="20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체력   = 크기 × 0.1 + 길이 × 0.1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크기·길이·무게를 독립적으로 롤하지 않고 롤 하나(t)를 공유한다. 실루엣이 큰 개체 = 긴 개체 = 체력 높은 개체가 자동 보장되어, 캐스팅 전 실루엣 정보가 파이팅 난이도의 정직한 예고가 된다. t는 추후 보상 산출식(“대물 보너스”)에 그대로 재사용할 수 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6215C"/>
          <w:sz w:val="30"/>
          <w:szCs w:val="30"/>
        </w:rPr>
        <w:t xml:space="preserve">6. 스탯 파이프라인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28570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5E5A"/>
          <w:sz w:val="17"/>
          <w:szCs w:val="17"/>
        </w:rPr>
        <w:t xml:space="preserve">그림 3. 물고기·낚싯대 스탯 파이프라인 — 위험 축(힘)과 시간 축(크기·길이)의 분리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난이도 축이 독립된다: 힘 = 위험 축(줄 끊김 리스크), 크기·길이 = 시간 축(파이팅 길이). “작지만 힘센 물고기”(짧지만 위험), “크지만 순한 물고기”(길지만 안전) 같은 어종 개성이 스탯 조합만으로 성립한다.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6215C"/>
          <w:sz w:val="30"/>
          <w:szCs w:val="30"/>
        </w:rPr>
        <w:t xml:space="preserve">7. 수식 정리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7-1. 체력 및 릴링 (확정)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체력(초기)  = 크기 × 0.1 + 길이 × 0.1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체력 감소 (흰색 + 트리거 홀드 중) :  체력 -= 낚싯대힘 × Δt</w:t>
      </w:r>
    </w:p>
    <w:p>
      <w:pPr>
        <w:shd w:fill="F4F2EC" w:val="clear"/>
        <w:spacing w:after="20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체력 0 도달 → Hooked (줄 초록색)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빨간색 구간에서 릴링해도 체력은 감소하지 않는다(텐션만 소모). 예상 순수 파이팅 시간 ≈ 체력 ÷ 낚싯대힘 (초) + 도망 구간 합계.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7-2. 텐션 (확정)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낚시 시도 시작 시 :  텐션풀 = 낚싯대.tension        // 매 시도마다 덮어씀 (이월 없음)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도망(빨간색) 중 트리거 홀드 시 :  텐션풀 -= 물고기힘 × 0.25 × Δt</w:t>
      </w:r>
    </w:p>
    <w:p>
      <w:pPr>
        <w:shd w:fill="F4F2EC" w:val="clear"/>
        <w:spacing w:after="20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텐션풀 ≤ 0 → 줄 끊김 (낚시 실패, §3-2 실패 처리)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텐션은 순수한 “실수 예산”이다. 완벽히 절제하면 절대 끊기지 않는다. 허용 실수 시간 = 텐션 ÷ (물고기힘 × 0.25) 초. 예: 텐션 10 낚싯대로 힘 10 물고기를 상대하면 도망 중 릴링을 누적 4초까지 실수할 수 있다. 그 외 상황(흰색 릴링, 빨간색 릴 정지)에서는 텐션이 감소하지 않는다.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7-3. 도망 간격 (확정 + 소프트락 보정)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다음 도망까지 간격 = lerp(4.0, 1.0, 힘 / 힘Max) + rand(-0.3, +0.3)   (초)</w:t>
      </w:r>
    </w:p>
    <w:p>
      <w:pPr>
        <w:shd w:fill="F4F2EC" w:val="clear"/>
        <w:spacing w:after="20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간격 기산점 = 이전 도망 종료 시점 (즉, 간격 = 흰색 구간의 길이)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간격을 도망 종료 시점부터 계산하므로 힘이 아무리 높아도 흰색(릴링 기회)이 최소 약 1초 보장된다. 지속시간이 간격을 초과해 빨간색이 끊기지 않는 소프트락을 구조적으로 차단한다. 랜덤 지터(±0.3)는 플레이어가 리듬을 암기해 긴장이 사라지는 것을 방지한다.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7-4. 도망 지속시간 (제안 계수)</w:t>
      </w:r>
    </w:p>
    <w:p>
      <w:pPr>
        <w:shd w:fill="F4F2EC" w:val="clear"/>
        <w:spacing w:after="20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도망 지속시간 = clamp( rand(1.0, 3.0) × (0.8 + 0.02 × 힘), 1.0, 3.0 )   (초)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힘 10일 때 계수가 정확히 ×1.0이다. 힘은 이미 도망 빈도(§7-3)와 텐션 감소율(§7-2)에 반영되므로, 지속시간에는 완만하게만 걸어 힘 스탯의 삼중 중첩으로 난이도가 급증하는 것을 막는다. clamp 상한 3.0은 기획 정의 범위(1~3초)를 유지한다.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54139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4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5E5A"/>
          <w:sz w:val="17"/>
          <w:szCs w:val="17"/>
        </w:rPr>
        <w:t xml:space="preserve">그림 4. 파이팅 예시 타임라인 — 줄 색 상태, 체력 감소, 텐션 소모의 관계 (낚싯대 힘 4·텐션 10 vs 물고기 힘 10·체력 29.2)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7-5. 비늘털이 (점프 이벤트 — 스윙 QTE)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도망 시도가 발동할 때 일정 확률로 일반 도망(줄 끌기) 대신 물 위로 뛰어오르는 비늘털이가 발생한다. 체공 중 플레이어가 낚싯대를 좌/우로 흔드는(스윙) 데 성공하면 물고기가 일시적으로 약해진다. 스윙 실패에는 별도 페널티가 없다 — 필수 조작이 아닌 보너스 입력이다.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274541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5E5A"/>
          <w:sz w:val="17"/>
          <w:szCs w:val="17"/>
        </w:rPr>
        <w:t xml:space="preserve">그림 5. 비늘털이 스윙 QTE — 체공 1.0초 판정 윈도우와 성공/실패 분기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발동 :  도망 시도 발생 시 20% 확률로 일반 도망을 대체            // 튜닝 항목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(힘 비례 옵션: P = 10% + 힘 × 1%)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체공 :  1.0초 (점프 → 착수 연출 포함) = 스윙 판정 윈도우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성공 조건 :  체공 중 낚싯대 좌/우 스윙 감지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(컨트롤러 좌우 각속도가 임계값 이상 + 방향 전환 1회 이상 — 튜닝)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성공 시 :  착수와 함께 유효 힘 = 힘 × 0.8, 지속 1.5초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실패 시 :  디버프 없이 Fight-평상 복귀 (추가 페널티 없음)</w:t>
      </w:r>
    </w:p>
    <w:p>
      <w:pPr>
        <w:shd w:fill="F4F2EC" w:val="clear"/>
        <w:spacing w:after="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체공 중 트리거 홀드 시 :  텐션풀 -= 물고기힘 × 0.25 × 1.5 × Δt    // 일반 도망의 1.5배</w:t>
      </w:r>
    </w:p>
    <w:p>
      <w:pPr>
        <w:shd w:fill="F4F2EC" w:val="clear"/>
        <w:spacing w:after="200" w:line="2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연속 방지 :  비늘털이 직후의 도망 시도는 반드시 일반 도망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힘 -20% 디버프는 유효 힘을 참조하는 모든 수식에 적용된다: 텐션 감소율(§7-2), 도망 간격(§7-3), 도망 지속시간(§7-4). 고힘 어종은 도망 간격이 짧아(최소 약 1초) 디버프 1.5초가 다음 도망을 덮을 확률이 높으므로, 스윙 성공 직후가 사실상의 찬스 타임이 된다.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조작 설계 의도: 필수 조작(트리거 홀드/해제)은 단순하게 유지하고, 스윙은 성공하면 이득·실패해도 손해 없는 선택적 숙련 입력으로 둔다. 트리거 홀드 페널티(×1.5)는 스윙과 독립적으로 적용되므로, 올바른 대응은 “트리거를 떼고 스윙”이다. 연출상 레어 어종의 비늘털이에는 물보라·슬로모션 등 레어도별 차별화 연출(기획서 9-1)을 결합한다.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3C3489"/>
          <w:sz w:val="24"/>
          <w:szCs w:val="24"/>
        </w:rPr>
        <w:t xml:space="preserve">7-6. 보상 (임시)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기능 테스트 단계에서는 경험치 +1, 코인 +1 고정 지급. 산출식은 파이팅 밸런스 확정 후 별도 작성 (§9).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6215C"/>
          <w:sz w:val="30"/>
          <w:szCs w:val="30"/>
        </w:rPr>
        <w:t xml:space="preserve">8. 입력 방식 (VR)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6765"/>
      </w:tblGrid>
      <w:tr>
        <w:trPr>
          <w:tblHeader/>
        </w:trPr>
        <w:tc>
          <w:tcPr>
            <w:tcW w:type="dxa" w:w="2255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  <w:tc>
          <w:tcPr>
            <w:tcW w:type="dxa" w:w="6765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</w:t>
            </w:r>
          </w:p>
        </w:tc>
      </w:tr>
      <w:tr>
        <w:tc>
          <w:tcPr>
            <w:tcW w:type="dxa" w:w="22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캐스팅</w:t>
            </w:r>
          </w:p>
        </w:tc>
        <w:tc>
          <w:tcPr>
            <w:tcW w:type="dxa" w:w="6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낚싯대 스윙 후 릴리즈 (실루엣 위치 조준)</w:t>
            </w:r>
          </w:p>
        </w:tc>
      </w:tr>
      <w:tr>
        <w:tc>
          <w:tcPr>
            <w:tcW w:type="dxa" w:w="22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챔질</w:t>
            </w:r>
          </w:p>
        </w:tc>
        <w:tc>
          <w:tcPr>
            <w:tcW w:type="dxa" w:w="6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입질 타이밍에 낚싯대 들어 올리기</w:t>
            </w:r>
          </w:p>
        </w:tc>
      </w:tr>
      <w:tr>
        <w:tc>
          <w:tcPr>
            <w:tcW w:type="dxa" w:w="22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릴링</w:t>
            </w:r>
          </w:p>
        </w:tc>
        <w:tc>
          <w:tcPr>
            <w:tcW w:type="dxa" w:w="6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트리거 홀드 (크랭크 회전 아님)</w:t>
            </w:r>
          </w:p>
        </w:tc>
      </w:tr>
      <w:tr>
        <w:tc>
          <w:tcPr>
            <w:tcW w:type="dxa" w:w="22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비늘털이 대응</w:t>
            </w:r>
          </w:p>
        </w:tc>
        <w:tc>
          <w:tcPr>
            <w:tcW w:type="dxa" w:w="6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체공 중 낚싯대 좌/우 스윙 (성공 시 힘 -20% 디버프, 실패 페널티 없음)</w:t>
            </w:r>
          </w:p>
        </w:tc>
      </w:tr>
      <w:tr>
        <w:tc>
          <w:tcPr>
            <w:tcW w:type="dxa" w:w="22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낚아올림</w:t>
            </w:r>
          </w:p>
        </w:tc>
        <w:tc>
          <w:tcPr>
            <w:tcW w:type="dxa" w:w="6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초록색 UI 표시 시 낚싯대 들어 올리기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트리거 홀드 방식이므로 “빨간색이면 트리거를 뗀다”가 유일한 필수 파이팅 판단이다. 줄 색과 컨트롤러 햅틱을 동기화(흰색: 약한 릴링 진동, 빨간색: 강한 경고 진동, 초록색: 성공 패턴)하면 화면을 계속 응시하지 않아도 되어 대화 병행 원칙에 부합한다.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6215C"/>
          <w:sz w:val="30"/>
          <w:szCs w:val="30"/>
        </w:rPr>
        <w:t xml:space="preserve">9. 미결 항목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7"/>
        <w:gridCol w:w="5773"/>
      </w:tblGrid>
      <w:tr>
        <w:trPr>
          <w:tblHeader/>
        </w:trPr>
        <w:tc>
          <w:tcPr>
            <w:tcW w:type="dxa" w:w="3247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773"/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XP·코인 산출식</w:t>
            </w:r>
          </w:p>
        </w:tc>
        <w:tc>
          <w:tcPr>
            <w:tcW w:type="dxa" w:w="57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별도 작성 예정 (임시 1 고정으로 기능 테스트)</w:t>
            </w:r>
          </w:p>
        </w:tc>
      </w:tr>
      <w:tr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XP 용처 (낚시 레벨? 낚싯대 해금?)</w:t>
            </w:r>
          </w:p>
        </w:tc>
        <w:tc>
          <w:tcPr>
            <w:tcW w:type="dxa" w:w="57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미끼(갯지렁이) 수급처·가격</w:t>
            </w:r>
          </w:p>
        </w:tc>
        <w:tc>
          <w:tcPr>
            <w:tcW w:type="dxa" w:w="57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별도 작성 예정. 시도당 비용이므로 시간당 코인 밸런스 레버로 활용 가능</w:t>
            </w:r>
          </w:p>
        </w:tc>
      </w:tr>
      <w:tr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입질 타이밍 윈도우 길이(고정값)</w:t>
            </w:r>
          </w:p>
        </w:tc>
        <w:tc>
          <w:tcPr>
            <w:tcW w:type="dxa" w:w="57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튜닝 항목 (권장 시작값: 0.8~1.2초)</w:t>
            </w:r>
          </w:p>
        </w:tc>
      </w:tr>
      <w:tr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내구도 수리 가격</w:t>
            </w:r>
          </w:p>
        </w:tc>
        <w:tc>
          <w:tcPr>
            <w:tcW w:type="dxa" w:w="57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수리 규칙 확정(0 도달 시 사용 불가 → 수리대 수리). 가격은 내구도 기준으로 별도 작성 예정. 코인 싱크로 편입</w:t>
            </w:r>
          </w:p>
        </w:tc>
      </w:tr>
      <w:tr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도망 지속시간 계수</w:t>
            </w:r>
          </w:p>
        </w:tc>
        <w:tc>
          <w:tcPr>
            <w:tcW w:type="dxa" w:w="57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§7-4 제안값으로 프로토타입 후 튜닝</w:t>
            </w:r>
          </w:p>
        </w:tc>
      </w:tr>
      <w:tr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비늘털이 발동 확률·디버프 수치</w:t>
            </w:r>
          </w:p>
        </w:tc>
        <w:tc>
          <w:tcPr>
            <w:tcW w:type="dxa" w:w="57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§7-5 제안값(20% / -20% / 1.5초)으로 프로토타입 후 튜닝</w:t>
            </w:r>
          </w:p>
        </w:tc>
      </w:tr>
      <w:tr>
        <w:tc>
          <w:tcPr>
            <w:tcW w:type="dxa" w:w="3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스윙 감지 임계값</w:t>
            </w:r>
          </w:p>
        </w:tc>
        <w:tc>
          <w:tcPr>
            <w:tcW w:type="dxa" w:w="57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좌우 각속도·방향 전환 판정 기준 — VR 실기 테스트로 튜닝 (오탐/미탐 균형)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fb7a8073f801190df5204e999a5c9276f31fea.png"/><Relationship Id="rId8" Type="http://schemas.openxmlformats.org/officeDocument/2006/relationships/image" Target="media/c4da20509e98081477894fa3a6c8d50d2cd2e044.png"/><Relationship Id="rId9" Type="http://schemas.openxmlformats.org/officeDocument/2006/relationships/image" Target="media/ab0ca285abaeef55a4166a429dcbd2e4b3ff75c5.png"/><Relationship Id="rId10" Type="http://schemas.openxmlformats.org/officeDocument/2006/relationships/image" Target="media/8527b45072c0ffa390a6ecb3fbca55b44a8b90dc.png"/><Relationship Id="rId11" Type="http://schemas.openxmlformats.org/officeDocument/2006/relationships/image" Target="media/7b34a4d99eac1ab561c34da0fed200a593cabb7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2026-07-06T07:33:06.368Z</dcterms:created>
  <dcterms:modified xsi:type="dcterms:W3CDTF">2026-07-06T07:33:06.368Z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