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CEFA" w14:textId="4C857D1E" w:rsidR="00696678" w:rsidRPr="006F4DA1" w:rsidRDefault="00E11626" w:rsidP="009F5292">
      <w:pPr>
        <w:spacing w:line="360" w:lineRule="auto"/>
        <w:jc w:val="center"/>
        <w:rPr>
          <w:rFonts w:ascii="Times New Roman" w:eastAsia="Times New Roman" w:hAnsi="Times New Roman" w:cs="Times New Roman"/>
          <w:b/>
          <w:sz w:val="24"/>
          <w:szCs w:val="24"/>
        </w:rPr>
      </w:pPr>
      <w:r w:rsidRPr="00E11626">
        <w:rPr>
          <w:rFonts w:ascii="Times New Roman" w:eastAsia="Times New Roman" w:hAnsi="Times New Roman" w:cs="Times New Roman"/>
          <w:b/>
          <w:sz w:val="24"/>
          <w:szCs w:val="24"/>
        </w:rPr>
        <w:t>INTERNATIONAL TREATY ON COMPREHENSIVE AI REGULATION</w:t>
      </w:r>
    </w:p>
    <w:p w14:paraId="00000001" w14:textId="30888A77" w:rsidR="008C014B" w:rsidRPr="004F1041" w:rsidRDefault="0059008F" w:rsidP="009F5292">
      <w:pPr>
        <w:spacing w:line="360" w:lineRule="auto"/>
        <w:rPr>
          <w:rFonts w:ascii="Times New Roman" w:eastAsia="Times New Roman" w:hAnsi="Times New Roman" w:cs="Times New Roman"/>
          <w:b/>
          <w:sz w:val="6"/>
          <w:szCs w:val="6"/>
        </w:rPr>
      </w:pPr>
      <w:r w:rsidRPr="006F4DA1">
        <w:rPr>
          <w:rFonts w:ascii="Times New Roman" w:eastAsia="Times New Roman" w:hAnsi="Times New Roman" w:cs="Times New Roman"/>
          <w:b/>
          <w:sz w:val="24"/>
          <w:szCs w:val="24"/>
        </w:rPr>
        <w:t xml:space="preserve"> </w:t>
      </w:r>
    </w:p>
    <w:p w14:paraId="00000003" w14:textId="064B668C" w:rsidR="008C014B" w:rsidRPr="00E11626" w:rsidRDefault="0059008F" w:rsidP="009F5292">
      <w:pPr>
        <w:spacing w:line="360" w:lineRule="auto"/>
        <w:jc w:val="center"/>
        <w:rPr>
          <w:rFonts w:ascii="Times New Roman" w:eastAsia="Times New Roman" w:hAnsi="Times New Roman" w:cs="Times New Roman"/>
          <w:bCs/>
          <w:sz w:val="24"/>
          <w:szCs w:val="24"/>
        </w:rPr>
      </w:pPr>
      <w:r w:rsidRPr="00E11626">
        <w:rPr>
          <w:rFonts w:ascii="Times New Roman" w:eastAsia="Times New Roman" w:hAnsi="Times New Roman" w:cs="Times New Roman"/>
          <w:bCs/>
          <w:i/>
          <w:iCs/>
          <w:sz w:val="24"/>
          <w:szCs w:val="24"/>
        </w:rPr>
        <w:t>PREAMBLE</w:t>
      </w:r>
    </w:p>
    <w:p w14:paraId="00000004" w14:textId="381DC4BC"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i/>
          <w:sz w:val="24"/>
          <w:szCs w:val="24"/>
        </w:rPr>
        <w:t>The Contracting Parties</w:t>
      </w:r>
      <w:r w:rsidRPr="006F4DA1">
        <w:rPr>
          <w:rFonts w:ascii="Times New Roman" w:eastAsia="Times New Roman" w:hAnsi="Times New Roman" w:cs="Times New Roman"/>
          <w:sz w:val="24"/>
          <w:szCs w:val="24"/>
        </w:rPr>
        <w:t>:</w:t>
      </w:r>
    </w:p>
    <w:p w14:paraId="00000005" w14:textId="77777777"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i/>
          <w:iCs/>
          <w:sz w:val="24"/>
          <w:szCs w:val="24"/>
        </w:rPr>
        <w:t>RECOGNISING</w:t>
      </w:r>
      <w:r w:rsidRPr="006F4DA1">
        <w:rPr>
          <w:rFonts w:ascii="Times New Roman" w:eastAsia="Times New Roman" w:hAnsi="Times New Roman" w:cs="Times New Roman"/>
          <w:sz w:val="24"/>
          <w:szCs w:val="24"/>
        </w:rPr>
        <w:t xml:space="preserve"> the common interest of all mankind in the progress, development and use of Artificial Intelligence for peaceful purposes;</w:t>
      </w:r>
    </w:p>
    <w:p w14:paraId="00000006" w14:textId="77777777"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i/>
          <w:iCs/>
          <w:sz w:val="24"/>
          <w:szCs w:val="24"/>
        </w:rPr>
        <w:t>CONSCIOUS</w:t>
      </w:r>
      <w:r w:rsidRPr="006F4DA1">
        <w:rPr>
          <w:rFonts w:ascii="Times New Roman" w:eastAsia="Times New Roman" w:hAnsi="Times New Roman" w:cs="Times New Roman"/>
          <w:sz w:val="24"/>
          <w:szCs w:val="24"/>
        </w:rPr>
        <w:t xml:space="preserve"> of the economic, social, geopolitical, and security threats posed by rapid development and advancement of Artificial Intelligence;</w:t>
      </w:r>
    </w:p>
    <w:p w14:paraId="00000008" w14:textId="77777777"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i/>
          <w:iCs/>
          <w:sz w:val="24"/>
          <w:szCs w:val="24"/>
        </w:rPr>
        <w:t>BELIEVING</w:t>
      </w:r>
      <w:r w:rsidRPr="006F4DA1">
        <w:rPr>
          <w:rFonts w:ascii="Times New Roman" w:eastAsia="Times New Roman" w:hAnsi="Times New Roman" w:cs="Times New Roman"/>
          <w:sz w:val="24"/>
          <w:szCs w:val="24"/>
        </w:rPr>
        <w:t xml:space="preserve"> that the development and use of Artificial Intelligence should be carried on, in accordance with the principle of equality, for the benefit of all countries irrespective of their economic or scientific development;</w:t>
      </w:r>
    </w:p>
    <w:p w14:paraId="00000009" w14:textId="77777777"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i/>
          <w:iCs/>
          <w:sz w:val="24"/>
          <w:szCs w:val="24"/>
        </w:rPr>
        <w:t>ANXIOUS</w:t>
      </w:r>
      <w:r w:rsidRPr="006F4DA1">
        <w:rPr>
          <w:rFonts w:ascii="Times New Roman" w:eastAsia="Times New Roman" w:hAnsi="Times New Roman" w:cs="Times New Roman"/>
          <w:sz w:val="24"/>
          <w:szCs w:val="24"/>
        </w:rPr>
        <w:t xml:space="preserve"> to address the potential risks, ethical concerns, and unintended consequences arising from the unmoderated and unregulated development and proliferation of Artificial Intelligence, particularly Artificial General Intelligence (AGI) and Artificial Super Intelligence (ASI);</w:t>
      </w:r>
    </w:p>
    <w:p w14:paraId="0000000A" w14:textId="77777777"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i/>
          <w:iCs/>
          <w:sz w:val="24"/>
          <w:szCs w:val="24"/>
        </w:rPr>
        <w:t>EXPRESSING</w:t>
      </w:r>
      <w:r w:rsidRPr="006F4DA1">
        <w:rPr>
          <w:rFonts w:ascii="Times New Roman" w:eastAsia="Times New Roman" w:hAnsi="Times New Roman" w:cs="Times New Roman"/>
          <w:sz w:val="24"/>
          <w:szCs w:val="24"/>
        </w:rPr>
        <w:t xml:space="preserve"> the desirability of establishing through this Treaty, an international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for AI governance, having regard to the sovereignty of contracting parties, and to the principles of equality of States, transparency, and mutual benefit, which will facilitate international communication, and promote peaceful, efficient and equitable use of AI;</w:t>
      </w:r>
    </w:p>
    <w:p w14:paraId="0000000B" w14:textId="77777777"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i/>
          <w:iCs/>
          <w:sz w:val="24"/>
          <w:szCs w:val="24"/>
        </w:rPr>
        <w:t>URGING</w:t>
      </w:r>
      <w:r w:rsidRPr="006F4DA1">
        <w:rPr>
          <w:rFonts w:ascii="Times New Roman" w:eastAsia="Times New Roman" w:hAnsi="Times New Roman" w:cs="Times New Roman"/>
          <w:sz w:val="24"/>
          <w:szCs w:val="24"/>
        </w:rPr>
        <w:t xml:space="preserve"> all state parties to participate in the fullest possible exchange of scientific information for, and to contribute alone or in co-operation with other States to, the further development of the applications of Artificial Intelligence for the benefit of mankind &amp; other peaceful purposes;</w:t>
      </w:r>
    </w:p>
    <w:p w14:paraId="0000000C" w14:textId="77777777"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i/>
          <w:iCs/>
          <w:sz w:val="24"/>
          <w:szCs w:val="24"/>
        </w:rPr>
        <w:t>RECALLING</w:t>
      </w:r>
      <w:r w:rsidRPr="006F4DA1">
        <w:rPr>
          <w:rFonts w:ascii="Times New Roman" w:eastAsia="Times New Roman" w:hAnsi="Times New Roman" w:cs="Times New Roman"/>
          <w:sz w:val="24"/>
          <w:szCs w:val="24"/>
        </w:rPr>
        <w:t xml:space="preserve"> that, in accordance with the general principles of International Law, States must refrain from weaponizing Artificial Intelligence and using it as a threat or as a means of force against the territorial integrity or political independence of any State, or in any other manner which infringes the fundamental human rights, or hampers the new international economic order.</w:t>
      </w:r>
    </w:p>
    <w:p w14:paraId="0000000D" w14:textId="27096056"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i/>
          <w:iCs/>
          <w:sz w:val="24"/>
          <w:szCs w:val="24"/>
        </w:rPr>
        <w:t>SOLEMNLY AGREE</w:t>
      </w:r>
      <w:r w:rsidRPr="006F4DA1">
        <w:rPr>
          <w:rFonts w:ascii="Times New Roman" w:eastAsia="Times New Roman" w:hAnsi="Times New Roman" w:cs="Times New Roman"/>
          <w:sz w:val="24"/>
          <w:szCs w:val="24"/>
        </w:rPr>
        <w:t xml:space="preserve"> to enter into a Treaty of INTERNATIONAL TREATY ON COMPREHENSIVE AI REGULATION as follows:</w:t>
      </w:r>
    </w:p>
    <w:p w14:paraId="00000010" w14:textId="553DBEE5" w:rsidR="008C014B" w:rsidRPr="006F4DA1" w:rsidRDefault="006F4DA1" w:rsidP="009F5292">
      <w:pPr>
        <w:spacing w:before="240" w:after="240" w:line="360" w:lineRule="auto"/>
        <w:jc w:val="center"/>
        <w:rPr>
          <w:rFonts w:ascii="Times New Roman" w:eastAsia="Times New Roman" w:hAnsi="Times New Roman" w:cs="Times New Roman"/>
          <w:b/>
          <w:iCs/>
          <w:sz w:val="24"/>
          <w:szCs w:val="24"/>
        </w:rPr>
      </w:pPr>
      <w:r w:rsidRPr="006F4DA1">
        <w:rPr>
          <w:rFonts w:ascii="Times New Roman" w:eastAsia="Times New Roman" w:hAnsi="Times New Roman" w:cs="Times New Roman"/>
          <w:b/>
          <w:iCs/>
          <w:sz w:val="24"/>
          <w:szCs w:val="24"/>
        </w:rPr>
        <w:lastRenderedPageBreak/>
        <w:t xml:space="preserve">ARTICLE </w:t>
      </w:r>
      <w:r>
        <w:rPr>
          <w:rFonts w:ascii="Times New Roman" w:eastAsia="Times New Roman" w:hAnsi="Times New Roman" w:cs="Times New Roman"/>
          <w:b/>
          <w:iCs/>
          <w:sz w:val="24"/>
          <w:szCs w:val="24"/>
        </w:rPr>
        <w:t>I</w:t>
      </w:r>
      <w:r w:rsidRPr="006F4DA1">
        <w:rPr>
          <w:rFonts w:ascii="Times New Roman" w:eastAsia="Times New Roman" w:hAnsi="Times New Roman" w:cs="Times New Roman"/>
          <w:b/>
          <w:iCs/>
          <w:sz w:val="24"/>
          <w:szCs w:val="24"/>
        </w:rPr>
        <w:t xml:space="preserve">   DEFINITIONS </w:t>
      </w:r>
    </w:p>
    <w:p w14:paraId="00000011" w14:textId="2E48FC6F" w:rsidR="008C014B" w:rsidRDefault="0059008F" w:rsidP="000616AD">
      <w:pPr>
        <w:numPr>
          <w:ilvl w:val="0"/>
          <w:numId w:val="7"/>
        </w:numPr>
        <w:spacing w:before="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Artificial Intelligence</w:t>
      </w:r>
      <w:r w:rsidR="00657B3B" w:rsidRPr="006F4DA1">
        <w:rPr>
          <w:rFonts w:ascii="Times New Roman" w:eastAsia="Times New Roman" w:hAnsi="Times New Roman" w:cs="Times New Roman"/>
          <w:sz w:val="24"/>
          <w:szCs w:val="24"/>
        </w:rPr>
        <w:t xml:space="preserve"> (AI)</w:t>
      </w:r>
      <w:r w:rsidRPr="006F4DA1">
        <w:rPr>
          <w:rFonts w:ascii="Times New Roman" w:eastAsia="Times New Roman" w:hAnsi="Times New Roman" w:cs="Times New Roman"/>
          <w:sz w:val="24"/>
          <w:szCs w:val="24"/>
        </w:rPr>
        <w:t xml:space="preserve"> </w:t>
      </w:r>
      <w:r w:rsidR="00181145" w:rsidRPr="006F4DA1">
        <w:rPr>
          <w:rFonts w:ascii="Times New Roman" w:eastAsia="Times New Roman" w:hAnsi="Times New Roman" w:cs="Times New Roman"/>
          <w:sz w:val="24"/>
          <w:szCs w:val="24"/>
        </w:rPr>
        <w:t>–</w:t>
      </w:r>
      <w:r w:rsidRPr="006F4DA1">
        <w:rPr>
          <w:rFonts w:ascii="Times New Roman" w:eastAsia="Times New Roman" w:hAnsi="Times New Roman" w:cs="Times New Roman"/>
          <w:sz w:val="24"/>
          <w:szCs w:val="24"/>
        </w:rPr>
        <w:t xml:space="preserve"> </w:t>
      </w:r>
      <w:r w:rsidR="00181145" w:rsidRPr="006F4DA1">
        <w:rPr>
          <w:rFonts w:ascii="Times New Roman" w:eastAsia="Times New Roman" w:hAnsi="Times New Roman" w:cs="Times New Roman"/>
          <w:sz w:val="24"/>
          <w:szCs w:val="24"/>
        </w:rPr>
        <w:t xml:space="preserve">A </w:t>
      </w:r>
      <w:r w:rsidRPr="006F4DA1">
        <w:rPr>
          <w:rFonts w:ascii="Times New Roman" w:eastAsia="Times New Roman" w:hAnsi="Times New Roman" w:cs="Times New Roman"/>
          <w:sz w:val="24"/>
          <w:szCs w:val="24"/>
          <w:highlight w:val="white"/>
        </w:rPr>
        <w:t xml:space="preserve">discipline of computer science that is aimed at developing machines and systems that can, </w:t>
      </w:r>
      <w:r w:rsidRPr="006F4DA1">
        <w:rPr>
          <w:rFonts w:ascii="Times New Roman" w:eastAsia="Times New Roman" w:hAnsi="Times New Roman" w:cs="Times New Roman"/>
          <w:sz w:val="24"/>
          <w:szCs w:val="24"/>
        </w:rPr>
        <w:t xml:space="preserve">for a given set of human-defined objectives, generate outputs such as content, predictions, recommendations, or decisions influencing the environments they interact with, and require </w:t>
      </w:r>
      <w:r w:rsidRPr="006F4DA1">
        <w:rPr>
          <w:rFonts w:ascii="Times New Roman" w:eastAsia="Times New Roman" w:hAnsi="Times New Roman" w:cs="Times New Roman"/>
          <w:sz w:val="24"/>
          <w:szCs w:val="24"/>
          <w:highlight w:val="white"/>
        </w:rPr>
        <w:t>limited or no human intervention.</w:t>
      </w:r>
    </w:p>
    <w:p w14:paraId="11BA9E4F" w14:textId="77777777" w:rsidR="009F5292" w:rsidRPr="006F4DA1" w:rsidRDefault="009F5292" w:rsidP="000616AD">
      <w:pPr>
        <w:numPr>
          <w:ilvl w:val="0"/>
          <w:numId w:val="7"/>
        </w:numPr>
        <w:spacing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rPr>
        <w:t>Artificial General Intelligence (AGI)- A form of Artificial Intelligence, which possesses human cognitive abilities and can carry out any command at an equivalent or more efficient rate than human beings.</w:t>
      </w:r>
    </w:p>
    <w:p w14:paraId="3F57FABD" w14:textId="77777777" w:rsidR="009F5292" w:rsidRDefault="009F5292" w:rsidP="000616AD">
      <w:pPr>
        <w:numPr>
          <w:ilvl w:val="0"/>
          <w:numId w:val="7"/>
        </w:numPr>
        <w:spacing w:line="360" w:lineRule="auto"/>
        <w:jc w:val="both"/>
        <w:rPr>
          <w:rFonts w:ascii="Times New Roman" w:eastAsia="Times New Roman" w:hAnsi="Times New Roman" w:cs="Times New Roman"/>
          <w:sz w:val="24"/>
          <w:szCs w:val="24"/>
          <w:highlight w:val="white"/>
        </w:rPr>
      </w:pPr>
      <w:r w:rsidRPr="009F5292">
        <w:rPr>
          <w:rFonts w:ascii="Times New Roman" w:eastAsia="Times New Roman" w:hAnsi="Times New Roman" w:cs="Times New Roman"/>
          <w:sz w:val="24"/>
          <w:szCs w:val="24"/>
        </w:rPr>
        <w:t>Artificial Super Intelligence (ASI) - A form of Artificial Intelligence, possessing cognitive abilities which supersede humans, and which can carry out any command at a more efficient rate than humans.</w:t>
      </w:r>
      <w:r w:rsidRPr="009F5292">
        <w:rPr>
          <w:rFonts w:ascii="Times New Roman" w:eastAsia="Times New Roman" w:hAnsi="Times New Roman" w:cs="Times New Roman"/>
          <w:sz w:val="24"/>
          <w:szCs w:val="24"/>
          <w:highlight w:val="white"/>
        </w:rPr>
        <w:t xml:space="preserve"> </w:t>
      </w:r>
    </w:p>
    <w:p w14:paraId="2D3B0DC9" w14:textId="7C265916" w:rsidR="009F5292" w:rsidRDefault="009F5292" w:rsidP="000616AD">
      <w:pPr>
        <w:numPr>
          <w:ilvl w:val="0"/>
          <w:numId w:val="7"/>
        </w:numPr>
        <w:spacing w:line="360" w:lineRule="auto"/>
        <w:jc w:val="both"/>
        <w:rPr>
          <w:rFonts w:ascii="Times New Roman" w:eastAsia="Times New Roman" w:hAnsi="Times New Roman" w:cs="Times New Roman"/>
          <w:sz w:val="24"/>
          <w:szCs w:val="24"/>
          <w:highlight w:val="white"/>
        </w:rPr>
      </w:pPr>
      <w:r w:rsidRPr="009F5292">
        <w:rPr>
          <w:rFonts w:ascii="Times New Roman" w:eastAsia="Times New Roman" w:hAnsi="Times New Roman" w:cs="Times New Roman"/>
          <w:sz w:val="24"/>
          <w:szCs w:val="24"/>
          <w:highlight w:val="white"/>
        </w:rPr>
        <w:t>Artificial Narrow Intelligence (ANI) - A form of Artificial Intelligence that is programmed to execute a narrow range of functions which are beneficial and useful for the modern-day societ</w:t>
      </w:r>
      <w:r>
        <w:rPr>
          <w:rFonts w:ascii="Times New Roman" w:eastAsia="Times New Roman" w:hAnsi="Times New Roman" w:cs="Times New Roman"/>
          <w:sz w:val="24"/>
          <w:szCs w:val="24"/>
          <w:highlight w:val="white"/>
        </w:rPr>
        <w:t xml:space="preserve">y, and does not supersede human cognitive abilities.  </w:t>
      </w:r>
    </w:p>
    <w:p w14:paraId="00000012" w14:textId="2F28CDA6" w:rsidR="008C014B" w:rsidRPr="006F4DA1" w:rsidRDefault="0059008F" w:rsidP="000616AD">
      <w:pPr>
        <w:numPr>
          <w:ilvl w:val="0"/>
          <w:numId w:val="7"/>
        </w:numPr>
        <w:spacing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rPr>
        <w:t>Graphics Processing Unit</w:t>
      </w:r>
      <w:r w:rsidR="00657B3B" w:rsidRPr="006F4DA1">
        <w:rPr>
          <w:rFonts w:ascii="Times New Roman" w:eastAsia="Times New Roman" w:hAnsi="Times New Roman" w:cs="Times New Roman"/>
          <w:sz w:val="24"/>
          <w:szCs w:val="24"/>
        </w:rPr>
        <w:t xml:space="preserve"> (GPU)</w:t>
      </w:r>
      <w:r w:rsidRPr="006F4DA1">
        <w:rPr>
          <w:rFonts w:ascii="Times New Roman" w:eastAsia="Times New Roman" w:hAnsi="Times New Roman" w:cs="Times New Roman"/>
          <w:sz w:val="24"/>
          <w:szCs w:val="24"/>
        </w:rPr>
        <w:t xml:space="preserve"> - A Graphic Processing Unit is a chip or an electronic circuit, which has the capability of processing multiple pieces of data simultaneously, making them useful for advanced machine learning, video editing, and gaming applications.</w:t>
      </w:r>
    </w:p>
    <w:p w14:paraId="00000013" w14:textId="38C14CD9" w:rsidR="008C014B" w:rsidRPr="006F4DA1" w:rsidRDefault="0059008F" w:rsidP="000616AD">
      <w:pPr>
        <w:numPr>
          <w:ilvl w:val="0"/>
          <w:numId w:val="7"/>
        </w:numPr>
        <w:spacing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rPr>
        <w:t xml:space="preserve">Tensor Processing Units </w:t>
      </w:r>
      <w:r w:rsidR="00657B3B" w:rsidRPr="006F4DA1">
        <w:rPr>
          <w:rFonts w:ascii="Times New Roman" w:eastAsia="Times New Roman" w:hAnsi="Times New Roman" w:cs="Times New Roman"/>
          <w:sz w:val="24"/>
          <w:szCs w:val="24"/>
        </w:rPr>
        <w:t>(TPU)</w:t>
      </w:r>
      <w:r w:rsidRPr="006F4DA1">
        <w:rPr>
          <w:rFonts w:ascii="Times New Roman" w:eastAsia="Times New Roman" w:hAnsi="Times New Roman" w:cs="Times New Roman"/>
          <w:sz w:val="24"/>
          <w:szCs w:val="24"/>
        </w:rPr>
        <w:t>- Tensor Processing Units are Google's custom-developed application-specific integrated circuits used to accelerate machine learning and AI responses.</w:t>
      </w:r>
    </w:p>
    <w:p w14:paraId="00000016" w14:textId="544B35E9" w:rsidR="008C014B" w:rsidRPr="009F5292" w:rsidRDefault="0059008F" w:rsidP="000616AD">
      <w:pPr>
        <w:numPr>
          <w:ilvl w:val="0"/>
          <w:numId w:val="7"/>
        </w:numPr>
        <w:spacing w:after="240" w:line="360" w:lineRule="auto"/>
        <w:jc w:val="both"/>
        <w:rPr>
          <w:rFonts w:ascii="Times New Roman" w:eastAsia="Times New Roman" w:hAnsi="Times New Roman" w:cs="Times New Roman"/>
          <w:sz w:val="24"/>
          <w:szCs w:val="24"/>
          <w:highlight w:val="white"/>
        </w:rPr>
      </w:pPr>
      <w:r w:rsidRPr="009F5292">
        <w:rPr>
          <w:rFonts w:ascii="Times New Roman" w:eastAsia="Times New Roman" w:hAnsi="Times New Roman" w:cs="Times New Roman"/>
          <w:sz w:val="24"/>
          <w:szCs w:val="24"/>
          <w:highlight w:val="white"/>
        </w:rPr>
        <w:t>Technologically less developed - Those nations that have limited access to advanced technologies and possess lower levels of technological infrastructure, capabilities, and resources compared to more developed countries.</w:t>
      </w:r>
    </w:p>
    <w:p w14:paraId="0000001B" w14:textId="00C39AA8" w:rsidR="008C014B" w:rsidRPr="006F4DA1" w:rsidRDefault="00181145" w:rsidP="009F5292">
      <w:pPr>
        <w:spacing w:before="240" w:after="240" w:line="360" w:lineRule="auto"/>
        <w:jc w:val="center"/>
        <w:rPr>
          <w:rFonts w:ascii="Times New Roman" w:eastAsia="Times New Roman" w:hAnsi="Times New Roman" w:cs="Times New Roman"/>
          <w:b/>
          <w:iCs/>
          <w:sz w:val="24"/>
          <w:szCs w:val="24"/>
          <w:highlight w:val="white"/>
        </w:rPr>
      </w:pPr>
      <w:r w:rsidRPr="006F4DA1">
        <w:rPr>
          <w:rFonts w:ascii="Times New Roman" w:eastAsia="Times New Roman" w:hAnsi="Times New Roman" w:cs="Times New Roman"/>
          <w:b/>
          <w:iCs/>
          <w:sz w:val="24"/>
          <w:szCs w:val="24"/>
          <w:highlight w:val="white"/>
        </w:rPr>
        <w:t>ARTICLE II   SCOPE</w:t>
      </w:r>
    </w:p>
    <w:p w14:paraId="0000001C" w14:textId="14CF7348" w:rsidR="008C014B" w:rsidRPr="006F4DA1" w:rsidRDefault="0059008F" w:rsidP="000616AD">
      <w:pPr>
        <w:numPr>
          <w:ilvl w:val="0"/>
          <w:numId w:val="9"/>
        </w:numPr>
        <w:spacing w:before="240"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This treaty aims at regulating the use of models of AI that can surpass human intelligence,</w:t>
      </w:r>
      <w:r w:rsidR="009F5292">
        <w:rPr>
          <w:rFonts w:ascii="Times New Roman" w:eastAsia="Times New Roman" w:hAnsi="Times New Roman" w:cs="Times New Roman"/>
          <w:sz w:val="24"/>
          <w:szCs w:val="24"/>
          <w:highlight w:val="white"/>
        </w:rPr>
        <w:t xml:space="preserve"> including </w:t>
      </w:r>
      <w:r w:rsidR="009F5292" w:rsidRPr="006F4DA1">
        <w:rPr>
          <w:rFonts w:ascii="Times New Roman" w:eastAsia="Times New Roman" w:hAnsi="Times New Roman" w:cs="Times New Roman"/>
          <w:sz w:val="24"/>
          <w:szCs w:val="24"/>
          <w:highlight w:val="white"/>
        </w:rPr>
        <w:t>AGI (Artificial General Intelligence) and ASI (Artificial Superintelligence)</w:t>
      </w:r>
      <w:r w:rsidR="009F5292">
        <w:rPr>
          <w:rFonts w:ascii="Times New Roman" w:eastAsia="Times New Roman" w:hAnsi="Times New Roman" w:cs="Times New Roman"/>
          <w:sz w:val="24"/>
          <w:szCs w:val="24"/>
          <w:highlight w:val="white"/>
        </w:rPr>
        <w:t>,</w:t>
      </w:r>
      <w:r w:rsidRPr="006F4DA1">
        <w:rPr>
          <w:rFonts w:ascii="Times New Roman" w:eastAsia="Times New Roman" w:hAnsi="Times New Roman" w:cs="Times New Roman"/>
          <w:sz w:val="24"/>
          <w:szCs w:val="24"/>
          <w:highlight w:val="white"/>
        </w:rPr>
        <w:t xml:space="preserve"> and halting the use of advanced processors and computer systems used for their research and development. </w:t>
      </w:r>
    </w:p>
    <w:p w14:paraId="0000001D" w14:textId="26468154" w:rsidR="008C014B" w:rsidRPr="006F4DA1" w:rsidRDefault="0059008F" w:rsidP="000616AD">
      <w:pPr>
        <w:numPr>
          <w:ilvl w:val="0"/>
          <w:numId w:val="9"/>
        </w:numPr>
        <w:spacing w:after="240"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lastRenderedPageBreak/>
        <w:t xml:space="preserve">This treaty aims at establishing an </w:t>
      </w:r>
      <w:r w:rsidR="009F5292">
        <w:rPr>
          <w:rFonts w:ascii="Times New Roman" w:eastAsia="Times New Roman" w:hAnsi="Times New Roman" w:cs="Times New Roman"/>
          <w:sz w:val="24"/>
          <w:szCs w:val="24"/>
          <w:highlight w:val="white"/>
        </w:rPr>
        <w:t>i</w:t>
      </w:r>
      <w:r w:rsidRPr="006F4DA1">
        <w:rPr>
          <w:rFonts w:ascii="Times New Roman" w:eastAsia="Times New Roman" w:hAnsi="Times New Roman" w:cs="Times New Roman"/>
          <w:sz w:val="24"/>
          <w:szCs w:val="24"/>
          <w:highlight w:val="white"/>
        </w:rPr>
        <w:t>nternational body to oversee and ensure regulation and enforcement of the treaty</w:t>
      </w:r>
      <w:r w:rsidR="009F5292">
        <w:rPr>
          <w:rFonts w:ascii="Times New Roman" w:eastAsia="Times New Roman" w:hAnsi="Times New Roman" w:cs="Times New Roman"/>
          <w:sz w:val="24"/>
          <w:szCs w:val="24"/>
          <w:highlight w:val="white"/>
        </w:rPr>
        <w:t xml:space="preserve">, as under Article VIII. </w:t>
      </w:r>
    </w:p>
    <w:p w14:paraId="0000001E" w14:textId="7B34ED6C" w:rsidR="008C014B" w:rsidRPr="006F4DA1" w:rsidRDefault="00181145" w:rsidP="009F5292">
      <w:pPr>
        <w:spacing w:before="240" w:after="240" w:line="360" w:lineRule="auto"/>
        <w:jc w:val="center"/>
        <w:rPr>
          <w:rFonts w:ascii="Times New Roman" w:eastAsia="Times New Roman" w:hAnsi="Times New Roman" w:cs="Times New Roman"/>
          <w:b/>
          <w:iCs/>
          <w:sz w:val="24"/>
          <w:szCs w:val="24"/>
          <w:highlight w:val="white"/>
        </w:rPr>
      </w:pPr>
      <w:r w:rsidRPr="006F4DA1">
        <w:rPr>
          <w:rFonts w:ascii="Times New Roman" w:eastAsia="Times New Roman" w:hAnsi="Times New Roman" w:cs="Times New Roman"/>
          <w:b/>
          <w:iCs/>
          <w:sz w:val="24"/>
          <w:szCs w:val="24"/>
          <w:highlight w:val="white"/>
        </w:rPr>
        <w:t xml:space="preserve">ARTICLE III   CONTROL MEASURES </w:t>
      </w:r>
    </w:p>
    <w:p w14:paraId="0000001F" w14:textId="77777777" w:rsidR="008C014B" w:rsidRPr="006F4DA1" w:rsidRDefault="0059008F" w:rsidP="000616AD">
      <w:pPr>
        <w:numPr>
          <w:ilvl w:val="0"/>
          <w:numId w:val="5"/>
        </w:numPr>
        <w:spacing w:before="240"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Each State Party shall ensure that for a period of ‘six months’ commencing from the first day of the coming into force of the treaty, there shall be no further development in the existing cognitive ability of Artificial Intelligence.</w:t>
      </w:r>
      <w:r w:rsidRPr="006F4DA1">
        <w:rPr>
          <w:rFonts w:ascii="Times New Roman" w:eastAsia="Times New Roman" w:hAnsi="Times New Roman" w:cs="Times New Roman"/>
          <w:sz w:val="24"/>
          <w:szCs w:val="24"/>
        </w:rPr>
        <w:t xml:space="preserve"> Further, for a period of ten months, commencing on the first day of the completion of the aforementioned six-month period, a compliance report covering all developments related to Artificial Intelligence taking place in their respective countries, shall be submitted to the Secretariat by the State Parties, in the form attached in Annex I. </w:t>
      </w:r>
      <w:r w:rsidRPr="006F4DA1">
        <w:rPr>
          <w:rFonts w:ascii="Times New Roman" w:eastAsia="Times New Roman" w:hAnsi="Times New Roman" w:cs="Times New Roman"/>
          <w:sz w:val="24"/>
          <w:szCs w:val="24"/>
          <w:highlight w:val="white"/>
        </w:rPr>
        <w:t xml:space="preserve">  </w:t>
      </w:r>
    </w:p>
    <w:p w14:paraId="00000020" w14:textId="57393208" w:rsidR="008C014B" w:rsidRPr="006F4DA1" w:rsidRDefault="0059008F" w:rsidP="000616AD">
      <w:pPr>
        <w:numPr>
          <w:ilvl w:val="0"/>
          <w:numId w:val="5"/>
        </w:numPr>
        <w:spacing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This compliance report must be submitted either by the regional office established under Article</w:t>
      </w:r>
      <w:r w:rsidR="00181145" w:rsidRPr="006F4DA1">
        <w:rPr>
          <w:rFonts w:ascii="Times New Roman" w:eastAsia="Times New Roman" w:hAnsi="Times New Roman" w:cs="Times New Roman"/>
          <w:sz w:val="24"/>
          <w:szCs w:val="24"/>
          <w:highlight w:val="white"/>
        </w:rPr>
        <w:t xml:space="preserve"> VIII</w:t>
      </w:r>
      <w:r w:rsidRPr="006F4DA1">
        <w:rPr>
          <w:rFonts w:ascii="Times New Roman" w:eastAsia="Times New Roman" w:hAnsi="Times New Roman" w:cs="Times New Roman"/>
          <w:sz w:val="24"/>
          <w:szCs w:val="24"/>
          <w:highlight w:val="white"/>
        </w:rPr>
        <w:t xml:space="preserve">, or by any other means which a State Party deems fit and which was notified to the Secretariat a minimum of 30 days before the date of submission. </w:t>
      </w:r>
    </w:p>
    <w:p w14:paraId="00000021" w14:textId="77777777" w:rsidR="008C014B" w:rsidRPr="006F4DA1" w:rsidRDefault="0059008F" w:rsidP="000616AD">
      <w:pPr>
        <w:numPr>
          <w:ilvl w:val="0"/>
          <w:numId w:val="5"/>
        </w:numPr>
        <w:spacing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 xml:space="preserve">Any failure in the submission of the compliance report within a period of fourteen days after the ten-month period, shall be communicated to the Secretariat forthwith. </w:t>
      </w:r>
    </w:p>
    <w:p w14:paraId="00000022" w14:textId="77777777" w:rsidR="008C014B" w:rsidRPr="006F4DA1" w:rsidRDefault="0059008F" w:rsidP="000616AD">
      <w:pPr>
        <w:numPr>
          <w:ilvl w:val="0"/>
          <w:numId w:val="5"/>
        </w:numPr>
        <w:spacing w:after="240"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 xml:space="preserve">Notwithstanding the provisions contained in this Article, Parties may take more stringent measures than those required by this Article. </w:t>
      </w:r>
    </w:p>
    <w:p w14:paraId="00000024" w14:textId="01A70981" w:rsidR="008C014B" w:rsidRPr="006F4DA1" w:rsidRDefault="00181145" w:rsidP="009F5292">
      <w:pPr>
        <w:spacing w:before="240" w:after="240" w:line="360" w:lineRule="auto"/>
        <w:jc w:val="center"/>
        <w:rPr>
          <w:rFonts w:ascii="Times New Roman" w:eastAsia="Times New Roman" w:hAnsi="Times New Roman" w:cs="Times New Roman"/>
          <w:b/>
          <w:iCs/>
          <w:sz w:val="24"/>
          <w:szCs w:val="24"/>
          <w:highlight w:val="white"/>
        </w:rPr>
      </w:pPr>
      <w:r w:rsidRPr="006F4DA1">
        <w:rPr>
          <w:rFonts w:ascii="Times New Roman" w:eastAsia="Times New Roman" w:hAnsi="Times New Roman" w:cs="Times New Roman"/>
          <w:b/>
          <w:iCs/>
          <w:sz w:val="24"/>
          <w:szCs w:val="24"/>
          <w:highlight w:val="white"/>
        </w:rPr>
        <w:t>ARTICLE IV   SPECIAL SITUATION OF DEVELOPING COUNTRIES</w:t>
      </w:r>
    </w:p>
    <w:p w14:paraId="00000025" w14:textId="77777777" w:rsidR="008C014B" w:rsidRPr="006F4DA1" w:rsidRDefault="0059008F" w:rsidP="000616AD">
      <w:pPr>
        <w:numPr>
          <w:ilvl w:val="0"/>
          <w:numId w:val="6"/>
        </w:numPr>
        <w:spacing w:before="240"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 xml:space="preserve">Any State Party that is ‘technologically less developed’ is entitled to delay its compliance with the control measures set out in paragraphs 1 to 4 of Article 3 by a period of eighteen months after the duration specified in those paragraphs. </w:t>
      </w:r>
    </w:p>
    <w:p w14:paraId="00000026" w14:textId="07E71F65" w:rsidR="008C014B" w:rsidRPr="006F4DA1" w:rsidRDefault="0059008F" w:rsidP="000616AD">
      <w:pPr>
        <w:numPr>
          <w:ilvl w:val="0"/>
          <w:numId w:val="6"/>
        </w:numPr>
        <w:spacing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 xml:space="preserve">The State Parties undertake to facilitate access to </w:t>
      </w:r>
      <w:r w:rsidR="009F5292">
        <w:rPr>
          <w:rFonts w:ascii="Times New Roman" w:eastAsia="Times New Roman" w:hAnsi="Times New Roman" w:cs="Times New Roman"/>
          <w:sz w:val="24"/>
          <w:szCs w:val="24"/>
          <w:highlight w:val="white"/>
        </w:rPr>
        <w:t xml:space="preserve">ANI </w:t>
      </w:r>
      <w:r w:rsidRPr="006F4DA1">
        <w:rPr>
          <w:rFonts w:ascii="Times New Roman" w:eastAsia="Times New Roman" w:hAnsi="Times New Roman" w:cs="Times New Roman"/>
          <w:sz w:val="24"/>
          <w:szCs w:val="24"/>
          <w:highlight w:val="white"/>
        </w:rPr>
        <w:t>technology for peaceful purposes, which include but are not limited to, essential commercial, administrative, and medical purposes, and assist them to make expeditious use of such</w:t>
      </w:r>
      <w:r w:rsidR="009F5292">
        <w:rPr>
          <w:rFonts w:ascii="Times New Roman" w:eastAsia="Times New Roman" w:hAnsi="Times New Roman" w:cs="Times New Roman"/>
          <w:sz w:val="24"/>
          <w:szCs w:val="24"/>
          <w:highlight w:val="white"/>
        </w:rPr>
        <w:t xml:space="preserve"> ANI</w:t>
      </w:r>
      <w:r w:rsidRPr="006F4DA1">
        <w:rPr>
          <w:rFonts w:ascii="Times New Roman" w:eastAsia="Times New Roman" w:hAnsi="Times New Roman" w:cs="Times New Roman"/>
          <w:sz w:val="24"/>
          <w:szCs w:val="24"/>
          <w:highlight w:val="white"/>
        </w:rPr>
        <w:t xml:space="preserve">. </w:t>
      </w:r>
    </w:p>
    <w:p w14:paraId="00000027" w14:textId="77777777" w:rsidR="008C014B" w:rsidRPr="006F4DA1" w:rsidRDefault="0059008F" w:rsidP="000616AD">
      <w:pPr>
        <w:numPr>
          <w:ilvl w:val="0"/>
          <w:numId w:val="6"/>
        </w:numPr>
        <w:spacing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 xml:space="preserve">The Parties undertake to facilitate bilaterally or multilaterally the provision of subsidies, aid, credits, guarantees, or insurance </w:t>
      </w:r>
      <w:proofErr w:type="spellStart"/>
      <w:r w:rsidRPr="006F4DA1">
        <w:rPr>
          <w:rFonts w:ascii="Times New Roman" w:eastAsia="Times New Roman" w:hAnsi="Times New Roman" w:cs="Times New Roman"/>
          <w:sz w:val="24"/>
          <w:szCs w:val="24"/>
          <w:highlight w:val="white"/>
        </w:rPr>
        <w:t>programmes</w:t>
      </w:r>
      <w:proofErr w:type="spellEnd"/>
      <w:r w:rsidRPr="006F4DA1">
        <w:rPr>
          <w:rFonts w:ascii="Times New Roman" w:eastAsia="Times New Roman" w:hAnsi="Times New Roman" w:cs="Times New Roman"/>
          <w:sz w:val="24"/>
          <w:szCs w:val="24"/>
          <w:highlight w:val="white"/>
        </w:rPr>
        <w:t xml:space="preserve"> to Parties that are technologically less developed for procurement of any computer systems employing ANI technology. </w:t>
      </w:r>
    </w:p>
    <w:p w14:paraId="00000028" w14:textId="0B37B05A" w:rsidR="008C014B" w:rsidRPr="006F4DA1" w:rsidRDefault="0059008F" w:rsidP="000616AD">
      <w:pPr>
        <w:numPr>
          <w:ilvl w:val="0"/>
          <w:numId w:val="6"/>
        </w:numPr>
        <w:spacing w:after="240"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lastRenderedPageBreak/>
        <w:t>No State Party shall facilitate access to any ANI technology having higher cognitive ability than the ANI technologies existing on the date of coming into force of the treaty, during the six</w:t>
      </w:r>
      <w:r w:rsidR="009F5292">
        <w:rPr>
          <w:rFonts w:ascii="Times New Roman" w:eastAsia="Times New Roman" w:hAnsi="Times New Roman" w:cs="Times New Roman"/>
          <w:sz w:val="24"/>
          <w:szCs w:val="24"/>
          <w:highlight w:val="white"/>
        </w:rPr>
        <w:t>-</w:t>
      </w:r>
      <w:r w:rsidRPr="006F4DA1">
        <w:rPr>
          <w:rFonts w:ascii="Times New Roman" w:eastAsia="Times New Roman" w:hAnsi="Times New Roman" w:cs="Times New Roman"/>
          <w:sz w:val="24"/>
          <w:szCs w:val="24"/>
          <w:highlight w:val="white"/>
        </w:rPr>
        <w:t xml:space="preserve">month moratorium period stipulated under paragraph 1 of Article </w:t>
      </w:r>
      <w:r w:rsidR="00181145" w:rsidRPr="006F4DA1">
        <w:rPr>
          <w:rFonts w:ascii="Times New Roman" w:eastAsia="Times New Roman" w:hAnsi="Times New Roman" w:cs="Times New Roman"/>
          <w:sz w:val="24"/>
          <w:szCs w:val="24"/>
          <w:highlight w:val="white"/>
        </w:rPr>
        <w:t>IV</w:t>
      </w:r>
      <w:r w:rsidRPr="006F4DA1">
        <w:rPr>
          <w:rFonts w:ascii="Times New Roman" w:eastAsia="Times New Roman" w:hAnsi="Times New Roman" w:cs="Times New Roman"/>
          <w:sz w:val="24"/>
          <w:szCs w:val="24"/>
          <w:highlight w:val="white"/>
        </w:rPr>
        <w:t>.</w:t>
      </w:r>
    </w:p>
    <w:p w14:paraId="0000002A" w14:textId="078E99CA" w:rsidR="008C014B" w:rsidRPr="006F4DA1" w:rsidRDefault="00181145" w:rsidP="009F5292">
      <w:pPr>
        <w:spacing w:before="240" w:after="240" w:line="360" w:lineRule="auto"/>
        <w:jc w:val="center"/>
        <w:rPr>
          <w:rFonts w:ascii="Times New Roman" w:eastAsia="Times New Roman" w:hAnsi="Times New Roman" w:cs="Times New Roman"/>
          <w:b/>
          <w:iCs/>
          <w:sz w:val="24"/>
          <w:szCs w:val="24"/>
          <w:highlight w:val="white"/>
        </w:rPr>
      </w:pPr>
      <w:r w:rsidRPr="006F4DA1">
        <w:rPr>
          <w:rFonts w:ascii="Times New Roman" w:eastAsia="Times New Roman" w:hAnsi="Times New Roman" w:cs="Times New Roman"/>
          <w:b/>
          <w:iCs/>
          <w:sz w:val="24"/>
          <w:szCs w:val="24"/>
          <w:highlight w:val="white"/>
        </w:rPr>
        <w:t xml:space="preserve">ARTICLE V   MEASURES PRESCRIBING GENERAL RESTRAINT </w:t>
      </w:r>
    </w:p>
    <w:p w14:paraId="0000002B" w14:textId="3E9D2627" w:rsidR="008C014B" w:rsidRPr="006F4DA1" w:rsidRDefault="0059008F" w:rsidP="000616AD">
      <w:pPr>
        <w:numPr>
          <w:ilvl w:val="0"/>
          <w:numId w:val="3"/>
        </w:numPr>
        <w:spacing w:before="240"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 xml:space="preserve">The State Parties shall, within coming into force of the Treaty, ban the development of AGI or ASI in any form which has the potential of </w:t>
      </w:r>
      <w:r w:rsidR="00181145" w:rsidRPr="006F4DA1">
        <w:rPr>
          <w:rFonts w:ascii="Times New Roman" w:eastAsia="Times New Roman" w:hAnsi="Times New Roman" w:cs="Times New Roman"/>
          <w:sz w:val="24"/>
          <w:szCs w:val="24"/>
          <w:highlight w:val="white"/>
        </w:rPr>
        <w:t>violating Article IX</w:t>
      </w:r>
      <w:r w:rsidRPr="006F4DA1">
        <w:rPr>
          <w:rFonts w:ascii="Times New Roman" w:eastAsia="Times New Roman" w:hAnsi="Times New Roman" w:cs="Times New Roman"/>
          <w:sz w:val="24"/>
          <w:szCs w:val="24"/>
          <w:highlight w:val="white"/>
        </w:rPr>
        <w:t xml:space="preserve"> </w:t>
      </w:r>
    </w:p>
    <w:p w14:paraId="00000031" w14:textId="77777777" w:rsidR="008C014B" w:rsidRPr="006F4DA1" w:rsidRDefault="0059008F" w:rsidP="000616AD">
      <w:pPr>
        <w:numPr>
          <w:ilvl w:val="0"/>
          <w:numId w:val="3"/>
        </w:numPr>
        <w:spacing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rPr>
        <w:t xml:space="preserve">Nothing in this article shall apply to any development of Artificial General Intelligence or Artificial Super Intelligence which is used for purely academic or other peaceful purposes. </w:t>
      </w:r>
    </w:p>
    <w:p w14:paraId="00000032" w14:textId="77777777" w:rsidR="008C014B" w:rsidRPr="006F4DA1" w:rsidRDefault="0059008F" w:rsidP="000616AD">
      <w:pPr>
        <w:numPr>
          <w:ilvl w:val="0"/>
          <w:numId w:val="3"/>
        </w:numPr>
        <w:spacing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rPr>
        <w:t>No State Party shall carry out any further experiment, and shut down any existing, developing or under-training of advanced natural language processing models including GPU and TPU, at any place under its jurisdiction or control;</w:t>
      </w:r>
    </w:p>
    <w:p w14:paraId="00000033" w14:textId="77777777" w:rsidR="008C014B" w:rsidRPr="006F4DA1" w:rsidRDefault="0059008F" w:rsidP="000616AD">
      <w:pPr>
        <w:numPr>
          <w:ilvl w:val="0"/>
          <w:numId w:val="3"/>
        </w:numPr>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State Parties shall restrict any such development that is bound to cause advanced responses generated by any kind of AI models which resemble human intelligence or beyond. Furthermore, State Parties to this Treaty also undertake to refrain from causing, encouraging, or in any way participating in, the speeding of AI responses or any other processing models which could create similar effect.</w:t>
      </w:r>
    </w:p>
    <w:p w14:paraId="00000034" w14:textId="77777777" w:rsidR="008C014B" w:rsidRPr="006F4DA1" w:rsidRDefault="0059008F" w:rsidP="000616AD">
      <w:pPr>
        <w:numPr>
          <w:ilvl w:val="0"/>
          <w:numId w:val="3"/>
        </w:numPr>
        <w:spacing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It is understood in this connection that the provisions of this subparagraph are without prejudice to the conclusion of a Treaty resulting in the temporary halt of all sorts of development in Artificial Intelligence, the conclusion of which, as the Parties have stated in the Preamble to this Treaty, they seek to achieve.</w:t>
      </w:r>
    </w:p>
    <w:p w14:paraId="00000036" w14:textId="3A0E8A5F" w:rsidR="008C014B" w:rsidRPr="006F4DA1" w:rsidRDefault="00181145" w:rsidP="009F5292">
      <w:pPr>
        <w:spacing w:before="240" w:after="240" w:line="360" w:lineRule="auto"/>
        <w:ind w:left="360"/>
        <w:jc w:val="center"/>
        <w:rPr>
          <w:rFonts w:ascii="Times New Roman" w:eastAsia="Times New Roman" w:hAnsi="Times New Roman" w:cs="Times New Roman"/>
          <w:b/>
          <w:iCs/>
          <w:sz w:val="24"/>
          <w:szCs w:val="24"/>
          <w:highlight w:val="white"/>
        </w:rPr>
      </w:pPr>
      <w:r w:rsidRPr="006F4DA1">
        <w:rPr>
          <w:rFonts w:ascii="Times New Roman" w:eastAsia="Times New Roman" w:hAnsi="Times New Roman" w:cs="Times New Roman"/>
          <w:b/>
          <w:iCs/>
          <w:sz w:val="24"/>
          <w:szCs w:val="24"/>
          <w:highlight w:val="white"/>
        </w:rPr>
        <w:t xml:space="preserve">ARTICLE VI   RESTRICTIONS ON QUANTUM COMPUTING </w:t>
      </w:r>
    </w:p>
    <w:p w14:paraId="00000037" w14:textId="77777777" w:rsidR="008C014B" w:rsidRPr="006F4DA1" w:rsidRDefault="0059008F" w:rsidP="000616AD">
      <w:pPr>
        <w:numPr>
          <w:ilvl w:val="0"/>
          <w:numId w:val="10"/>
        </w:numPr>
        <w:spacing w:before="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State Parties must resolve to prohibit the use of Quantum Computing and development of systems that facilitate AGI and ASI capabilities to produce superintelligent responses which are not capable of being produced by human cognitive abilities.</w:t>
      </w:r>
    </w:p>
    <w:p w14:paraId="00000038" w14:textId="77777777" w:rsidR="008C014B" w:rsidRPr="006F4DA1" w:rsidRDefault="0059008F" w:rsidP="000616AD">
      <w:pPr>
        <w:numPr>
          <w:ilvl w:val="0"/>
          <w:numId w:val="10"/>
        </w:numPr>
        <w:spacing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 The State Parties undertake to formulate clear, specific and operable rules that organizations and individuals operating under their jurisdiction or control must comply with, and, if requirements of these measures are not met, then required penal intervention should be made.</w:t>
      </w:r>
    </w:p>
    <w:p w14:paraId="714C95E5" w14:textId="77777777" w:rsidR="00CC6242" w:rsidRDefault="00CC6242" w:rsidP="009F5292">
      <w:pPr>
        <w:spacing w:before="240" w:after="240" w:line="360" w:lineRule="auto"/>
        <w:jc w:val="center"/>
        <w:rPr>
          <w:rFonts w:ascii="Times New Roman" w:eastAsia="Times New Roman" w:hAnsi="Times New Roman" w:cs="Times New Roman"/>
          <w:b/>
          <w:iCs/>
          <w:sz w:val="24"/>
          <w:szCs w:val="24"/>
          <w:highlight w:val="white"/>
        </w:rPr>
      </w:pPr>
    </w:p>
    <w:p w14:paraId="0000003A" w14:textId="59B0DE4A" w:rsidR="008C014B" w:rsidRPr="006F4DA1" w:rsidRDefault="00181145" w:rsidP="009F5292">
      <w:pPr>
        <w:spacing w:before="240" w:after="240" w:line="360" w:lineRule="auto"/>
        <w:jc w:val="center"/>
        <w:rPr>
          <w:rFonts w:ascii="Times New Roman" w:eastAsia="Times New Roman" w:hAnsi="Times New Roman" w:cs="Times New Roman"/>
          <w:b/>
          <w:iCs/>
          <w:sz w:val="24"/>
          <w:szCs w:val="24"/>
          <w:highlight w:val="white"/>
        </w:rPr>
      </w:pPr>
      <w:r w:rsidRPr="006F4DA1">
        <w:rPr>
          <w:rFonts w:ascii="Times New Roman" w:eastAsia="Times New Roman" w:hAnsi="Times New Roman" w:cs="Times New Roman"/>
          <w:b/>
          <w:iCs/>
          <w:sz w:val="24"/>
          <w:szCs w:val="24"/>
          <w:highlight w:val="white"/>
        </w:rPr>
        <w:lastRenderedPageBreak/>
        <w:t>ARTICLE VII   LICENSING OF AI</w:t>
      </w:r>
    </w:p>
    <w:p w14:paraId="0000003B" w14:textId="5625FA27" w:rsidR="008C014B" w:rsidRPr="006F4DA1" w:rsidRDefault="0059008F" w:rsidP="000616AD">
      <w:pPr>
        <w:numPr>
          <w:ilvl w:val="0"/>
          <w:numId w:val="1"/>
        </w:numPr>
        <w:spacing w:before="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State Parties </w:t>
      </w:r>
      <w:r w:rsidR="00181145" w:rsidRPr="006F4DA1">
        <w:rPr>
          <w:rFonts w:ascii="Times New Roman" w:eastAsia="Times New Roman" w:hAnsi="Times New Roman" w:cs="Times New Roman"/>
          <w:sz w:val="24"/>
          <w:szCs w:val="24"/>
        </w:rPr>
        <w:t xml:space="preserve">shall </w:t>
      </w:r>
      <w:r w:rsidRPr="006F4DA1">
        <w:rPr>
          <w:rFonts w:ascii="Times New Roman" w:eastAsia="Times New Roman" w:hAnsi="Times New Roman" w:cs="Times New Roman"/>
          <w:sz w:val="24"/>
          <w:szCs w:val="24"/>
        </w:rPr>
        <w:t xml:space="preserve">undertake to make provisions to issue license </w:t>
      </w:r>
      <w:r w:rsidR="00181145" w:rsidRPr="006F4DA1">
        <w:rPr>
          <w:rFonts w:ascii="Times New Roman" w:eastAsia="Times New Roman" w:hAnsi="Times New Roman" w:cs="Times New Roman"/>
          <w:sz w:val="24"/>
          <w:szCs w:val="24"/>
        </w:rPr>
        <w:t>schemes</w:t>
      </w:r>
      <w:r w:rsidRPr="006F4DA1">
        <w:rPr>
          <w:rFonts w:ascii="Times New Roman" w:eastAsia="Times New Roman" w:hAnsi="Times New Roman" w:cs="Times New Roman"/>
          <w:sz w:val="24"/>
          <w:szCs w:val="24"/>
        </w:rPr>
        <w:t xml:space="preserve"> for 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dealing with research and development of AI in order to</w:t>
      </w:r>
      <w:r w:rsidR="00E90E2F" w:rsidRPr="006F4DA1">
        <w:rPr>
          <w:rFonts w:ascii="Times New Roman" w:eastAsia="Times New Roman" w:hAnsi="Times New Roman" w:cs="Times New Roman"/>
          <w:sz w:val="24"/>
          <w:szCs w:val="24"/>
        </w:rPr>
        <w:t xml:space="preserve"> classify,</w:t>
      </w:r>
      <w:r w:rsidRPr="006F4DA1">
        <w:rPr>
          <w:rFonts w:ascii="Times New Roman" w:eastAsia="Times New Roman" w:hAnsi="Times New Roman" w:cs="Times New Roman"/>
          <w:sz w:val="24"/>
          <w:szCs w:val="24"/>
        </w:rPr>
        <w:t xml:space="preserve"> regulate and control its use.</w:t>
      </w:r>
    </w:p>
    <w:p w14:paraId="0000003C" w14:textId="77777777" w:rsidR="008C014B" w:rsidRPr="006F4DA1" w:rsidRDefault="0059008F" w:rsidP="000616AD">
      <w:pPr>
        <w:numPr>
          <w:ilvl w:val="0"/>
          <w:numId w:val="1"/>
        </w:numPr>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Under no circumstances shall a State Party permit any license holder to develop any such model of AGI or ASI which violates the provisions of Article 5.</w:t>
      </w:r>
    </w:p>
    <w:p w14:paraId="0000003D" w14:textId="4FCDF1DF" w:rsidR="008C014B" w:rsidRPr="006F4DA1" w:rsidRDefault="0059008F" w:rsidP="000616AD">
      <w:pPr>
        <w:numPr>
          <w:ilvl w:val="0"/>
          <w:numId w:val="1"/>
        </w:numPr>
        <w:spacing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State parties</w:t>
      </w:r>
      <w:r w:rsidR="00E90E2F" w:rsidRPr="006F4DA1">
        <w:rPr>
          <w:rFonts w:ascii="Times New Roman" w:eastAsia="Times New Roman" w:hAnsi="Times New Roman" w:cs="Times New Roman"/>
          <w:sz w:val="24"/>
          <w:szCs w:val="24"/>
        </w:rPr>
        <w:t xml:space="preserve"> shall</w:t>
      </w:r>
      <w:r w:rsidRPr="006F4DA1">
        <w:rPr>
          <w:rFonts w:ascii="Times New Roman" w:eastAsia="Times New Roman" w:hAnsi="Times New Roman" w:cs="Times New Roman"/>
          <w:sz w:val="24"/>
          <w:szCs w:val="24"/>
        </w:rPr>
        <w:t xml:space="preserve"> undertake to adopt enforceable penal rules</w:t>
      </w:r>
      <w:r w:rsidR="00E90E2F" w:rsidRPr="006F4DA1">
        <w:rPr>
          <w:rFonts w:ascii="Times New Roman" w:eastAsia="Times New Roman" w:hAnsi="Times New Roman" w:cs="Times New Roman"/>
          <w:sz w:val="24"/>
          <w:szCs w:val="24"/>
        </w:rPr>
        <w:t>, in accordance with the structure of this treaty,</w:t>
      </w:r>
      <w:r w:rsidRPr="006F4DA1">
        <w:rPr>
          <w:rFonts w:ascii="Times New Roman" w:eastAsia="Times New Roman" w:hAnsi="Times New Roman" w:cs="Times New Roman"/>
          <w:sz w:val="24"/>
          <w:szCs w:val="24"/>
        </w:rPr>
        <w:t xml:space="preserve"> which ensure the ethical and controlled use of existing technologies by license holder, and prevent them from building any further intense technology.</w:t>
      </w:r>
    </w:p>
    <w:p w14:paraId="00000040" w14:textId="3CFFC006" w:rsidR="008C014B" w:rsidRPr="006F4DA1" w:rsidRDefault="00E90E2F" w:rsidP="009F5292">
      <w:pPr>
        <w:spacing w:before="240" w:after="240" w:line="360" w:lineRule="auto"/>
        <w:jc w:val="center"/>
        <w:rPr>
          <w:rFonts w:ascii="Times New Roman" w:eastAsia="Times New Roman" w:hAnsi="Times New Roman" w:cs="Times New Roman"/>
          <w:b/>
          <w:iCs/>
          <w:sz w:val="24"/>
          <w:szCs w:val="24"/>
          <w:highlight w:val="white"/>
        </w:rPr>
      </w:pPr>
      <w:r w:rsidRPr="006F4DA1">
        <w:rPr>
          <w:rFonts w:ascii="Times New Roman" w:eastAsia="Times New Roman" w:hAnsi="Times New Roman" w:cs="Times New Roman"/>
          <w:b/>
          <w:iCs/>
          <w:sz w:val="24"/>
          <w:szCs w:val="24"/>
          <w:highlight w:val="white"/>
        </w:rPr>
        <w:t xml:space="preserve">ARTICLE VIII   TREATY ENFORCEMENT AND ESTABLISHMENT OF INTERNATIONAL REGULATORY AND CONTROL BODY </w:t>
      </w:r>
    </w:p>
    <w:p w14:paraId="329C6869" w14:textId="3DCC7949" w:rsidR="00E90E2F" w:rsidRPr="006F4DA1" w:rsidRDefault="0059008F" w:rsidP="000616AD">
      <w:pPr>
        <w:pStyle w:val="ListParagraph"/>
        <w:numPr>
          <w:ilvl w:val="0"/>
          <w:numId w:val="12"/>
        </w:numPr>
        <w:spacing w:before="240" w:after="240"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The State Parties to this Treaty shall establish an international overseeing body</w:t>
      </w:r>
      <w:r w:rsidR="00E90E2F" w:rsidRPr="006F4DA1">
        <w:rPr>
          <w:rFonts w:ascii="Times New Roman" w:eastAsia="Times New Roman" w:hAnsi="Times New Roman" w:cs="Times New Roman"/>
          <w:sz w:val="24"/>
          <w:szCs w:val="24"/>
          <w:highlight w:val="white"/>
        </w:rPr>
        <w:t xml:space="preserve"> titled</w:t>
      </w:r>
      <w:r w:rsidRPr="006F4DA1">
        <w:rPr>
          <w:rFonts w:ascii="Times New Roman" w:eastAsia="Times New Roman" w:hAnsi="Times New Roman" w:cs="Times New Roman"/>
          <w:sz w:val="24"/>
          <w:szCs w:val="24"/>
          <w:highlight w:val="white"/>
        </w:rPr>
        <w:t xml:space="preserve"> ‘International </w:t>
      </w:r>
      <w:proofErr w:type="spellStart"/>
      <w:r w:rsidRPr="006F4DA1">
        <w:rPr>
          <w:rFonts w:ascii="Times New Roman" w:eastAsia="Times New Roman" w:hAnsi="Times New Roman" w:cs="Times New Roman"/>
          <w:sz w:val="24"/>
          <w:szCs w:val="24"/>
          <w:highlight w:val="white"/>
        </w:rPr>
        <w:t>Organisation</w:t>
      </w:r>
      <w:proofErr w:type="spellEnd"/>
      <w:r w:rsidRPr="006F4DA1">
        <w:rPr>
          <w:rFonts w:ascii="Times New Roman" w:eastAsia="Times New Roman" w:hAnsi="Times New Roman" w:cs="Times New Roman"/>
          <w:sz w:val="24"/>
          <w:szCs w:val="24"/>
          <w:highlight w:val="white"/>
        </w:rPr>
        <w:t xml:space="preserve"> for Artificial Intelligence Governance’ </w:t>
      </w:r>
      <w:r w:rsidR="005D3A89" w:rsidRPr="006F4DA1">
        <w:rPr>
          <w:rFonts w:ascii="Times New Roman" w:eastAsia="Times New Roman" w:hAnsi="Times New Roman" w:cs="Times New Roman"/>
          <w:sz w:val="24"/>
          <w:szCs w:val="24"/>
          <w:highlight w:val="white"/>
        </w:rPr>
        <w:t xml:space="preserve">(herein referred to as IOAIG) </w:t>
      </w:r>
      <w:r w:rsidRPr="006F4DA1">
        <w:rPr>
          <w:rFonts w:ascii="Times New Roman" w:eastAsia="Times New Roman" w:hAnsi="Times New Roman" w:cs="Times New Roman"/>
          <w:sz w:val="24"/>
          <w:szCs w:val="24"/>
          <w:highlight w:val="white"/>
        </w:rPr>
        <w:t>to achieve the object and purpose of this Treaty</w:t>
      </w:r>
      <w:r w:rsidR="00E90E2F" w:rsidRPr="006F4DA1">
        <w:rPr>
          <w:rFonts w:ascii="Times New Roman" w:eastAsia="Times New Roman" w:hAnsi="Times New Roman" w:cs="Times New Roman"/>
          <w:sz w:val="24"/>
          <w:szCs w:val="24"/>
          <w:highlight w:val="white"/>
        </w:rPr>
        <w:t>, and</w:t>
      </w:r>
      <w:r w:rsidRPr="006F4DA1">
        <w:rPr>
          <w:rFonts w:ascii="Times New Roman" w:eastAsia="Times New Roman" w:hAnsi="Times New Roman" w:cs="Times New Roman"/>
          <w:sz w:val="24"/>
          <w:szCs w:val="24"/>
          <w:highlight w:val="white"/>
        </w:rPr>
        <w:t xml:space="preserve"> to ensure the implementation of its provisions, and to provide a forum for consultation and cooperation among States Parties. </w:t>
      </w:r>
    </w:p>
    <w:p w14:paraId="00000041" w14:textId="355E5FA2" w:rsidR="008C014B" w:rsidRPr="006F4DA1" w:rsidRDefault="0059008F" w:rsidP="000616AD">
      <w:pPr>
        <w:pStyle w:val="ListParagraph"/>
        <w:numPr>
          <w:ilvl w:val="0"/>
          <w:numId w:val="12"/>
        </w:numPr>
        <w:spacing w:before="240" w:after="240" w:line="360" w:lineRule="auto"/>
        <w:jc w:val="both"/>
        <w:rPr>
          <w:rFonts w:ascii="Times New Roman" w:eastAsia="Times New Roman" w:hAnsi="Times New Roman" w:cs="Times New Roman"/>
          <w:sz w:val="24"/>
          <w:szCs w:val="24"/>
          <w:highlight w:val="white"/>
        </w:rPr>
      </w:pPr>
      <w:r w:rsidRPr="006F4DA1">
        <w:rPr>
          <w:rFonts w:ascii="Times New Roman" w:eastAsia="Times New Roman" w:hAnsi="Times New Roman" w:cs="Times New Roman"/>
          <w:sz w:val="24"/>
          <w:szCs w:val="24"/>
          <w:highlight w:val="white"/>
        </w:rPr>
        <w:t>The establishment of this body shall be governed in accordance with the rules and principles laid down in Annexure-</w:t>
      </w:r>
      <w:r w:rsidR="00E90E2F" w:rsidRPr="006F4DA1">
        <w:rPr>
          <w:rFonts w:ascii="Times New Roman" w:eastAsia="Times New Roman" w:hAnsi="Times New Roman" w:cs="Times New Roman"/>
          <w:sz w:val="24"/>
          <w:szCs w:val="24"/>
          <w:highlight w:val="white"/>
        </w:rPr>
        <w:t>2</w:t>
      </w:r>
    </w:p>
    <w:p w14:paraId="00000049" w14:textId="4ADDA062" w:rsidR="008C014B" w:rsidRPr="006F4DA1" w:rsidRDefault="00E90E2F" w:rsidP="009F5292">
      <w:pPr>
        <w:spacing w:before="240" w:after="240" w:line="360" w:lineRule="auto"/>
        <w:ind w:left="360"/>
        <w:jc w:val="center"/>
        <w:rPr>
          <w:rFonts w:ascii="Times New Roman" w:eastAsia="Times New Roman" w:hAnsi="Times New Roman" w:cs="Times New Roman"/>
          <w:b/>
          <w:iCs/>
          <w:sz w:val="24"/>
          <w:szCs w:val="24"/>
        </w:rPr>
      </w:pPr>
      <w:r w:rsidRPr="006F4DA1">
        <w:rPr>
          <w:rFonts w:ascii="Times New Roman" w:eastAsia="Times New Roman" w:hAnsi="Times New Roman" w:cs="Times New Roman"/>
          <w:b/>
          <w:iCs/>
          <w:sz w:val="24"/>
          <w:szCs w:val="24"/>
        </w:rPr>
        <w:t>ARTICLE IX   PROHIBITED UNLAWFUL ARTIFICIAL INTELLIGENCE PRACTICES</w:t>
      </w:r>
    </w:p>
    <w:p w14:paraId="0000004A" w14:textId="77777777" w:rsidR="008C014B" w:rsidRPr="006F4DA1" w:rsidRDefault="0059008F" w:rsidP="009F5292">
      <w:pPr>
        <w:spacing w:before="240" w:after="240" w:line="360" w:lineRule="auto"/>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parties to this treaty shall - </w:t>
      </w:r>
    </w:p>
    <w:p w14:paraId="0000004B" w14:textId="77777777" w:rsidR="008C014B" w:rsidRPr="006F4DA1" w:rsidRDefault="0059008F" w:rsidP="000616AD">
      <w:pPr>
        <w:numPr>
          <w:ilvl w:val="0"/>
          <w:numId w:val="8"/>
        </w:numPr>
        <w:spacing w:before="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prohibit putting into service or use of an AI system that can cause instability and disruptions in the functioning of a sovereign state or promote undesired activities like Terrorism, Secession or Military attacks with the help of advanced machine learning.</w:t>
      </w:r>
    </w:p>
    <w:p w14:paraId="0000004C" w14:textId="77777777" w:rsidR="008C014B" w:rsidRPr="006F4DA1" w:rsidRDefault="0059008F" w:rsidP="000616AD">
      <w:pPr>
        <w:numPr>
          <w:ilvl w:val="0"/>
          <w:numId w:val="8"/>
        </w:numPr>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issue strict guidelines to prevent unlawful data extraction, storage and processing for the above-mentioned purposes and lay down penal provisions against any person or organization practicing it.</w:t>
      </w:r>
    </w:p>
    <w:p w14:paraId="0000004D" w14:textId="77777777" w:rsidR="008C014B" w:rsidRPr="006F4DA1" w:rsidRDefault="0059008F" w:rsidP="000616AD">
      <w:pPr>
        <w:numPr>
          <w:ilvl w:val="0"/>
          <w:numId w:val="8"/>
        </w:numPr>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lastRenderedPageBreak/>
        <w:t>prohibit development or deployment of AI systems for mass surveillance or surveillance activities that violate internationally recognized principles of privacy, data protection, and human rights.</w:t>
      </w:r>
    </w:p>
    <w:p w14:paraId="0000004E" w14:textId="77777777" w:rsidR="008C014B" w:rsidRPr="006F4DA1" w:rsidRDefault="0059008F" w:rsidP="000616AD">
      <w:pPr>
        <w:numPr>
          <w:ilvl w:val="0"/>
          <w:numId w:val="8"/>
        </w:numPr>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prohibit the development or deployment of AI systems to manipulate or generate misinformation with the intent to deceive individuals or manipulate public opinion.</w:t>
      </w:r>
    </w:p>
    <w:p w14:paraId="0000004F" w14:textId="77777777" w:rsidR="008C014B" w:rsidRPr="006F4DA1" w:rsidRDefault="0059008F" w:rsidP="000616AD">
      <w:pPr>
        <w:numPr>
          <w:ilvl w:val="0"/>
          <w:numId w:val="8"/>
        </w:numPr>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prohibit any AI-related practices aimed at distorting market competition, including collusion, price-fixing, bid-rigging, or any other anti-competitive behavior that undermines fair and open markets, </w:t>
      </w:r>
    </w:p>
    <w:p w14:paraId="00000050" w14:textId="77777777" w:rsidR="008C014B" w:rsidRPr="006F4DA1" w:rsidRDefault="0059008F" w:rsidP="000616AD">
      <w:pPr>
        <w:numPr>
          <w:ilvl w:val="0"/>
          <w:numId w:val="8"/>
        </w:numPr>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refrain from providing any new subsidies, aid, credits, guarantees or insurance </w:t>
      </w:r>
      <w:proofErr w:type="spellStart"/>
      <w:r w:rsidRPr="006F4DA1">
        <w:rPr>
          <w:rFonts w:ascii="Times New Roman" w:eastAsia="Times New Roman" w:hAnsi="Times New Roman" w:cs="Times New Roman"/>
          <w:sz w:val="24"/>
          <w:szCs w:val="24"/>
        </w:rPr>
        <w:t>programmes</w:t>
      </w:r>
      <w:proofErr w:type="spellEnd"/>
      <w:r w:rsidRPr="006F4DA1">
        <w:rPr>
          <w:rFonts w:ascii="Times New Roman" w:eastAsia="Times New Roman" w:hAnsi="Times New Roman" w:cs="Times New Roman"/>
          <w:sz w:val="24"/>
          <w:szCs w:val="24"/>
        </w:rPr>
        <w:t xml:space="preserve"> for the export to the states party or not party to this treaty, of products, </w:t>
      </w:r>
      <w:proofErr w:type="spellStart"/>
      <w:r w:rsidRPr="006F4DA1">
        <w:rPr>
          <w:rFonts w:ascii="Times New Roman" w:eastAsia="Times New Roman" w:hAnsi="Times New Roman" w:cs="Times New Roman"/>
          <w:sz w:val="24"/>
          <w:szCs w:val="24"/>
        </w:rPr>
        <w:t>equipments</w:t>
      </w:r>
      <w:proofErr w:type="spellEnd"/>
      <w:r w:rsidRPr="006F4DA1">
        <w:rPr>
          <w:rFonts w:ascii="Times New Roman" w:eastAsia="Times New Roman" w:hAnsi="Times New Roman" w:cs="Times New Roman"/>
          <w:sz w:val="24"/>
          <w:szCs w:val="24"/>
        </w:rPr>
        <w:t xml:space="preserve">, or technology which would facilitate the development of AGI or ASI models, and </w:t>
      </w:r>
    </w:p>
    <w:p w14:paraId="00000051" w14:textId="77777777" w:rsidR="008C014B" w:rsidRPr="006F4DA1" w:rsidRDefault="0059008F" w:rsidP="000616AD">
      <w:pPr>
        <w:numPr>
          <w:ilvl w:val="0"/>
          <w:numId w:val="8"/>
        </w:numPr>
        <w:spacing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prohibit development or working of any AI model which has the potential of being used in a manner which </w:t>
      </w:r>
      <w:r w:rsidRPr="006F4DA1">
        <w:rPr>
          <w:rFonts w:ascii="Times New Roman" w:eastAsia="Times New Roman" w:hAnsi="Times New Roman" w:cs="Times New Roman"/>
          <w:sz w:val="24"/>
          <w:szCs w:val="24"/>
          <w:highlight w:val="white"/>
        </w:rPr>
        <w:t xml:space="preserve">violates any general principle of international law or any treaty into existence.  </w:t>
      </w:r>
    </w:p>
    <w:p w14:paraId="00000053" w14:textId="6674B40B" w:rsidR="008C014B" w:rsidRPr="006F4DA1" w:rsidRDefault="00E90E2F" w:rsidP="009F5292">
      <w:pPr>
        <w:spacing w:before="240" w:after="240" w:line="360" w:lineRule="auto"/>
        <w:jc w:val="center"/>
        <w:rPr>
          <w:rFonts w:ascii="Times New Roman" w:eastAsia="Times New Roman" w:hAnsi="Times New Roman" w:cs="Times New Roman"/>
          <w:b/>
          <w:iCs/>
          <w:sz w:val="24"/>
          <w:szCs w:val="24"/>
        </w:rPr>
      </w:pPr>
      <w:r w:rsidRPr="006F4DA1">
        <w:rPr>
          <w:rFonts w:ascii="Times New Roman" w:eastAsia="Times New Roman" w:hAnsi="Times New Roman" w:cs="Times New Roman"/>
          <w:b/>
          <w:iCs/>
          <w:sz w:val="24"/>
          <w:szCs w:val="24"/>
        </w:rPr>
        <w:t xml:space="preserve">ARTICLE X   TRANSPARENCY AND </w:t>
      </w:r>
      <w:r w:rsidR="00B00141" w:rsidRPr="006F4DA1">
        <w:rPr>
          <w:rFonts w:ascii="Times New Roman" w:eastAsia="Times New Roman" w:hAnsi="Times New Roman" w:cs="Times New Roman"/>
          <w:b/>
          <w:iCs/>
          <w:sz w:val="24"/>
          <w:szCs w:val="24"/>
        </w:rPr>
        <w:t>COMPLIANCE</w:t>
      </w:r>
      <w:r w:rsidRPr="006F4DA1">
        <w:rPr>
          <w:rFonts w:ascii="Times New Roman" w:eastAsia="Times New Roman" w:hAnsi="Times New Roman" w:cs="Times New Roman"/>
          <w:b/>
          <w:iCs/>
          <w:sz w:val="24"/>
          <w:szCs w:val="24"/>
        </w:rPr>
        <w:t xml:space="preserve"> OBLIGATIONS FOR AI SYSTEMS</w:t>
      </w:r>
    </w:p>
    <w:p w14:paraId="00000054" w14:textId="1785135C" w:rsidR="008C014B" w:rsidRPr="006F4DA1" w:rsidRDefault="0059008F" w:rsidP="000616AD">
      <w:pPr>
        <w:numPr>
          <w:ilvl w:val="0"/>
          <w:numId w:val="2"/>
        </w:numPr>
        <w:shd w:val="clear" w:color="auto" w:fill="FFFFFF"/>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State Parties must </w:t>
      </w:r>
      <w:r w:rsidR="00E90E2F" w:rsidRPr="006F4DA1">
        <w:rPr>
          <w:rFonts w:ascii="Times New Roman" w:eastAsia="Times New Roman" w:hAnsi="Times New Roman" w:cs="Times New Roman"/>
          <w:sz w:val="24"/>
          <w:szCs w:val="24"/>
        </w:rPr>
        <w:t>frame domestic regulations</w:t>
      </w:r>
      <w:r w:rsidRPr="006F4DA1">
        <w:rPr>
          <w:rFonts w:ascii="Times New Roman" w:eastAsia="Times New Roman" w:hAnsi="Times New Roman" w:cs="Times New Roman"/>
          <w:sz w:val="24"/>
          <w:szCs w:val="24"/>
        </w:rPr>
        <w:t xml:space="preserve"> on the following -</w:t>
      </w:r>
    </w:p>
    <w:p w14:paraId="082428C7" w14:textId="6E3D1110" w:rsidR="00E90E2F" w:rsidRPr="006F4DA1" w:rsidRDefault="0059008F" w:rsidP="000616AD">
      <w:pPr>
        <w:numPr>
          <w:ilvl w:val="0"/>
          <w:numId w:val="4"/>
        </w:numPr>
        <w:shd w:val="clear" w:color="auto" w:fill="FFFFFF"/>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b/>
          <w:bCs/>
          <w:i/>
          <w:iCs/>
          <w:sz w:val="24"/>
          <w:szCs w:val="24"/>
        </w:rPr>
        <w:t>Transparency Requirements</w:t>
      </w:r>
      <w:r w:rsidRPr="006F4DA1">
        <w:rPr>
          <w:rFonts w:ascii="Times New Roman" w:eastAsia="Times New Roman" w:hAnsi="Times New Roman" w:cs="Times New Roman"/>
          <w:sz w:val="24"/>
          <w:szCs w:val="24"/>
        </w:rPr>
        <w:t>:</w:t>
      </w:r>
      <w:r w:rsidR="00E90E2F" w:rsidRPr="006F4DA1">
        <w:rPr>
          <w:rFonts w:ascii="Times New Roman" w:eastAsia="Times New Roman" w:hAnsi="Times New Roman" w:cs="Times New Roman"/>
          <w:sz w:val="24"/>
          <w:szCs w:val="24"/>
        </w:rPr>
        <w:t xml:space="preserve"> </w:t>
      </w:r>
      <w:r w:rsidRPr="006F4DA1">
        <w:rPr>
          <w:rFonts w:ascii="Times New Roman" w:eastAsia="Times New Roman" w:hAnsi="Times New Roman" w:cs="Times New Roman"/>
          <w:sz w:val="24"/>
          <w:szCs w:val="24"/>
        </w:rPr>
        <w:t xml:space="preserve"> </w:t>
      </w:r>
    </w:p>
    <w:p w14:paraId="00000056" w14:textId="6CE72B53" w:rsidR="008C014B" w:rsidRPr="006F4DA1" w:rsidRDefault="00E90E2F" w:rsidP="000616AD">
      <w:pPr>
        <w:pStyle w:val="ListParagraph"/>
        <w:numPr>
          <w:ilvl w:val="0"/>
          <w:numId w:val="13"/>
        </w:numPr>
        <w:shd w:val="clear" w:color="auto" w:fill="FFFFFF"/>
        <w:spacing w:after="240" w:line="360" w:lineRule="auto"/>
        <w:ind w:left="1276" w:hanging="142"/>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w:t>
      </w:r>
      <w:r w:rsidR="0059008F" w:rsidRPr="006F4DA1">
        <w:rPr>
          <w:rFonts w:ascii="Times New Roman" w:eastAsia="Times New Roman" w:hAnsi="Times New Roman" w:cs="Times New Roman"/>
          <w:sz w:val="24"/>
          <w:szCs w:val="24"/>
        </w:rPr>
        <w:t xml:space="preserve">possessing a license for development of AI shall ensure that AI systems are designed and developed in a transparent manner, enabling stakeholders to understand their capabilities, limitations, and potential risks. </w:t>
      </w:r>
    </w:p>
    <w:p w14:paraId="00000057" w14:textId="4617347E" w:rsidR="008C014B" w:rsidRPr="006F4DA1" w:rsidRDefault="00E90E2F" w:rsidP="000616AD">
      <w:pPr>
        <w:pStyle w:val="ListParagraph"/>
        <w:numPr>
          <w:ilvl w:val="0"/>
          <w:numId w:val="13"/>
        </w:numPr>
        <w:shd w:val="clear" w:color="auto" w:fill="FFFFFF"/>
        <w:spacing w:after="240" w:line="360" w:lineRule="auto"/>
        <w:ind w:left="1276" w:hanging="196"/>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w:t>
      </w:r>
      <w:r w:rsidR="0059008F" w:rsidRPr="006F4DA1">
        <w:rPr>
          <w:rFonts w:ascii="Times New Roman" w:eastAsia="Times New Roman" w:hAnsi="Times New Roman" w:cs="Times New Roman"/>
          <w:sz w:val="24"/>
          <w:szCs w:val="24"/>
        </w:rPr>
        <w:t>possessing a license for development of AI shall provide accessible and comprehensive documentation, including clear descriptions of the AI system's functionality, algorithms, data sources, and training processes.</w:t>
      </w:r>
    </w:p>
    <w:p w14:paraId="00000058" w14:textId="582E3310" w:rsidR="008C014B" w:rsidRPr="006F4DA1" w:rsidRDefault="00E90E2F" w:rsidP="000616AD">
      <w:pPr>
        <w:pStyle w:val="ListParagraph"/>
        <w:numPr>
          <w:ilvl w:val="0"/>
          <w:numId w:val="13"/>
        </w:numPr>
        <w:shd w:val="clear" w:color="auto" w:fill="FFFFFF"/>
        <w:spacing w:line="360" w:lineRule="auto"/>
        <w:ind w:left="1276" w:hanging="196"/>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w:t>
      </w:r>
      <w:r w:rsidR="0059008F" w:rsidRPr="006F4DA1">
        <w:rPr>
          <w:rFonts w:ascii="Times New Roman" w:eastAsia="Times New Roman" w:hAnsi="Times New Roman" w:cs="Times New Roman"/>
          <w:sz w:val="24"/>
          <w:szCs w:val="24"/>
        </w:rPr>
        <w:t>possessing a license for development of AI shall disclose any known biases, limitations, or potential societal impacts associated with the AI system.</w:t>
      </w:r>
    </w:p>
    <w:p w14:paraId="0000005C" w14:textId="77777777" w:rsidR="008C014B" w:rsidRPr="006F4DA1" w:rsidRDefault="0059008F" w:rsidP="000616AD">
      <w:pPr>
        <w:numPr>
          <w:ilvl w:val="0"/>
          <w:numId w:val="4"/>
        </w:numPr>
        <w:shd w:val="clear" w:color="auto" w:fill="FFFFFF"/>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b/>
          <w:bCs/>
          <w:i/>
          <w:iCs/>
          <w:sz w:val="24"/>
          <w:szCs w:val="24"/>
        </w:rPr>
        <w:t>User Notifications</w:t>
      </w:r>
      <w:r w:rsidRPr="006F4DA1">
        <w:rPr>
          <w:rFonts w:ascii="Times New Roman" w:eastAsia="Times New Roman" w:hAnsi="Times New Roman" w:cs="Times New Roman"/>
          <w:sz w:val="24"/>
          <w:szCs w:val="24"/>
        </w:rPr>
        <w:t xml:space="preserve">: </w:t>
      </w:r>
    </w:p>
    <w:p w14:paraId="406A2D3B" w14:textId="7E0CF1AE" w:rsidR="00B00141" w:rsidRPr="006F4DA1" w:rsidRDefault="007F07B4" w:rsidP="000616AD">
      <w:pPr>
        <w:pStyle w:val="ListParagraph"/>
        <w:numPr>
          <w:ilvl w:val="7"/>
          <w:numId w:val="4"/>
        </w:numPr>
        <w:shd w:val="clear" w:color="auto" w:fill="FFFFFF"/>
        <w:spacing w:after="240" w:line="360" w:lineRule="auto"/>
        <w:ind w:left="1440" w:hanging="283"/>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lastRenderedPageBreak/>
        <w:t xml:space="preserve">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w:t>
      </w:r>
      <w:r w:rsidR="0059008F" w:rsidRPr="006F4DA1">
        <w:rPr>
          <w:rFonts w:ascii="Times New Roman" w:eastAsia="Times New Roman" w:hAnsi="Times New Roman" w:cs="Times New Roman"/>
          <w:sz w:val="24"/>
          <w:szCs w:val="24"/>
        </w:rPr>
        <w:t xml:space="preserve">possessing a license for development of AI shall ensure that users are informed when interacting with an AI system, indicating that they are engaging with an AI and providing relevant information about the system's capabilities and limitations. </w:t>
      </w:r>
    </w:p>
    <w:p w14:paraId="0000005E" w14:textId="512049E6" w:rsidR="008C014B" w:rsidRPr="006F4DA1" w:rsidRDefault="0059008F" w:rsidP="000616AD">
      <w:pPr>
        <w:pStyle w:val="ListParagraph"/>
        <w:numPr>
          <w:ilvl w:val="7"/>
          <w:numId w:val="4"/>
        </w:numPr>
        <w:shd w:val="clear" w:color="auto" w:fill="FFFFFF"/>
        <w:spacing w:line="360" w:lineRule="auto"/>
        <w:ind w:left="1440" w:hanging="283"/>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Users shall be made aware of any potential risks, biases, or inaccuracies that may affect the AI system's outputs.</w:t>
      </w:r>
    </w:p>
    <w:p w14:paraId="0000005F" w14:textId="77777777" w:rsidR="008C014B" w:rsidRPr="006F4DA1" w:rsidRDefault="0059008F" w:rsidP="000616AD">
      <w:pPr>
        <w:numPr>
          <w:ilvl w:val="0"/>
          <w:numId w:val="4"/>
        </w:numPr>
        <w:shd w:val="clear" w:color="auto" w:fill="FFFFFF"/>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b/>
          <w:bCs/>
          <w:i/>
          <w:iCs/>
          <w:sz w:val="24"/>
          <w:szCs w:val="24"/>
        </w:rPr>
        <w:t>Transparency Assessments</w:t>
      </w:r>
      <w:r w:rsidRPr="006F4DA1">
        <w:rPr>
          <w:rFonts w:ascii="Times New Roman" w:eastAsia="Times New Roman" w:hAnsi="Times New Roman" w:cs="Times New Roman"/>
          <w:sz w:val="24"/>
          <w:szCs w:val="24"/>
        </w:rPr>
        <w:t xml:space="preserve">: </w:t>
      </w:r>
    </w:p>
    <w:p w14:paraId="00000060" w14:textId="17991277" w:rsidR="008C014B" w:rsidRPr="006F4DA1" w:rsidRDefault="007F07B4" w:rsidP="000616AD">
      <w:pPr>
        <w:pStyle w:val="ListParagraph"/>
        <w:numPr>
          <w:ilvl w:val="7"/>
          <w:numId w:val="4"/>
        </w:numPr>
        <w:shd w:val="clear" w:color="auto" w:fill="FFFFFF"/>
        <w:spacing w:after="240" w:line="360" w:lineRule="auto"/>
        <w:ind w:left="1418" w:hanging="284"/>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w:t>
      </w:r>
      <w:r w:rsidR="0059008F" w:rsidRPr="006F4DA1">
        <w:rPr>
          <w:rFonts w:ascii="Times New Roman" w:eastAsia="Times New Roman" w:hAnsi="Times New Roman" w:cs="Times New Roman"/>
          <w:sz w:val="24"/>
          <w:szCs w:val="24"/>
        </w:rPr>
        <w:t xml:space="preserve">possessing a license for development of AI shall conduct regular audits and assessments to evaluate the transparency and </w:t>
      </w:r>
      <w:proofErr w:type="spellStart"/>
      <w:r w:rsidR="0059008F" w:rsidRPr="006F4DA1">
        <w:rPr>
          <w:rFonts w:ascii="Times New Roman" w:eastAsia="Times New Roman" w:hAnsi="Times New Roman" w:cs="Times New Roman"/>
          <w:sz w:val="24"/>
          <w:szCs w:val="24"/>
        </w:rPr>
        <w:t>explainability</w:t>
      </w:r>
      <w:proofErr w:type="spellEnd"/>
      <w:r w:rsidR="0059008F" w:rsidRPr="006F4DA1">
        <w:rPr>
          <w:rFonts w:ascii="Times New Roman" w:eastAsia="Times New Roman" w:hAnsi="Times New Roman" w:cs="Times New Roman"/>
          <w:sz w:val="24"/>
          <w:szCs w:val="24"/>
        </w:rPr>
        <w:t xml:space="preserve"> of AI systems.</w:t>
      </w:r>
    </w:p>
    <w:p w14:paraId="00000062" w14:textId="7C7FB247" w:rsidR="008C014B" w:rsidRPr="006F4DA1" w:rsidRDefault="0059008F" w:rsidP="000616AD">
      <w:pPr>
        <w:pStyle w:val="ListParagraph"/>
        <w:numPr>
          <w:ilvl w:val="7"/>
          <w:numId w:val="4"/>
        </w:numPr>
        <w:shd w:val="clear" w:color="auto" w:fill="FFFFFF"/>
        <w:spacing w:before="240" w:after="240" w:line="360" w:lineRule="auto"/>
        <w:ind w:left="1418" w:hanging="284"/>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Independent third-party audits may be encouraged to ensure objectivity and accountability. </w:t>
      </w:r>
    </w:p>
    <w:p w14:paraId="49E73A4A" w14:textId="2669DC0A" w:rsidR="00BA04DD" w:rsidRPr="006F4DA1" w:rsidRDefault="00BA04DD" w:rsidP="000616AD">
      <w:pPr>
        <w:pStyle w:val="ListParagraph"/>
        <w:numPr>
          <w:ilvl w:val="7"/>
          <w:numId w:val="4"/>
        </w:numPr>
        <w:shd w:val="clear" w:color="auto" w:fill="FFFFFF"/>
        <w:spacing w:before="240" w:after="240" w:line="360" w:lineRule="auto"/>
        <w:ind w:left="1418" w:hanging="284"/>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possessing a license for development of AI must follow the best practices, as envisaged under Article XIII while developing the AI models.</w:t>
      </w:r>
    </w:p>
    <w:p w14:paraId="462B4133" w14:textId="49203B29" w:rsidR="00BA04DD" w:rsidRPr="006F4DA1" w:rsidRDefault="00BA04DD" w:rsidP="000616AD">
      <w:pPr>
        <w:pStyle w:val="ListParagraph"/>
        <w:numPr>
          <w:ilvl w:val="0"/>
          <w:numId w:val="4"/>
        </w:numPr>
        <w:shd w:val="clear" w:color="auto" w:fill="FFFFFF"/>
        <w:spacing w:before="240" w:after="240" w:line="360" w:lineRule="auto"/>
        <w:jc w:val="both"/>
        <w:rPr>
          <w:rFonts w:ascii="Times New Roman" w:eastAsia="Times New Roman" w:hAnsi="Times New Roman" w:cs="Times New Roman"/>
          <w:b/>
          <w:bCs/>
          <w:i/>
          <w:iCs/>
          <w:sz w:val="24"/>
          <w:szCs w:val="24"/>
        </w:rPr>
      </w:pPr>
      <w:r w:rsidRPr="006F4DA1">
        <w:rPr>
          <w:rFonts w:ascii="Times New Roman" w:eastAsia="Times New Roman" w:hAnsi="Times New Roman" w:cs="Times New Roman"/>
          <w:b/>
          <w:bCs/>
          <w:i/>
          <w:iCs/>
          <w:sz w:val="24"/>
          <w:szCs w:val="24"/>
        </w:rPr>
        <w:t xml:space="preserve">Redressal Mechanism </w:t>
      </w:r>
    </w:p>
    <w:p w14:paraId="5537EE24" w14:textId="77777777" w:rsidR="00A42533" w:rsidRPr="006F4DA1" w:rsidRDefault="00BA04DD" w:rsidP="000616AD">
      <w:pPr>
        <w:pStyle w:val="ListParagraph"/>
        <w:numPr>
          <w:ilvl w:val="7"/>
          <w:numId w:val="4"/>
        </w:numPr>
        <w:spacing w:after="240" w:line="360" w:lineRule="auto"/>
        <w:ind w:left="1418"/>
        <w:jc w:val="both"/>
        <w:rPr>
          <w:rFonts w:ascii="Times New Roman" w:eastAsia="Times New Roman" w:hAnsi="Times New Roman" w:cs="Times New Roman"/>
          <w:sz w:val="24"/>
          <w:szCs w:val="24"/>
        </w:rPr>
      </w:pPr>
      <w:bookmarkStart w:id="0" w:name="_Hlk140261199"/>
      <w:r w:rsidRPr="006F4DA1">
        <w:rPr>
          <w:rFonts w:ascii="Times New Roman" w:eastAsia="Times New Roman" w:hAnsi="Times New Roman" w:cs="Times New Roman"/>
          <w:sz w:val="24"/>
          <w:szCs w:val="24"/>
        </w:rPr>
        <w:t xml:space="preserve">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possessing a license for development of AI </w:t>
      </w:r>
      <w:bookmarkEnd w:id="0"/>
      <w:r w:rsidRPr="006F4DA1">
        <w:rPr>
          <w:rFonts w:ascii="Times New Roman" w:eastAsia="Times New Roman" w:hAnsi="Times New Roman" w:cs="Times New Roman"/>
          <w:sz w:val="24"/>
          <w:szCs w:val="24"/>
        </w:rPr>
        <w:t>shall no longer than within 72 hours deal with requests from individuals to correct, remove or redact their personal information.</w:t>
      </w:r>
    </w:p>
    <w:p w14:paraId="04705232" w14:textId="34D70D20" w:rsidR="00A42533" w:rsidRPr="006F4DA1" w:rsidRDefault="00BA04DD" w:rsidP="000616AD">
      <w:pPr>
        <w:pStyle w:val="ListParagraph"/>
        <w:numPr>
          <w:ilvl w:val="7"/>
          <w:numId w:val="4"/>
        </w:numPr>
        <w:spacing w:after="240" w:line="360" w:lineRule="auto"/>
        <w:ind w:left="1418"/>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If any inappropriate content is generated by any, 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possessing a license for development of AI must take measures to prevent similar content from being generated again. </w:t>
      </w:r>
    </w:p>
    <w:p w14:paraId="748A608B" w14:textId="5A86FEAF" w:rsidR="00BA04DD" w:rsidRPr="006F4DA1" w:rsidRDefault="00BA04DD" w:rsidP="000616AD">
      <w:pPr>
        <w:pStyle w:val="ListParagraph"/>
        <w:numPr>
          <w:ilvl w:val="0"/>
          <w:numId w:val="2"/>
        </w:numPr>
        <w:spacing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Any non-compliance by 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possessing a license for development of AI with rules enacted in accordance with paragraph 1, shall attract </w:t>
      </w:r>
      <w:r w:rsidR="00A42533" w:rsidRPr="006F4DA1">
        <w:rPr>
          <w:rFonts w:ascii="Times New Roman" w:eastAsia="Times New Roman" w:hAnsi="Times New Roman" w:cs="Times New Roman"/>
          <w:sz w:val="24"/>
          <w:szCs w:val="24"/>
        </w:rPr>
        <w:t>consequences as stipulated under Article XIV</w:t>
      </w:r>
      <w:r w:rsidRPr="006F4DA1">
        <w:rPr>
          <w:rFonts w:ascii="Times New Roman" w:eastAsia="Times New Roman" w:hAnsi="Times New Roman" w:cs="Times New Roman"/>
          <w:sz w:val="24"/>
          <w:szCs w:val="24"/>
        </w:rPr>
        <w:t>.</w:t>
      </w:r>
      <w:r w:rsidR="00A42533" w:rsidRPr="006F4DA1">
        <w:rPr>
          <w:rFonts w:ascii="Times New Roman" w:eastAsia="Times New Roman" w:hAnsi="Times New Roman" w:cs="Times New Roman"/>
          <w:sz w:val="24"/>
          <w:szCs w:val="24"/>
        </w:rPr>
        <w:t xml:space="preserve"> </w:t>
      </w:r>
    </w:p>
    <w:p w14:paraId="0000006B" w14:textId="2F173E43" w:rsidR="008C014B" w:rsidRPr="006F4DA1" w:rsidRDefault="007F07B4" w:rsidP="009F5292">
      <w:pPr>
        <w:spacing w:before="240" w:after="240" w:line="360" w:lineRule="auto"/>
        <w:ind w:left="360"/>
        <w:jc w:val="both"/>
        <w:rPr>
          <w:rFonts w:ascii="Times New Roman" w:eastAsia="Times New Roman" w:hAnsi="Times New Roman" w:cs="Times New Roman"/>
          <w:b/>
          <w:iCs/>
          <w:sz w:val="24"/>
          <w:szCs w:val="24"/>
        </w:rPr>
      </w:pPr>
      <w:r w:rsidRPr="006F4DA1">
        <w:rPr>
          <w:rFonts w:ascii="Times New Roman" w:eastAsia="Times New Roman" w:hAnsi="Times New Roman" w:cs="Times New Roman"/>
          <w:b/>
          <w:iCs/>
          <w:sz w:val="24"/>
          <w:szCs w:val="24"/>
        </w:rPr>
        <w:t>ARTICLE XI</w:t>
      </w:r>
      <w:r w:rsidR="00CC6242">
        <w:rPr>
          <w:rFonts w:ascii="Times New Roman" w:eastAsia="Times New Roman" w:hAnsi="Times New Roman" w:cs="Times New Roman"/>
          <w:b/>
          <w:iCs/>
          <w:sz w:val="24"/>
          <w:szCs w:val="24"/>
        </w:rPr>
        <w:t xml:space="preserve">   </w:t>
      </w:r>
      <w:r w:rsidRPr="006F4DA1">
        <w:rPr>
          <w:rFonts w:ascii="Times New Roman" w:eastAsia="Times New Roman" w:hAnsi="Times New Roman" w:cs="Times New Roman"/>
          <w:b/>
          <w:iCs/>
          <w:sz w:val="24"/>
          <w:szCs w:val="24"/>
        </w:rPr>
        <w:t xml:space="preserve"> MEASURES IN SUPPORT OF INNOVATION AND SHARING OF </w:t>
      </w:r>
      <w:r w:rsidR="00CC6242">
        <w:rPr>
          <w:rFonts w:ascii="Times New Roman" w:eastAsia="Times New Roman" w:hAnsi="Times New Roman" w:cs="Times New Roman"/>
          <w:b/>
          <w:iCs/>
          <w:sz w:val="24"/>
          <w:szCs w:val="24"/>
        </w:rPr>
        <w:tab/>
      </w:r>
      <w:r w:rsidR="00CC6242">
        <w:rPr>
          <w:rFonts w:ascii="Times New Roman" w:eastAsia="Times New Roman" w:hAnsi="Times New Roman" w:cs="Times New Roman"/>
          <w:b/>
          <w:iCs/>
          <w:sz w:val="24"/>
          <w:szCs w:val="24"/>
        </w:rPr>
        <w:tab/>
      </w:r>
      <w:r w:rsidR="00CC6242">
        <w:rPr>
          <w:rFonts w:ascii="Times New Roman" w:eastAsia="Times New Roman" w:hAnsi="Times New Roman" w:cs="Times New Roman"/>
          <w:b/>
          <w:iCs/>
          <w:sz w:val="24"/>
          <w:szCs w:val="24"/>
        </w:rPr>
        <w:tab/>
        <w:t xml:space="preserve">            </w:t>
      </w:r>
      <w:r w:rsidRPr="006F4DA1">
        <w:rPr>
          <w:rFonts w:ascii="Times New Roman" w:eastAsia="Times New Roman" w:hAnsi="Times New Roman" w:cs="Times New Roman"/>
          <w:b/>
          <w:iCs/>
          <w:sz w:val="24"/>
          <w:szCs w:val="24"/>
        </w:rPr>
        <w:t xml:space="preserve">BEST PRACTICES </w:t>
      </w:r>
    </w:p>
    <w:p w14:paraId="00000077" w14:textId="3B9AD07E" w:rsidR="008C014B" w:rsidRPr="006F4DA1" w:rsidRDefault="007F07B4" w:rsidP="000616AD">
      <w:pPr>
        <w:pStyle w:val="ListParagraph"/>
        <w:numPr>
          <w:ilvl w:val="0"/>
          <w:numId w:val="38"/>
        </w:numPr>
        <w:spacing w:before="240" w:after="240" w:line="360" w:lineRule="auto"/>
        <w:jc w:val="both"/>
        <w:rPr>
          <w:rFonts w:ascii="Times New Roman" w:eastAsia="Times New Roman" w:hAnsi="Times New Roman" w:cs="Times New Roman"/>
          <w:bCs/>
          <w:iCs/>
          <w:sz w:val="24"/>
          <w:szCs w:val="24"/>
          <w:highlight w:val="white"/>
        </w:rPr>
      </w:pPr>
      <w:r w:rsidRPr="006F4DA1">
        <w:rPr>
          <w:rFonts w:ascii="Times New Roman" w:eastAsia="Times New Roman" w:hAnsi="Times New Roman" w:cs="Times New Roman"/>
          <w:bCs/>
          <w:iCs/>
          <w:sz w:val="24"/>
          <w:szCs w:val="24"/>
          <w:highlight w:val="white"/>
        </w:rPr>
        <w:t>The State Parties at their first meeting, shall consider and approve procedure and institutional mechanisms for determining the best practices in accordance with the provisions of this treaty.</w:t>
      </w:r>
    </w:p>
    <w:p w14:paraId="0DA3E5E1" w14:textId="6212042D" w:rsidR="00A42533" w:rsidRPr="006F4DA1" w:rsidRDefault="0059008F" w:rsidP="009F5292">
      <w:pPr>
        <w:spacing w:before="240" w:after="240" w:line="360" w:lineRule="auto"/>
        <w:jc w:val="center"/>
        <w:rPr>
          <w:rFonts w:ascii="Times New Roman" w:eastAsia="Times New Roman" w:hAnsi="Times New Roman" w:cs="Times New Roman"/>
          <w:b/>
          <w:iCs/>
          <w:sz w:val="24"/>
          <w:szCs w:val="24"/>
        </w:rPr>
      </w:pPr>
      <w:r w:rsidRPr="006F4DA1">
        <w:rPr>
          <w:rFonts w:ascii="Times New Roman" w:eastAsia="Times New Roman" w:hAnsi="Times New Roman" w:cs="Times New Roman"/>
          <w:b/>
          <w:iCs/>
          <w:sz w:val="24"/>
          <w:szCs w:val="24"/>
        </w:rPr>
        <w:lastRenderedPageBreak/>
        <w:t>Article</w:t>
      </w:r>
      <w:r w:rsidR="00A42533" w:rsidRPr="006F4DA1">
        <w:rPr>
          <w:rFonts w:ascii="Times New Roman" w:eastAsia="Times New Roman" w:hAnsi="Times New Roman" w:cs="Times New Roman"/>
          <w:b/>
          <w:iCs/>
          <w:sz w:val="24"/>
          <w:szCs w:val="24"/>
        </w:rPr>
        <w:t xml:space="preserve"> XI</w:t>
      </w:r>
      <w:r w:rsidR="00CC6242">
        <w:rPr>
          <w:rFonts w:ascii="Times New Roman" w:eastAsia="Times New Roman" w:hAnsi="Times New Roman" w:cs="Times New Roman"/>
          <w:b/>
          <w:iCs/>
          <w:sz w:val="24"/>
          <w:szCs w:val="24"/>
        </w:rPr>
        <w:t>I</w:t>
      </w:r>
      <w:r w:rsidR="00A42533" w:rsidRPr="006F4DA1">
        <w:rPr>
          <w:rFonts w:ascii="Times New Roman" w:eastAsia="Times New Roman" w:hAnsi="Times New Roman" w:cs="Times New Roman"/>
          <w:b/>
          <w:iCs/>
          <w:sz w:val="24"/>
          <w:szCs w:val="24"/>
        </w:rPr>
        <w:t xml:space="preserve">    </w:t>
      </w:r>
      <w:r w:rsidRPr="006F4DA1">
        <w:rPr>
          <w:rFonts w:ascii="Times New Roman" w:eastAsia="Times New Roman" w:hAnsi="Times New Roman" w:cs="Times New Roman"/>
          <w:b/>
          <w:iCs/>
          <w:sz w:val="24"/>
          <w:szCs w:val="24"/>
        </w:rPr>
        <w:t>PENALISATION &amp; SANCTIONS</w:t>
      </w:r>
    </w:p>
    <w:p w14:paraId="54354193" w14:textId="14D5D1C0" w:rsidR="00A42533" w:rsidRPr="006F4DA1" w:rsidRDefault="0059008F" w:rsidP="000616AD">
      <w:pPr>
        <w:pStyle w:val="ListParagraph"/>
        <w:numPr>
          <w:ilvl w:val="8"/>
          <w:numId w:val="2"/>
        </w:numPr>
        <w:spacing w:before="240" w:after="240" w:line="360" w:lineRule="auto"/>
        <w:ind w:left="993"/>
        <w:jc w:val="both"/>
        <w:rPr>
          <w:rFonts w:ascii="Times New Roman" w:eastAsia="Times New Roman" w:hAnsi="Times New Roman" w:cs="Times New Roman"/>
          <w:b/>
          <w:sz w:val="24"/>
          <w:szCs w:val="24"/>
        </w:rPr>
      </w:pPr>
      <w:r w:rsidRPr="006F4DA1">
        <w:rPr>
          <w:rFonts w:ascii="Times New Roman" w:eastAsia="Times New Roman" w:hAnsi="Times New Roman" w:cs="Times New Roman"/>
          <w:sz w:val="24"/>
          <w:szCs w:val="24"/>
        </w:rPr>
        <w:t xml:space="preserve">The State Parties undertake to enact any legislation necessary to provide effective penal sanctions for </w:t>
      </w:r>
      <w:r w:rsidR="00A42533" w:rsidRPr="006F4DA1">
        <w:rPr>
          <w:rFonts w:ascii="Times New Roman" w:eastAsia="Times New Roman" w:hAnsi="Times New Roman" w:cs="Times New Roman"/>
          <w:sz w:val="24"/>
          <w:szCs w:val="24"/>
        </w:rPr>
        <w:t xml:space="preserve">individuals, companies, or any </w:t>
      </w:r>
      <w:proofErr w:type="spellStart"/>
      <w:r w:rsidR="00A42533" w:rsidRPr="006F4DA1">
        <w:rPr>
          <w:rFonts w:ascii="Times New Roman" w:eastAsia="Times New Roman" w:hAnsi="Times New Roman" w:cs="Times New Roman"/>
          <w:sz w:val="24"/>
          <w:szCs w:val="24"/>
        </w:rPr>
        <w:t>organisation</w:t>
      </w:r>
      <w:proofErr w:type="spellEnd"/>
      <w:r w:rsidR="00A42533" w:rsidRPr="006F4DA1">
        <w:rPr>
          <w:rFonts w:ascii="Times New Roman" w:eastAsia="Times New Roman" w:hAnsi="Times New Roman" w:cs="Times New Roman"/>
          <w:sz w:val="24"/>
          <w:szCs w:val="24"/>
        </w:rPr>
        <w:t xml:space="preserve"> possessing a license for development of AI </w:t>
      </w:r>
      <w:r w:rsidRPr="006F4DA1">
        <w:rPr>
          <w:rFonts w:ascii="Times New Roman" w:eastAsia="Times New Roman" w:hAnsi="Times New Roman" w:cs="Times New Roman"/>
          <w:sz w:val="24"/>
          <w:szCs w:val="24"/>
        </w:rPr>
        <w:t>within its jurisdiction</w:t>
      </w:r>
      <w:r w:rsidR="00A42533" w:rsidRPr="006F4DA1">
        <w:rPr>
          <w:rFonts w:ascii="Times New Roman" w:eastAsia="Times New Roman" w:hAnsi="Times New Roman" w:cs="Times New Roman"/>
          <w:sz w:val="24"/>
          <w:szCs w:val="24"/>
        </w:rPr>
        <w:t>, for developing any AI model which violates any provision of Article IX.</w:t>
      </w:r>
    </w:p>
    <w:p w14:paraId="10B60080" w14:textId="417B55D8" w:rsidR="00A42533" w:rsidRPr="006F4DA1" w:rsidRDefault="0059008F" w:rsidP="000616AD">
      <w:pPr>
        <w:pStyle w:val="ListParagraph"/>
        <w:numPr>
          <w:ilvl w:val="8"/>
          <w:numId w:val="2"/>
        </w:numPr>
        <w:spacing w:before="240" w:after="240" w:line="360" w:lineRule="auto"/>
        <w:ind w:left="993"/>
        <w:jc w:val="both"/>
        <w:rPr>
          <w:rFonts w:ascii="Times New Roman" w:eastAsia="Times New Roman" w:hAnsi="Times New Roman" w:cs="Times New Roman"/>
          <w:b/>
          <w:sz w:val="24"/>
          <w:szCs w:val="24"/>
        </w:rPr>
      </w:pPr>
      <w:r w:rsidRPr="006F4DA1">
        <w:rPr>
          <w:rFonts w:ascii="Times New Roman" w:eastAsia="Times New Roman" w:hAnsi="Times New Roman" w:cs="Times New Roman"/>
          <w:sz w:val="24"/>
          <w:szCs w:val="24"/>
        </w:rPr>
        <w:t xml:space="preserve">Each </w:t>
      </w:r>
      <w:r w:rsidR="00A42533" w:rsidRPr="006F4DA1">
        <w:rPr>
          <w:rFonts w:ascii="Times New Roman" w:eastAsia="Times New Roman" w:hAnsi="Times New Roman" w:cs="Times New Roman"/>
          <w:sz w:val="24"/>
          <w:szCs w:val="24"/>
        </w:rPr>
        <w:t>State Party</w:t>
      </w:r>
      <w:r w:rsidRPr="006F4DA1">
        <w:rPr>
          <w:rFonts w:ascii="Times New Roman" w:eastAsia="Times New Roman" w:hAnsi="Times New Roman" w:cs="Times New Roman"/>
          <w:sz w:val="24"/>
          <w:szCs w:val="24"/>
        </w:rPr>
        <w:t xml:space="preserve"> shall be under </w:t>
      </w:r>
      <w:r w:rsidR="00A42533" w:rsidRPr="006F4DA1">
        <w:rPr>
          <w:rFonts w:ascii="Times New Roman" w:eastAsia="Times New Roman" w:hAnsi="Times New Roman" w:cs="Times New Roman"/>
          <w:sz w:val="24"/>
          <w:szCs w:val="24"/>
        </w:rPr>
        <w:t>an</w:t>
      </w:r>
      <w:r w:rsidRPr="006F4DA1">
        <w:rPr>
          <w:rFonts w:ascii="Times New Roman" w:eastAsia="Times New Roman" w:hAnsi="Times New Roman" w:cs="Times New Roman"/>
          <w:sz w:val="24"/>
          <w:szCs w:val="24"/>
        </w:rPr>
        <w:t xml:space="preserve"> obligation to search for persons alleged to have committed, or to have ordered to be committed </w:t>
      </w:r>
      <w:r w:rsidR="005D3A89" w:rsidRPr="006F4DA1">
        <w:rPr>
          <w:rFonts w:ascii="Times New Roman" w:eastAsia="Times New Roman" w:hAnsi="Times New Roman" w:cs="Times New Roman"/>
          <w:sz w:val="24"/>
          <w:szCs w:val="24"/>
        </w:rPr>
        <w:t>acts equivalent to prohibitions laid under Article IX</w:t>
      </w:r>
      <w:r w:rsidRPr="006F4DA1">
        <w:rPr>
          <w:rFonts w:ascii="Times New Roman" w:eastAsia="Times New Roman" w:hAnsi="Times New Roman" w:cs="Times New Roman"/>
          <w:sz w:val="24"/>
          <w:szCs w:val="24"/>
        </w:rPr>
        <w:t>, and shall bring such persons, regardless of their nationality, before its own courts.</w:t>
      </w:r>
    </w:p>
    <w:p w14:paraId="08FFF19C" w14:textId="14F419B3" w:rsidR="005D3A89" w:rsidRPr="006F4DA1" w:rsidRDefault="0059008F" w:rsidP="000616AD">
      <w:pPr>
        <w:pStyle w:val="ListParagraph"/>
        <w:numPr>
          <w:ilvl w:val="8"/>
          <w:numId w:val="2"/>
        </w:numPr>
        <w:spacing w:before="240" w:after="240" w:line="360" w:lineRule="auto"/>
        <w:ind w:left="993"/>
        <w:jc w:val="both"/>
        <w:rPr>
          <w:rFonts w:ascii="Times New Roman" w:eastAsia="Times New Roman" w:hAnsi="Times New Roman" w:cs="Times New Roman"/>
          <w:b/>
          <w:sz w:val="24"/>
          <w:szCs w:val="24"/>
        </w:rPr>
      </w:pPr>
      <w:r w:rsidRPr="006F4DA1">
        <w:rPr>
          <w:rFonts w:ascii="Times New Roman" w:eastAsia="Times New Roman" w:hAnsi="Times New Roman" w:cs="Times New Roman"/>
          <w:sz w:val="24"/>
          <w:szCs w:val="24"/>
        </w:rPr>
        <w:t>The State Parties shall be independent to levy economic sanctions upon persons that are found to be in violation of this treaty. Such sanctions may include, but are not limited to</w:t>
      </w:r>
      <w:r w:rsidR="005D3A89" w:rsidRPr="006F4DA1">
        <w:rPr>
          <w:rFonts w:ascii="Times New Roman" w:eastAsia="Times New Roman" w:hAnsi="Times New Roman" w:cs="Times New Roman"/>
          <w:sz w:val="24"/>
          <w:szCs w:val="24"/>
        </w:rPr>
        <w:t xml:space="preserve"> Trade Restrictions, Financial Penalties, Asset Freezes, Investment Restrictions, Technology Denial, </w:t>
      </w:r>
      <w:r w:rsidR="006F4DA1" w:rsidRPr="006F4DA1">
        <w:rPr>
          <w:rFonts w:ascii="Times New Roman" w:eastAsia="Times New Roman" w:hAnsi="Times New Roman" w:cs="Times New Roman"/>
          <w:sz w:val="24"/>
          <w:szCs w:val="24"/>
        </w:rPr>
        <w:t>in accordance with their respective domestic legal systems.</w:t>
      </w:r>
    </w:p>
    <w:p w14:paraId="00000081" w14:textId="196B1004" w:rsidR="008C014B" w:rsidRPr="006F4DA1" w:rsidRDefault="0059008F" w:rsidP="000616AD">
      <w:pPr>
        <w:pStyle w:val="ListParagraph"/>
        <w:numPr>
          <w:ilvl w:val="8"/>
          <w:numId w:val="2"/>
        </w:numPr>
        <w:spacing w:before="240" w:after="240" w:line="360" w:lineRule="auto"/>
        <w:ind w:left="993"/>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State Parties shall coordinate their efforts to ensure the effectiveness and coherence of economic sanctions imposed for violations of this treat</w:t>
      </w:r>
      <w:r w:rsidR="00343F8C" w:rsidRPr="006F4DA1">
        <w:rPr>
          <w:rFonts w:ascii="Times New Roman" w:eastAsia="Times New Roman" w:hAnsi="Times New Roman" w:cs="Times New Roman"/>
          <w:sz w:val="24"/>
          <w:szCs w:val="24"/>
        </w:rPr>
        <w:t>y.</w:t>
      </w:r>
    </w:p>
    <w:p w14:paraId="00000082" w14:textId="15DFFF07" w:rsidR="008C014B" w:rsidRPr="006F4DA1" w:rsidRDefault="00343F8C" w:rsidP="009F5292">
      <w:pPr>
        <w:spacing w:before="240" w:after="240" w:line="360" w:lineRule="auto"/>
        <w:jc w:val="center"/>
        <w:rPr>
          <w:rFonts w:ascii="Times New Roman" w:eastAsia="Times New Roman" w:hAnsi="Times New Roman" w:cs="Times New Roman"/>
          <w:b/>
          <w:iCs/>
          <w:sz w:val="24"/>
          <w:szCs w:val="24"/>
        </w:rPr>
      </w:pPr>
      <w:r w:rsidRPr="006F4DA1">
        <w:rPr>
          <w:rFonts w:ascii="Times New Roman" w:eastAsia="Times New Roman" w:hAnsi="Times New Roman" w:cs="Times New Roman"/>
          <w:b/>
          <w:iCs/>
          <w:sz w:val="24"/>
          <w:szCs w:val="24"/>
        </w:rPr>
        <w:t>ARTICLE X</w:t>
      </w:r>
      <w:r w:rsidR="00CC6242">
        <w:rPr>
          <w:rFonts w:ascii="Times New Roman" w:eastAsia="Times New Roman" w:hAnsi="Times New Roman" w:cs="Times New Roman"/>
          <w:b/>
          <w:iCs/>
          <w:sz w:val="24"/>
          <w:szCs w:val="24"/>
        </w:rPr>
        <w:t>III</w:t>
      </w:r>
      <w:r w:rsidRPr="006F4DA1">
        <w:rPr>
          <w:rFonts w:ascii="Times New Roman" w:eastAsia="Times New Roman" w:hAnsi="Times New Roman" w:cs="Times New Roman"/>
          <w:b/>
          <w:iCs/>
          <w:sz w:val="24"/>
          <w:szCs w:val="24"/>
        </w:rPr>
        <w:t xml:space="preserve">   </w:t>
      </w:r>
      <w:r w:rsidR="0059008F" w:rsidRPr="006F4DA1">
        <w:rPr>
          <w:rFonts w:ascii="Times New Roman" w:eastAsia="Times New Roman" w:hAnsi="Times New Roman" w:cs="Times New Roman"/>
          <w:b/>
          <w:iCs/>
          <w:sz w:val="24"/>
          <w:szCs w:val="24"/>
        </w:rPr>
        <w:t xml:space="preserve"> DISPUTE RESOLUTION</w:t>
      </w:r>
    </w:p>
    <w:p w14:paraId="00000083" w14:textId="6AEB7570"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In the event of a dispute between State Parties arising from the interpretation, application, or enforcement of this treaty, the following dispute resolution mechanism shall apply:</w:t>
      </w:r>
    </w:p>
    <w:p w14:paraId="38898A1D" w14:textId="09B9FC2E" w:rsidR="00F941D2" w:rsidRPr="006F4DA1" w:rsidRDefault="0059008F" w:rsidP="000616AD">
      <w:pPr>
        <w:pStyle w:val="ListParagraph"/>
        <w:numPr>
          <w:ilvl w:val="2"/>
          <w:numId w:val="7"/>
        </w:numPr>
        <w:spacing w:before="240" w:after="240" w:line="360" w:lineRule="auto"/>
        <w:ind w:left="993" w:hanging="284"/>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State Parties at any point in time, may resolve the issue by </w:t>
      </w:r>
      <w:r w:rsidR="0069653A" w:rsidRPr="006F4DA1">
        <w:rPr>
          <w:rFonts w:ascii="Times New Roman" w:eastAsia="Times New Roman" w:hAnsi="Times New Roman" w:cs="Times New Roman"/>
          <w:sz w:val="24"/>
          <w:szCs w:val="24"/>
        </w:rPr>
        <w:t>engaging</w:t>
      </w:r>
      <w:r w:rsidRPr="006F4DA1">
        <w:rPr>
          <w:rFonts w:ascii="Times New Roman" w:eastAsia="Times New Roman" w:hAnsi="Times New Roman" w:cs="Times New Roman"/>
          <w:sz w:val="24"/>
          <w:szCs w:val="24"/>
        </w:rPr>
        <w:t xml:space="preserve"> in consultations, negotiation</w:t>
      </w:r>
      <w:r w:rsidR="0069653A" w:rsidRPr="006F4DA1">
        <w:rPr>
          <w:rFonts w:ascii="Times New Roman" w:eastAsia="Times New Roman" w:hAnsi="Times New Roman" w:cs="Times New Roman"/>
          <w:sz w:val="24"/>
          <w:szCs w:val="24"/>
        </w:rPr>
        <w:t>s</w:t>
      </w:r>
      <w:r w:rsidRPr="006F4DA1">
        <w:rPr>
          <w:rFonts w:ascii="Times New Roman" w:eastAsia="Times New Roman" w:hAnsi="Times New Roman" w:cs="Times New Roman"/>
          <w:sz w:val="24"/>
          <w:szCs w:val="24"/>
        </w:rPr>
        <w:t xml:space="preserve">, and </w:t>
      </w:r>
      <w:r w:rsidR="0069653A" w:rsidRPr="006F4DA1">
        <w:rPr>
          <w:rFonts w:ascii="Times New Roman" w:eastAsia="Times New Roman" w:hAnsi="Times New Roman" w:cs="Times New Roman"/>
          <w:sz w:val="24"/>
          <w:szCs w:val="24"/>
        </w:rPr>
        <w:t>mediation,</w:t>
      </w:r>
      <w:r w:rsidRPr="006F4DA1">
        <w:rPr>
          <w:rFonts w:ascii="Times New Roman" w:eastAsia="Times New Roman" w:hAnsi="Times New Roman" w:cs="Times New Roman"/>
          <w:sz w:val="24"/>
          <w:szCs w:val="24"/>
        </w:rPr>
        <w:t xml:space="preserve"> in good faith</w:t>
      </w:r>
      <w:r w:rsidR="0069653A" w:rsidRPr="006F4DA1">
        <w:rPr>
          <w:rFonts w:ascii="Times New Roman" w:eastAsia="Times New Roman" w:hAnsi="Times New Roman" w:cs="Times New Roman"/>
          <w:sz w:val="24"/>
          <w:szCs w:val="24"/>
        </w:rPr>
        <w:t>,</w:t>
      </w:r>
      <w:r w:rsidRPr="006F4DA1">
        <w:rPr>
          <w:rFonts w:ascii="Times New Roman" w:eastAsia="Times New Roman" w:hAnsi="Times New Roman" w:cs="Times New Roman"/>
          <w:sz w:val="24"/>
          <w:szCs w:val="24"/>
        </w:rPr>
        <w:t xml:space="preserve"> </w:t>
      </w:r>
      <w:r w:rsidR="009829BA" w:rsidRPr="006F4DA1">
        <w:rPr>
          <w:rFonts w:ascii="Times New Roman" w:eastAsia="Times New Roman" w:hAnsi="Times New Roman" w:cs="Times New Roman"/>
          <w:sz w:val="24"/>
          <w:szCs w:val="24"/>
        </w:rPr>
        <w:t xml:space="preserve">by adopting any international framework governing it as they deem fit, </w:t>
      </w:r>
      <w:r w:rsidRPr="006F4DA1">
        <w:rPr>
          <w:rFonts w:ascii="Times New Roman" w:eastAsia="Times New Roman" w:hAnsi="Times New Roman" w:cs="Times New Roman"/>
          <w:sz w:val="24"/>
          <w:szCs w:val="24"/>
        </w:rPr>
        <w:t xml:space="preserve">to seek an amicable solution within </w:t>
      </w:r>
      <w:r w:rsidR="00F941D2" w:rsidRPr="006F4DA1">
        <w:rPr>
          <w:rFonts w:ascii="Times New Roman" w:eastAsia="Times New Roman" w:hAnsi="Times New Roman" w:cs="Times New Roman"/>
          <w:sz w:val="24"/>
          <w:szCs w:val="24"/>
        </w:rPr>
        <w:t>no longer</w:t>
      </w:r>
      <w:r w:rsidRPr="006F4DA1">
        <w:rPr>
          <w:rFonts w:ascii="Times New Roman" w:eastAsia="Times New Roman" w:hAnsi="Times New Roman" w:cs="Times New Roman"/>
          <w:sz w:val="24"/>
          <w:szCs w:val="24"/>
        </w:rPr>
        <w:t xml:space="preserve"> three months</w:t>
      </w:r>
      <w:r w:rsidR="00F941D2" w:rsidRPr="006F4DA1">
        <w:rPr>
          <w:rFonts w:ascii="Times New Roman" w:eastAsia="Times New Roman" w:hAnsi="Times New Roman" w:cs="Times New Roman"/>
          <w:sz w:val="24"/>
          <w:szCs w:val="24"/>
        </w:rPr>
        <w:t xml:space="preserve"> from the date of the dispute.</w:t>
      </w:r>
      <w:r w:rsidR="009829BA" w:rsidRPr="006F4DA1">
        <w:rPr>
          <w:rFonts w:ascii="Times New Roman" w:eastAsia="Times New Roman" w:hAnsi="Times New Roman" w:cs="Times New Roman"/>
          <w:sz w:val="24"/>
          <w:szCs w:val="24"/>
        </w:rPr>
        <w:t xml:space="preserve"> </w:t>
      </w:r>
    </w:p>
    <w:p w14:paraId="72AB94A6" w14:textId="121B13C0" w:rsidR="009829BA" w:rsidRPr="006F4DA1" w:rsidRDefault="0059008F" w:rsidP="000616AD">
      <w:pPr>
        <w:pStyle w:val="ListParagraph"/>
        <w:numPr>
          <w:ilvl w:val="2"/>
          <w:numId w:val="7"/>
        </w:numPr>
        <w:spacing w:before="240" w:after="240" w:line="360" w:lineRule="auto"/>
        <w:ind w:left="993" w:hanging="284"/>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If a dispute remains unresolved after exhausting the modes of dispute resolution as laid down in </w:t>
      </w:r>
      <w:r w:rsidR="009829BA" w:rsidRPr="006F4DA1">
        <w:rPr>
          <w:rFonts w:ascii="Times New Roman" w:eastAsia="Times New Roman" w:hAnsi="Times New Roman" w:cs="Times New Roman"/>
          <w:sz w:val="24"/>
          <w:szCs w:val="24"/>
        </w:rPr>
        <w:t>paragraph 1,</w:t>
      </w:r>
      <w:r w:rsidRPr="006F4DA1">
        <w:rPr>
          <w:rFonts w:ascii="Times New Roman" w:eastAsia="Times New Roman" w:hAnsi="Times New Roman" w:cs="Times New Roman"/>
          <w:sz w:val="24"/>
          <w:szCs w:val="24"/>
        </w:rPr>
        <w:t xml:space="preserve"> the dispute may be referred to Arbitration. The arbitration shall be conducted in accordance with the rules and procedures of a recognized international arbitration institution or as agreed upon by the disputing parties. The arbitral award shall be final and binding upon the disputing parties, who shall undertake to comply with and enforce the award in accordance with their national laws</w:t>
      </w:r>
      <w:r w:rsidR="009829BA" w:rsidRPr="006F4DA1">
        <w:rPr>
          <w:rFonts w:ascii="Times New Roman" w:eastAsia="Times New Roman" w:hAnsi="Times New Roman" w:cs="Times New Roman"/>
          <w:sz w:val="24"/>
          <w:szCs w:val="24"/>
        </w:rPr>
        <w:t>, and the New York Convention of 1958.</w:t>
      </w:r>
    </w:p>
    <w:p w14:paraId="29827AC2" w14:textId="77777777" w:rsidR="009829BA" w:rsidRPr="006F4DA1" w:rsidRDefault="0059008F" w:rsidP="000616AD">
      <w:pPr>
        <w:pStyle w:val="ListParagraph"/>
        <w:numPr>
          <w:ilvl w:val="2"/>
          <w:numId w:val="7"/>
        </w:numPr>
        <w:spacing w:before="240" w:after="240" w:line="360" w:lineRule="auto"/>
        <w:ind w:left="993" w:hanging="284"/>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lastRenderedPageBreak/>
        <w:t xml:space="preserve"> If the </w:t>
      </w:r>
      <w:r w:rsidR="009829BA" w:rsidRPr="006F4DA1">
        <w:rPr>
          <w:rFonts w:ascii="Times New Roman" w:eastAsia="Times New Roman" w:hAnsi="Times New Roman" w:cs="Times New Roman"/>
          <w:sz w:val="24"/>
          <w:szCs w:val="24"/>
        </w:rPr>
        <w:t>dispute remains unresolved, even after exhausting the procedure mentioned in paragraph 1 and 2</w:t>
      </w:r>
      <w:r w:rsidRPr="006F4DA1">
        <w:rPr>
          <w:rFonts w:ascii="Times New Roman" w:eastAsia="Times New Roman" w:hAnsi="Times New Roman" w:cs="Times New Roman"/>
          <w:sz w:val="24"/>
          <w:szCs w:val="24"/>
        </w:rPr>
        <w:t xml:space="preserve">, the Parties </w:t>
      </w:r>
      <w:r w:rsidR="009829BA" w:rsidRPr="006F4DA1">
        <w:rPr>
          <w:rFonts w:ascii="Times New Roman" w:eastAsia="Times New Roman" w:hAnsi="Times New Roman" w:cs="Times New Roman"/>
          <w:sz w:val="24"/>
          <w:szCs w:val="24"/>
        </w:rPr>
        <w:t xml:space="preserve">shall </w:t>
      </w:r>
      <w:r w:rsidRPr="006F4DA1">
        <w:rPr>
          <w:rFonts w:ascii="Times New Roman" w:eastAsia="Times New Roman" w:hAnsi="Times New Roman" w:cs="Times New Roman"/>
          <w:sz w:val="24"/>
          <w:szCs w:val="24"/>
        </w:rPr>
        <w:t xml:space="preserve">have the last resort </w:t>
      </w:r>
      <w:r w:rsidR="009829BA" w:rsidRPr="006F4DA1">
        <w:rPr>
          <w:rFonts w:ascii="Times New Roman" w:eastAsia="Times New Roman" w:hAnsi="Times New Roman" w:cs="Times New Roman"/>
          <w:sz w:val="24"/>
          <w:szCs w:val="24"/>
        </w:rPr>
        <w:t>of submitting</w:t>
      </w:r>
      <w:r w:rsidRPr="006F4DA1">
        <w:rPr>
          <w:rFonts w:ascii="Times New Roman" w:eastAsia="Times New Roman" w:hAnsi="Times New Roman" w:cs="Times New Roman"/>
          <w:sz w:val="24"/>
          <w:szCs w:val="24"/>
        </w:rPr>
        <w:t xml:space="preserve"> the dispute for final settlement to the </w:t>
      </w:r>
      <w:r w:rsidRPr="006F4DA1">
        <w:rPr>
          <w:rFonts w:ascii="Times New Roman" w:eastAsia="Times New Roman" w:hAnsi="Times New Roman" w:cs="Times New Roman"/>
          <w:b/>
          <w:sz w:val="24"/>
          <w:szCs w:val="24"/>
        </w:rPr>
        <w:t>International Tribunal for AI-Related Disputes (ITARD)</w:t>
      </w:r>
      <w:r w:rsidR="009829BA" w:rsidRPr="006F4DA1">
        <w:rPr>
          <w:rFonts w:ascii="Times New Roman" w:eastAsia="Times New Roman" w:hAnsi="Times New Roman" w:cs="Times New Roman"/>
          <w:sz w:val="24"/>
          <w:szCs w:val="24"/>
        </w:rPr>
        <w:t>, as governed by framework established under Annexure II</w:t>
      </w:r>
      <w:r w:rsidRPr="006F4DA1">
        <w:rPr>
          <w:rFonts w:ascii="Times New Roman" w:eastAsia="Times New Roman" w:hAnsi="Times New Roman" w:cs="Times New Roman"/>
          <w:sz w:val="24"/>
          <w:szCs w:val="24"/>
        </w:rPr>
        <w:t>.</w:t>
      </w:r>
    </w:p>
    <w:p w14:paraId="7175516A" w14:textId="77777777" w:rsidR="006F4DA1" w:rsidRDefault="0059008F" w:rsidP="000616AD">
      <w:pPr>
        <w:pStyle w:val="ListParagraph"/>
        <w:numPr>
          <w:ilvl w:val="2"/>
          <w:numId w:val="7"/>
        </w:numPr>
        <w:spacing w:before="240" w:after="240" w:line="360" w:lineRule="auto"/>
        <w:ind w:left="993" w:hanging="426"/>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States Parties involved at any stage of dispute resolution specified </w:t>
      </w:r>
      <w:r w:rsidR="009829BA" w:rsidRPr="006F4DA1">
        <w:rPr>
          <w:rFonts w:ascii="Times New Roman" w:eastAsia="Times New Roman" w:hAnsi="Times New Roman" w:cs="Times New Roman"/>
          <w:sz w:val="24"/>
          <w:szCs w:val="24"/>
        </w:rPr>
        <w:t>in paragraphs 1 to 3</w:t>
      </w:r>
      <w:r w:rsidRPr="006F4DA1">
        <w:rPr>
          <w:rFonts w:ascii="Times New Roman" w:eastAsia="Times New Roman" w:hAnsi="Times New Roman" w:cs="Times New Roman"/>
          <w:sz w:val="24"/>
          <w:szCs w:val="24"/>
        </w:rPr>
        <w:t xml:space="preserve"> shall keep the </w:t>
      </w:r>
      <w:r w:rsidR="009829BA" w:rsidRPr="006F4DA1">
        <w:rPr>
          <w:rFonts w:ascii="Times New Roman" w:eastAsia="Times New Roman" w:hAnsi="Times New Roman" w:cs="Times New Roman"/>
          <w:sz w:val="24"/>
          <w:szCs w:val="24"/>
        </w:rPr>
        <w:t>IOAIG</w:t>
      </w:r>
      <w:r w:rsidRPr="006F4DA1">
        <w:rPr>
          <w:rFonts w:ascii="Times New Roman" w:eastAsia="Times New Roman" w:hAnsi="Times New Roman" w:cs="Times New Roman"/>
          <w:sz w:val="24"/>
          <w:szCs w:val="24"/>
        </w:rPr>
        <w:t xml:space="preserve"> informed of the actions being taken.</w:t>
      </w:r>
    </w:p>
    <w:p w14:paraId="3FFB23EA" w14:textId="0D2C9AE3" w:rsidR="006F4DA1" w:rsidRPr="006F4DA1" w:rsidRDefault="006F4DA1" w:rsidP="009F5292">
      <w:pPr>
        <w:spacing w:before="240" w:after="240" w:line="360" w:lineRule="auto"/>
        <w:ind w:left="720"/>
        <w:jc w:val="center"/>
        <w:rPr>
          <w:rFonts w:ascii="Times New Roman" w:eastAsia="Times New Roman" w:hAnsi="Times New Roman" w:cs="Times New Roman"/>
          <w:sz w:val="24"/>
          <w:szCs w:val="24"/>
        </w:rPr>
      </w:pPr>
      <w:r w:rsidRPr="006F4DA1">
        <w:rPr>
          <w:rFonts w:ascii="Times New Roman" w:eastAsia="Times New Roman" w:hAnsi="Times New Roman" w:cs="Times New Roman"/>
          <w:b/>
          <w:bCs/>
          <w:sz w:val="24"/>
          <w:szCs w:val="24"/>
        </w:rPr>
        <w:t>ARTICLE X</w:t>
      </w:r>
      <w:r w:rsidR="00CC6242">
        <w:rPr>
          <w:rFonts w:ascii="Times New Roman" w:eastAsia="Times New Roman" w:hAnsi="Times New Roman" w:cs="Times New Roman"/>
          <w:b/>
          <w:bCs/>
          <w:sz w:val="24"/>
          <w:szCs w:val="24"/>
        </w:rPr>
        <w:t>IV</w:t>
      </w:r>
      <w:r w:rsidRPr="006F4DA1">
        <w:rPr>
          <w:rFonts w:ascii="Times New Roman" w:eastAsia="Times New Roman" w:hAnsi="Times New Roman" w:cs="Times New Roman"/>
          <w:sz w:val="24"/>
          <w:szCs w:val="24"/>
        </w:rPr>
        <w:t xml:space="preserve">    </w:t>
      </w:r>
      <w:r w:rsidRPr="006F4DA1">
        <w:rPr>
          <w:rFonts w:ascii="Times New Roman" w:eastAsia="Times New Roman" w:hAnsi="Times New Roman" w:cs="Times New Roman"/>
          <w:b/>
          <w:bCs/>
          <w:sz w:val="24"/>
          <w:szCs w:val="24"/>
        </w:rPr>
        <w:t>COMING INTO FORCE</w:t>
      </w:r>
      <w:r w:rsidRPr="006F4DA1">
        <w:rPr>
          <w:rFonts w:ascii="Times New Roman" w:eastAsia="Times New Roman" w:hAnsi="Times New Roman" w:cs="Times New Roman"/>
          <w:sz w:val="24"/>
          <w:szCs w:val="24"/>
        </w:rPr>
        <w:t xml:space="preserve"> </w:t>
      </w:r>
    </w:p>
    <w:p w14:paraId="71622F29" w14:textId="77777777" w:rsidR="00E11626" w:rsidRDefault="00657B3B" w:rsidP="000616AD">
      <w:pPr>
        <w:pStyle w:val="ListParagraph"/>
        <w:numPr>
          <w:ilvl w:val="0"/>
          <w:numId w:val="39"/>
        </w:numPr>
        <w:spacing w:before="240" w:after="240" w:line="360" w:lineRule="auto"/>
        <w:ind w:hanging="294"/>
        <w:jc w:val="both"/>
        <w:rPr>
          <w:rFonts w:ascii="Times New Roman" w:eastAsia="Times New Roman" w:hAnsi="Times New Roman" w:cs="Times New Roman"/>
          <w:sz w:val="24"/>
          <w:szCs w:val="24"/>
        </w:rPr>
      </w:pPr>
      <w:r w:rsidRPr="00E11626">
        <w:rPr>
          <w:rFonts w:ascii="Times New Roman" w:eastAsia="Times New Roman" w:hAnsi="Times New Roman" w:cs="Times New Roman"/>
          <w:sz w:val="24"/>
          <w:szCs w:val="24"/>
        </w:rPr>
        <w:t xml:space="preserve">This treaty shall come into force on 1 January 2024, provided that at least ten instruments of ratification, acceptance, approval of the Protocol or accession thereto have been deposited by State Parties. In the event that these conditions have not been fulfilled by that date, the Protocol shall enter into force on the fourteenth day following the date on which the conditions have been fulfilled. </w:t>
      </w:r>
    </w:p>
    <w:p w14:paraId="4EA247C4" w14:textId="5FBD047E" w:rsidR="00657B3B" w:rsidRPr="00E11626" w:rsidRDefault="00657B3B" w:rsidP="000616AD">
      <w:pPr>
        <w:pStyle w:val="ListParagraph"/>
        <w:numPr>
          <w:ilvl w:val="0"/>
          <w:numId w:val="39"/>
        </w:numPr>
        <w:spacing w:before="240" w:after="240" w:line="360" w:lineRule="auto"/>
        <w:jc w:val="both"/>
        <w:rPr>
          <w:rFonts w:ascii="Times New Roman" w:eastAsia="Times New Roman" w:hAnsi="Times New Roman" w:cs="Times New Roman"/>
          <w:sz w:val="24"/>
          <w:szCs w:val="24"/>
        </w:rPr>
      </w:pPr>
      <w:r w:rsidRPr="00E11626">
        <w:rPr>
          <w:rFonts w:ascii="Times New Roman" w:eastAsia="Times New Roman" w:hAnsi="Times New Roman" w:cs="Times New Roman"/>
          <w:sz w:val="24"/>
          <w:szCs w:val="24"/>
        </w:rPr>
        <w:t xml:space="preserve">After the entry into force of this treaty, any State Party shall become a Party to it on the </w:t>
      </w:r>
      <w:r w:rsidR="002F6F5A" w:rsidRPr="00E11626">
        <w:rPr>
          <w:rFonts w:ascii="Times New Roman" w:eastAsia="Times New Roman" w:hAnsi="Times New Roman" w:cs="Times New Roman"/>
          <w:sz w:val="24"/>
          <w:szCs w:val="24"/>
        </w:rPr>
        <w:t>fourteenth</w:t>
      </w:r>
      <w:r w:rsidRPr="00E11626">
        <w:rPr>
          <w:rFonts w:ascii="Times New Roman" w:eastAsia="Times New Roman" w:hAnsi="Times New Roman" w:cs="Times New Roman"/>
          <w:sz w:val="24"/>
          <w:szCs w:val="24"/>
        </w:rPr>
        <w:t xml:space="preserve"> day following the date of deposit of its instrument of ratification, acceptance, approval or accession.</w:t>
      </w:r>
    </w:p>
    <w:p w14:paraId="2B5B7345" w14:textId="15C55754" w:rsidR="002F6F5A" w:rsidRPr="006F4DA1" w:rsidRDefault="00DA26A4" w:rsidP="009F5292">
      <w:pPr>
        <w:spacing w:before="240" w:after="240" w:line="360" w:lineRule="auto"/>
        <w:ind w:left="720"/>
        <w:jc w:val="center"/>
        <w:rPr>
          <w:rFonts w:ascii="Times New Roman" w:eastAsia="Times New Roman" w:hAnsi="Times New Roman" w:cs="Times New Roman"/>
          <w:sz w:val="24"/>
          <w:szCs w:val="24"/>
        </w:rPr>
      </w:pPr>
      <w:r w:rsidRPr="006F4DA1">
        <w:rPr>
          <w:rFonts w:ascii="Times New Roman" w:eastAsia="Times New Roman" w:hAnsi="Times New Roman" w:cs="Times New Roman"/>
          <w:b/>
          <w:bCs/>
          <w:sz w:val="24"/>
          <w:szCs w:val="24"/>
        </w:rPr>
        <w:t xml:space="preserve">ARTICLE XV   </w:t>
      </w:r>
      <w:r w:rsidRPr="006F4DA1">
        <w:rPr>
          <w:rFonts w:ascii="Times New Roman" w:eastAsia="Times New Roman" w:hAnsi="Times New Roman" w:cs="Times New Roman"/>
          <w:sz w:val="24"/>
          <w:szCs w:val="24"/>
        </w:rPr>
        <w:t xml:space="preserve"> </w:t>
      </w:r>
      <w:r w:rsidR="002F6F5A" w:rsidRPr="006F4DA1">
        <w:rPr>
          <w:rFonts w:ascii="Times New Roman" w:eastAsia="Times New Roman" w:hAnsi="Times New Roman" w:cs="Times New Roman"/>
          <w:b/>
          <w:bCs/>
          <w:sz w:val="24"/>
          <w:szCs w:val="24"/>
        </w:rPr>
        <w:t>PARTIES JOINING AFTER ENTRY INTO FORCE</w:t>
      </w:r>
    </w:p>
    <w:p w14:paraId="42F3B17C" w14:textId="63F59E31" w:rsidR="00696678" w:rsidRDefault="007D2144" w:rsidP="000616AD">
      <w:pPr>
        <w:pStyle w:val="ListParagraph"/>
        <w:numPr>
          <w:ilvl w:val="0"/>
          <w:numId w:val="40"/>
        </w:numPr>
        <w:spacing w:before="240" w:after="240" w:line="360" w:lineRule="auto"/>
        <w:jc w:val="both"/>
        <w:rPr>
          <w:rFonts w:ascii="Times New Roman" w:eastAsia="Times New Roman" w:hAnsi="Times New Roman" w:cs="Times New Roman"/>
          <w:sz w:val="24"/>
          <w:szCs w:val="24"/>
        </w:rPr>
      </w:pPr>
      <w:r w:rsidRPr="00E11626">
        <w:rPr>
          <w:rFonts w:ascii="Times New Roman" w:eastAsia="Times New Roman" w:hAnsi="Times New Roman" w:cs="Times New Roman"/>
          <w:sz w:val="24"/>
          <w:szCs w:val="24"/>
        </w:rPr>
        <w:t>A</w:t>
      </w:r>
      <w:r w:rsidR="002F6F5A" w:rsidRPr="00E11626">
        <w:rPr>
          <w:rFonts w:ascii="Times New Roman" w:eastAsia="Times New Roman" w:hAnsi="Times New Roman" w:cs="Times New Roman"/>
          <w:sz w:val="24"/>
          <w:szCs w:val="24"/>
        </w:rPr>
        <w:t>ny State</w:t>
      </w:r>
      <w:r w:rsidRPr="00E11626">
        <w:rPr>
          <w:rFonts w:ascii="Times New Roman" w:eastAsia="Times New Roman" w:hAnsi="Times New Roman" w:cs="Times New Roman"/>
          <w:sz w:val="24"/>
          <w:szCs w:val="24"/>
        </w:rPr>
        <w:t xml:space="preserve"> Party</w:t>
      </w:r>
      <w:r w:rsidR="002F6F5A" w:rsidRPr="00E11626">
        <w:rPr>
          <w:rFonts w:ascii="Times New Roman" w:eastAsia="Times New Roman" w:hAnsi="Times New Roman" w:cs="Times New Roman"/>
          <w:sz w:val="24"/>
          <w:szCs w:val="24"/>
        </w:rPr>
        <w:t xml:space="preserve"> which becomes a Party to this </w:t>
      </w:r>
      <w:r w:rsidRPr="00E11626">
        <w:rPr>
          <w:rFonts w:ascii="Times New Roman" w:eastAsia="Times New Roman" w:hAnsi="Times New Roman" w:cs="Times New Roman"/>
          <w:sz w:val="24"/>
          <w:szCs w:val="24"/>
        </w:rPr>
        <w:t>treaty</w:t>
      </w:r>
      <w:r w:rsidR="002F6F5A" w:rsidRPr="00E11626">
        <w:rPr>
          <w:rFonts w:ascii="Times New Roman" w:eastAsia="Times New Roman" w:hAnsi="Times New Roman" w:cs="Times New Roman"/>
          <w:sz w:val="24"/>
          <w:szCs w:val="24"/>
        </w:rPr>
        <w:t xml:space="preserve"> after the date of its </w:t>
      </w:r>
      <w:r w:rsidRPr="00E11626">
        <w:rPr>
          <w:rFonts w:ascii="Times New Roman" w:eastAsia="Times New Roman" w:hAnsi="Times New Roman" w:cs="Times New Roman"/>
          <w:sz w:val="24"/>
          <w:szCs w:val="24"/>
        </w:rPr>
        <w:t>coming</w:t>
      </w:r>
      <w:r w:rsidR="002F6F5A" w:rsidRPr="00E11626">
        <w:rPr>
          <w:rFonts w:ascii="Times New Roman" w:eastAsia="Times New Roman" w:hAnsi="Times New Roman" w:cs="Times New Roman"/>
          <w:sz w:val="24"/>
          <w:szCs w:val="24"/>
        </w:rPr>
        <w:t xml:space="preserve"> into force, shall fulfil forthwith the obligations </w:t>
      </w:r>
      <w:r w:rsidRPr="00E11626">
        <w:rPr>
          <w:rFonts w:ascii="Times New Roman" w:eastAsia="Times New Roman" w:hAnsi="Times New Roman" w:cs="Times New Roman"/>
          <w:sz w:val="24"/>
          <w:szCs w:val="24"/>
        </w:rPr>
        <w:t xml:space="preserve">stipulated </w:t>
      </w:r>
      <w:r w:rsidR="002F6F5A" w:rsidRPr="00E11626">
        <w:rPr>
          <w:rFonts w:ascii="Times New Roman" w:eastAsia="Times New Roman" w:hAnsi="Times New Roman" w:cs="Times New Roman"/>
          <w:sz w:val="24"/>
          <w:szCs w:val="24"/>
        </w:rPr>
        <w:t xml:space="preserve">under </w:t>
      </w:r>
      <w:r w:rsidRPr="00E11626">
        <w:rPr>
          <w:rFonts w:ascii="Times New Roman" w:eastAsia="Times New Roman" w:hAnsi="Times New Roman" w:cs="Times New Roman"/>
          <w:sz w:val="24"/>
          <w:szCs w:val="24"/>
        </w:rPr>
        <w:t xml:space="preserve">this treaty within no longer than thirty days of them becoming a party to the treaty. </w:t>
      </w:r>
    </w:p>
    <w:p w14:paraId="60C29B3C" w14:textId="77777777" w:rsidR="00E11626" w:rsidRPr="00E11626" w:rsidRDefault="00E11626" w:rsidP="009F5292">
      <w:pPr>
        <w:pStyle w:val="ListParagraph"/>
        <w:spacing w:before="240" w:after="240" w:line="360" w:lineRule="auto"/>
        <w:ind w:left="1080"/>
        <w:jc w:val="both"/>
        <w:rPr>
          <w:rFonts w:ascii="Times New Roman" w:eastAsia="Times New Roman" w:hAnsi="Times New Roman" w:cs="Times New Roman"/>
          <w:sz w:val="16"/>
          <w:szCs w:val="16"/>
        </w:rPr>
      </w:pPr>
    </w:p>
    <w:p w14:paraId="75D908FF" w14:textId="69A66771" w:rsidR="00696678" w:rsidRDefault="00DA26A4" w:rsidP="009F5292">
      <w:pPr>
        <w:pStyle w:val="ListParagraph"/>
        <w:spacing w:before="240" w:after="240" w:line="360" w:lineRule="auto"/>
        <w:ind w:left="1080"/>
        <w:jc w:val="center"/>
        <w:rPr>
          <w:rFonts w:ascii="Times New Roman" w:eastAsia="Times New Roman" w:hAnsi="Times New Roman" w:cs="Times New Roman"/>
          <w:b/>
          <w:bCs/>
          <w:sz w:val="24"/>
          <w:szCs w:val="24"/>
        </w:rPr>
      </w:pPr>
      <w:r w:rsidRPr="006F4DA1">
        <w:rPr>
          <w:rFonts w:ascii="Times New Roman" w:eastAsia="Times New Roman" w:hAnsi="Times New Roman" w:cs="Times New Roman"/>
          <w:b/>
          <w:bCs/>
          <w:sz w:val="24"/>
          <w:szCs w:val="24"/>
        </w:rPr>
        <w:t xml:space="preserve">ARTICLE </w:t>
      </w:r>
      <w:r w:rsidR="006F4DA1">
        <w:rPr>
          <w:rFonts w:ascii="Times New Roman" w:eastAsia="Times New Roman" w:hAnsi="Times New Roman" w:cs="Times New Roman"/>
          <w:b/>
          <w:bCs/>
          <w:sz w:val="24"/>
          <w:szCs w:val="24"/>
        </w:rPr>
        <w:t>X</w:t>
      </w:r>
      <w:r w:rsidRPr="006F4DA1">
        <w:rPr>
          <w:rFonts w:ascii="Times New Roman" w:eastAsia="Times New Roman" w:hAnsi="Times New Roman" w:cs="Times New Roman"/>
          <w:b/>
          <w:bCs/>
          <w:sz w:val="24"/>
          <w:szCs w:val="24"/>
        </w:rPr>
        <w:t>VI    RESERVATIONS</w:t>
      </w:r>
    </w:p>
    <w:p w14:paraId="1E27C52F" w14:textId="77777777" w:rsidR="00CC6242" w:rsidRPr="00CC6242" w:rsidRDefault="00CC6242" w:rsidP="009F5292">
      <w:pPr>
        <w:pStyle w:val="ListParagraph"/>
        <w:spacing w:before="240" w:after="240" w:line="360" w:lineRule="auto"/>
        <w:ind w:left="1080"/>
        <w:jc w:val="center"/>
        <w:rPr>
          <w:rFonts w:ascii="Times New Roman" w:eastAsia="Times New Roman" w:hAnsi="Times New Roman" w:cs="Times New Roman"/>
          <w:b/>
          <w:bCs/>
          <w:sz w:val="6"/>
          <w:szCs w:val="6"/>
        </w:rPr>
      </w:pPr>
    </w:p>
    <w:p w14:paraId="3685E81B" w14:textId="2BA94593" w:rsidR="00696678" w:rsidRDefault="002F6F5A" w:rsidP="009F5292">
      <w:pPr>
        <w:pStyle w:val="ListParagraph"/>
        <w:spacing w:before="240" w:after="240" w:line="360" w:lineRule="auto"/>
        <w:ind w:left="1080"/>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No reservations </w:t>
      </w:r>
      <w:r w:rsidR="00696678" w:rsidRPr="006F4DA1">
        <w:rPr>
          <w:rFonts w:ascii="Times New Roman" w:eastAsia="Times New Roman" w:hAnsi="Times New Roman" w:cs="Times New Roman"/>
          <w:sz w:val="24"/>
          <w:szCs w:val="24"/>
        </w:rPr>
        <w:t>shall</w:t>
      </w:r>
      <w:r w:rsidRPr="006F4DA1">
        <w:rPr>
          <w:rFonts w:ascii="Times New Roman" w:eastAsia="Times New Roman" w:hAnsi="Times New Roman" w:cs="Times New Roman"/>
          <w:sz w:val="24"/>
          <w:szCs w:val="24"/>
        </w:rPr>
        <w:t xml:space="preserve"> be made to this </w:t>
      </w:r>
      <w:r w:rsidR="00696678" w:rsidRPr="006F4DA1">
        <w:rPr>
          <w:rFonts w:ascii="Times New Roman" w:eastAsia="Times New Roman" w:hAnsi="Times New Roman" w:cs="Times New Roman"/>
          <w:sz w:val="24"/>
          <w:szCs w:val="24"/>
        </w:rPr>
        <w:t>Treaty</w:t>
      </w:r>
      <w:r w:rsidRPr="006F4DA1">
        <w:rPr>
          <w:rFonts w:ascii="Times New Roman" w:eastAsia="Times New Roman" w:hAnsi="Times New Roman" w:cs="Times New Roman"/>
          <w:sz w:val="24"/>
          <w:szCs w:val="24"/>
        </w:rPr>
        <w:t xml:space="preserve">. </w:t>
      </w:r>
    </w:p>
    <w:p w14:paraId="17DEF099" w14:textId="5EC0C90A" w:rsidR="00E11626" w:rsidRDefault="00E11626" w:rsidP="009F5292">
      <w:pPr>
        <w:pStyle w:val="ListParagraph"/>
        <w:spacing w:before="240" w:after="240" w:line="360" w:lineRule="auto"/>
        <w:ind w:left="1080"/>
        <w:jc w:val="both"/>
        <w:rPr>
          <w:rFonts w:ascii="Times New Roman" w:eastAsia="Times New Roman" w:hAnsi="Times New Roman" w:cs="Times New Roman"/>
          <w:sz w:val="24"/>
          <w:szCs w:val="24"/>
        </w:rPr>
      </w:pPr>
    </w:p>
    <w:p w14:paraId="4353825A" w14:textId="31C088AC" w:rsidR="00E11626" w:rsidRDefault="00E11626" w:rsidP="009F5292">
      <w:pPr>
        <w:pStyle w:val="ListParagraph"/>
        <w:spacing w:before="240" w:after="240" w:line="360" w:lineRule="auto"/>
        <w:ind w:left="1080"/>
        <w:jc w:val="center"/>
        <w:rPr>
          <w:rFonts w:ascii="Times New Roman" w:eastAsia="Times New Roman" w:hAnsi="Times New Roman" w:cs="Times New Roman"/>
          <w:b/>
          <w:bCs/>
          <w:sz w:val="24"/>
          <w:szCs w:val="24"/>
        </w:rPr>
      </w:pPr>
      <w:r w:rsidRPr="006F4DA1">
        <w:rPr>
          <w:rFonts w:ascii="Times New Roman" w:eastAsia="Times New Roman" w:hAnsi="Times New Roman" w:cs="Times New Roman"/>
          <w:b/>
          <w:bCs/>
          <w:sz w:val="24"/>
          <w:szCs w:val="24"/>
        </w:rPr>
        <w:t xml:space="preserve">ARTICLE </w:t>
      </w:r>
      <w:r>
        <w:rPr>
          <w:rFonts w:ascii="Times New Roman" w:eastAsia="Times New Roman" w:hAnsi="Times New Roman" w:cs="Times New Roman"/>
          <w:b/>
          <w:bCs/>
          <w:sz w:val="24"/>
          <w:szCs w:val="24"/>
        </w:rPr>
        <w:t>X</w:t>
      </w:r>
      <w:r w:rsidR="00CC6242">
        <w:rPr>
          <w:rFonts w:ascii="Times New Roman" w:eastAsia="Times New Roman" w:hAnsi="Times New Roman" w:cs="Times New Roman"/>
          <w:b/>
          <w:bCs/>
          <w:sz w:val="24"/>
          <w:szCs w:val="24"/>
        </w:rPr>
        <w:t xml:space="preserve">VII </w:t>
      </w:r>
      <w:r w:rsidRPr="006F4DA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AMENDMENTS</w:t>
      </w:r>
    </w:p>
    <w:p w14:paraId="7A549295" w14:textId="77777777" w:rsidR="00CC6242" w:rsidRPr="00CC6242" w:rsidRDefault="00CC6242" w:rsidP="009F5292">
      <w:pPr>
        <w:pStyle w:val="ListParagraph"/>
        <w:spacing w:before="240" w:after="240" w:line="360" w:lineRule="auto"/>
        <w:ind w:left="1080"/>
        <w:jc w:val="center"/>
        <w:rPr>
          <w:rFonts w:ascii="Times New Roman" w:eastAsia="Times New Roman" w:hAnsi="Times New Roman" w:cs="Times New Roman"/>
          <w:b/>
          <w:bCs/>
          <w:sz w:val="4"/>
          <w:szCs w:val="4"/>
        </w:rPr>
      </w:pPr>
    </w:p>
    <w:p w14:paraId="6531D922" w14:textId="1E3D82FD" w:rsidR="00E11626" w:rsidRPr="006F4DA1" w:rsidRDefault="00E11626" w:rsidP="009F5292">
      <w:pPr>
        <w:pStyle w:val="ListParagraph"/>
        <w:spacing w:before="240" w:after="240" w:line="360" w:lineRule="auto"/>
        <w:ind w:left="1080"/>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Amendments to this Annex may be adopted by a two-third majority of the State Parties present and voting at the annual meetings convened </w:t>
      </w:r>
      <w:r>
        <w:rPr>
          <w:rFonts w:ascii="Times New Roman" w:eastAsia="Times New Roman" w:hAnsi="Times New Roman" w:cs="Times New Roman"/>
          <w:sz w:val="24"/>
          <w:szCs w:val="24"/>
        </w:rPr>
        <w:t>by IOAIG in accordance with rules and procedures framed under paragraph (iii) of Clause 3 of Annexure 3.</w:t>
      </w:r>
    </w:p>
    <w:p w14:paraId="24ED6BF6" w14:textId="77777777" w:rsidR="00E11626" w:rsidRDefault="00E11626" w:rsidP="009F5292">
      <w:pPr>
        <w:pStyle w:val="ListParagraph"/>
        <w:spacing w:before="240" w:after="240" w:line="360" w:lineRule="auto"/>
        <w:ind w:left="1080"/>
        <w:jc w:val="both"/>
        <w:rPr>
          <w:rFonts w:ascii="Times New Roman" w:eastAsia="Times New Roman" w:hAnsi="Times New Roman" w:cs="Times New Roman"/>
          <w:sz w:val="24"/>
          <w:szCs w:val="24"/>
        </w:rPr>
      </w:pPr>
    </w:p>
    <w:p w14:paraId="7D218B63" w14:textId="77777777" w:rsidR="00E11626" w:rsidRPr="00E11626" w:rsidRDefault="00E11626" w:rsidP="009F5292">
      <w:pPr>
        <w:pStyle w:val="ListParagraph"/>
        <w:spacing w:before="240" w:after="240" w:line="360" w:lineRule="auto"/>
        <w:ind w:left="1080"/>
        <w:jc w:val="both"/>
        <w:rPr>
          <w:rFonts w:ascii="Times New Roman" w:eastAsia="Times New Roman" w:hAnsi="Times New Roman" w:cs="Times New Roman"/>
          <w:sz w:val="12"/>
          <w:szCs w:val="12"/>
        </w:rPr>
      </w:pPr>
    </w:p>
    <w:p w14:paraId="5EF2FB27" w14:textId="77777777" w:rsidR="00CC6242" w:rsidRDefault="00CC6242" w:rsidP="009F5292">
      <w:pPr>
        <w:pStyle w:val="ListParagraph"/>
        <w:spacing w:before="240" w:after="240" w:line="360" w:lineRule="auto"/>
        <w:ind w:left="1080"/>
        <w:jc w:val="center"/>
        <w:rPr>
          <w:rFonts w:ascii="Times New Roman" w:eastAsia="Times New Roman" w:hAnsi="Times New Roman" w:cs="Times New Roman"/>
          <w:b/>
          <w:bCs/>
          <w:sz w:val="24"/>
          <w:szCs w:val="24"/>
        </w:rPr>
      </w:pPr>
    </w:p>
    <w:p w14:paraId="20D9C676" w14:textId="75E329F6" w:rsidR="00696678" w:rsidRDefault="00DA26A4" w:rsidP="00CC6242">
      <w:pPr>
        <w:pStyle w:val="ListParagraph"/>
        <w:spacing w:before="240" w:after="240" w:line="360" w:lineRule="auto"/>
        <w:ind w:left="1080"/>
        <w:jc w:val="center"/>
        <w:rPr>
          <w:rFonts w:ascii="Times New Roman" w:eastAsia="Times New Roman" w:hAnsi="Times New Roman" w:cs="Times New Roman"/>
          <w:b/>
          <w:bCs/>
          <w:sz w:val="24"/>
          <w:szCs w:val="24"/>
        </w:rPr>
      </w:pPr>
      <w:r w:rsidRPr="006F4DA1">
        <w:rPr>
          <w:rFonts w:ascii="Times New Roman" w:eastAsia="Times New Roman" w:hAnsi="Times New Roman" w:cs="Times New Roman"/>
          <w:b/>
          <w:bCs/>
          <w:sz w:val="24"/>
          <w:szCs w:val="24"/>
        </w:rPr>
        <w:lastRenderedPageBreak/>
        <w:t>ARTICLE X</w:t>
      </w:r>
      <w:r w:rsidR="00CC6242">
        <w:rPr>
          <w:rFonts w:ascii="Times New Roman" w:eastAsia="Times New Roman" w:hAnsi="Times New Roman" w:cs="Times New Roman"/>
          <w:b/>
          <w:bCs/>
          <w:sz w:val="24"/>
          <w:szCs w:val="24"/>
        </w:rPr>
        <w:t>VIII</w:t>
      </w:r>
      <w:r w:rsidRPr="006F4DA1">
        <w:rPr>
          <w:rFonts w:ascii="Times New Roman" w:eastAsia="Times New Roman" w:hAnsi="Times New Roman" w:cs="Times New Roman"/>
          <w:b/>
          <w:bCs/>
          <w:sz w:val="24"/>
          <w:szCs w:val="24"/>
        </w:rPr>
        <w:t xml:space="preserve">    </w:t>
      </w:r>
      <w:r w:rsidR="00696678" w:rsidRPr="006F4DA1">
        <w:rPr>
          <w:rFonts w:ascii="Times New Roman" w:eastAsia="Times New Roman" w:hAnsi="Times New Roman" w:cs="Times New Roman"/>
          <w:b/>
          <w:bCs/>
          <w:sz w:val="24"/>
          <w:szCs w:val="24"/>
        </w:rPr>
        <w:t>WITHDRAWAL</w:t>
      </w:r>
    </w:p>
    <w:p w14:paraId="66C2667E" w14:textId="77777777" w:rsidR="00CC6242" w:rsidRPr="00CC6242" w:rsidRDefault="00CC6242" w:rsidP="00CC6242">
      <w:pPr>
        <w:pStyle w:val="ListParagraph"/>
        <w:spacing w:before="240" w:after="240" w:line="360" w:lineRule="auto"/>
        <w:ind w:left="1080"/>
        <w:jc w:val="center"/>
        <w:rPr>
          <w:rFonts w:ascii="Times New Roman" w:eastAsia="Times New Roman" w:hAnsi="Times New Roman" w:cs="Times New Roman"/>
          <w:sz w:val="6"/>
          <w:szCs w:val="6"/>
        </w:rPr>
      </w:pPr>
    </w:p>
    <w:p w14:paraId="144C5ACA" w14:textId="77777777" w:rsidR="00696678" w:rsidRPr="006F4DA1" w:rsidRDefault="002F6F5A" w:rsidP="000616AD">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For the purposes of this</w:t>
      </w:r>
      <w:r w:rsidR="00696678" w:rsidRPr="006F4DA1">
        <w:rPr>
          <w:rFonts w:ascii="Times New Roman" w:eastAsia="Times New Roman" w:hAnsi="Times New Roman" w:cs="Times New Roman"/>
          <w:sz w:val="24"/>
          <w:szCs w:val="24"/>
        </w:rPr>
        <w:t xml:space="preserve"> Treaty</w:t>
      </w:r>
      <w:r w:rsidRPr="006F4DA1">
        <w:rPr>
          <w:rFonts w:ascii="Times New Roman" w:eastAsia="Times New Roman" w:hAnsi="Times New Roman" w:cs="Times New Roman"/>
          <w:sz w:val="24"/>
          <w:szCs w:val="24"/>
        </w:rPr>
        <w:t>,</w:t>
      </w:r>
      <w:r w:rsidR="00696678" w:rsidRPr="006F4DA1">
        <w:rPr>
          <w:rFonts w:ascii="Times New Roman" w:eastAsia="Times New Roman" w:hAnsi="Times New Roman" w:cs="Times New Roman"/>
          <w:sz w:val="24"/>
          <w:szCs w:val="24"/>
        </w:rPr>
        <w:t xml:space="preserve"> a</w:t>
      </w:r>
      <w:r w:rsidRPr="006F4DA1">
        <w:rPr>
          <w:rFonts w:ascii="Times New Roman" w:eastAsia="Times New Roman" w:hAnsi="Times New Roman" w:cs="Times New Roman"/>
          <w:sz w:val="24"/>
          <w:szCs w:val="24"/>
        </w:rPr>
        <w:t xml:space="preserve">ny </w:t>
      </w:r>
      <w:r w:rsidR="00696678" w:rsidRPr="006F4DA1">
        <w:rPr>
          <w:rFonts w:ascii="Times New Roman" w:eastAsia="Times New Roman" w:hAnsi="Times New Roman" w:cs="Times New Roman"/>
          <w:sz w:val="24"/>
          <w:szCs w:val="24"/>
        </w:rPr>
        <w:t>State</w:t>
      </w:r>
      <w:r w:rsidRPr="006F4DA1">
        <w:rPr>
          <w:rFonts w:ascii="Times New Roman" w:eastAsia="Times New Roman" w:hAnsi="Times New Roman" w:cs="Times New Roman"/>
          <w:sz w:val="24"/>
          <w:szCs w:val="24"/>
        </w:rPr>
        <w:t xml:space="preserve"> Party may withdraw from this </w:t>
      </w:r>
      <w:r w:rsidR="00696678" w:rsidRPr="006F4DA1">
        <w:rPr>
          <w:rFonts w:ascii="Times New Roman" w:eastAsia="Times New Roman" w:hAnsi="Times New Roman" w:cs="Times New Roman"/>
          <w:sz w:val="24"/>
          <w:szCs w:val="24"/>
        </w:rPr>
        <w:t>Treaty</w:t>
      </w:r>
      <w:r w:rsidRPr="006F4DA1">
        <w:rPr>
          <w:rFonts w:ascii="Times New Roman" w:eastAsia="Times New Roman" w:hAnsi="Times New Roman" w:cs="Times New Roman"/>
          <w:sz w:val="24"/>
          <w:szCs w:val="24"/>
        </w:rPr>
        <w:t xml:space="preserve"> by giving written notification to the </w:t>
      </w:r>
      <w:r w:rsidR="00696678" w:rsidRPr="006F4DA1">
        <w:rPr>
          <w:rFonts w:ascii="Times New Roman" w:eastAsia="Times New Roman" w:hAnsi="Times New Roman" w:cs="Times New Roman"/>
          <w:sz w:val="24"/>
          <w:szCs w:val="24"/>
        </w:rPr>
        <w:t xml:space="preserve">Secretariat </w:t>
      </w:r>
      <w:r w:rsidRPr="006F4DA1">
        <w:rPr>
          <w:rFonts w:ascii="Times New Roman" w:eastAsia="Times New Roman" w:hAnsi="Times New Roman" w:cs="Times New Roman"/>
          <w:sz w:val="24"/>
          <w:szCs w:val="24"/>
        </w:rPr>
        <w:t xml:space="preserve">at any time after four years of assuming the obligations specified </w:t>
      </w:r>
      <w:r w:rsidR="00696678" w:rsidRPr="006F4DA1">
        <w:rPr>
          <w:rFonts w:ascii="Times New Roman" w:eastAsia="Times New Roman" w:hAnsi="Times New Roman" w:cs="Times New Roman"/>
          <w:sz w:val="24"/>
          <w:szCs w:val="24"/>
        </w:rPr>
        <w:t xml:space="preserve">in this Treaty. </w:t>
      </w:r>
    </w:p>
    <w:p w14:paraId="349986BF" w14:textId="3B2D201C" w:rsidR="00696678" w:rsidRDefault="002F6F5A" w:rsidP="00CC624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Any such withdrawal shall take effect upon expiry of one year after the date of its receipt by the Depositary, or on such later date as may be specified in the notification of the withdrawal. </w:t>
      </w:r>
    </w:p>
    <w:p w14:paraId="1C827E61" w14:textId="77777777" w:rsidR="00CC6242" w:rsidRPr="00CC6242" w:rsidRDefault="00CC6242" w:rsidP="00CC6242">
      <w:pPr>
        <w:pStyle w:val="ListParagraph"/>
        <w:spacing w:before="240" w:after="240" w:line="360" w:lineRule="auto"/>
        <w:ind w:left="1080"/>
        <w:jc w:val="both"/>
        <w:rPr>
          <w:rFonts w:ascii="Times New Roman" w:eastAsia="Times New Roman" w:hAnsi="Times New Roman" w:cs="Times New Roman"/>
          <w:sz w:val="24"/>
          <w:szCs w:val="24"/>
        </w:rPr>
      </w:pPr>
    </w:p>
    <w:p w14:paraId="5185523F" w14:textId="55371944" w:rsidR="00696678" w:rsidRPr="006F4DA1" w:rsidRDefault="002F6F5A" w:rsidP="009F5292">
      <w:pPr>
        <w:pStyle w:val="ListParagraph"/>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IN WITNESS WHEREOF the undersigned, being duly authorized to that effect, have signed this </w:t>
      </w:r>
      <w:r w:rsidR="00696678" w:rsidRPr="006F4DA1">
        <w:rPr>
          <w:rFonts w:ascii="Times New Roman" w:eastAsia="Times New Roman" w:hAnsi="Times New Roman" w:cs="Times New Roman"/>
          <w:sz w:val="24"/>
          <w:szCs w:val="24"/>
        </w:rPr>
        <w:t>Treaty.</w:t>
      </w:r>
      <w:r w:rsidRPr="006F4DA1">
        <w:rPr>
          <w:rFonts w:ascii="Times New Roman" w:eastAsia="Times New Roman" w:hAnsi="Times New Roman" w:cs="Times New Roman"/>
          <w:sz w:val="24"/>
          <w:szCs w:val="24"/>
        </w:rPr>
        <w:t xml:space="preserve"> </w:t>
      </w:r>
    </w:p>
    <w:p w14:paraId="54CF0D4B" w14:textId="7AADCC23" w:rsidR="002F6F5A" w:rsidRPr="006F4DA1" w:rsidRDefault="002F6F5A" w:rsidP="009F5292">
      <w:pPr>
        <w:pStyle w:val="ListParagraph"/>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DONE at </w:t>
      </w:r>
      <w:r w:rsidR="00CC6242">
        <w:rPr>
          <w:rFonts w:ascii="Times New Roman" w:eastAsia="Times New Roman" w:hAnsi="Times New Roman" w:cs="Times New Roman"/>
          <w:sz w:val="24"/>
          <w:szCs w:val="24"/>
        </w:rPr>
        <w:t>Rome</w:t>
      </w:r>
      <w:r w:rsidRPr="006F4DA1">
        <w:rPr>
          <w:rFonts w:ascii="Times New Roman" w:eastAsia="Times New Roman" w:hAnsi="Times New Roman" w:cs="Times New Roman"/>
          <w:sz w:val="24"/>
          <w:szCs w:val="24"/>
        </w:rPr>
        <w:t xml:space="preserve"> this </w:t>
      </w:r>
      <w:r w:rsidR="00CC6242">
        <w:rPr>
          <w:rFonts w:ascii="Times New Roman" w:eastAsia="Times New Roman" w:hAnsi="Times New Roman" w:cs="Times New Roman"/>
          <w:sz w:val="24"/>
          <w:szCs w:val="24"/>
        </w:rPr>
        <w:t>fif</w:t>
      </w:r>
      <w:r w:rsidRPr="006F4DA1">
        <w:rPr>
          <w:rFonts w:ascii="Times New Roman" w:eastAsia="Times New Roman" w:hAnsi="Times New Roman" w:cs="Times New Roman"/>
          <w:sz w:val="24"/>
          <w:szCs w:val="24"/>
        </w:rPr>
        <w:t xml:space="preserve">teenth day of September, </w:t>
      </w:r>
      <w:r w:rsidR="00CC6242">
        <w:rPr>
          <w:rFonts w:ascii="Times New Roman" w:eastAsia="Times New Roman" w:hAnsi="Times New Roman" w:cs="Times New Roman"/>
          <w:sz w:val="24"/>
          <w:szCs w:val="24"/>
        </w:rPr>
        <w:t>two</w:t>
      </w:r>
      <w:r w:rsidRPr="006F4DA1">
        <w:rPr>
          <w:rFonts w:ascii="Times New Roman" w:eastAsia="Times New Roman" w:hAnsi="Times New Roman" w:cs="Times New Roman"/>
          <w:sz w:val="24"/>
          <w:szCs w:val="24"/>
        </w:rPr>
        <w:t xml:space="preserve"> thousand </w:t>
      </w:r>
      <w:r w:rsidR="00CC6242">
        <w:rPr>
          <w:rFonts w:ascii="Times New Roman" w:eastAsia="Times New Roman" w:hAnsi="Times New Roman" w:cs="Times New Roman"/>
          <w:sz w:val="24"/>
          <w:szCs w:val="24"/>
        </w:rPr>
        <w:t xml:space="preserve">and </w:t>
      </w:r>
      <w:proofErr w:type="gramStart"/>
      <w:r w:rsidR="00CC6242">
        <w:rPr>
          <w:rFonts w:ascii="Times New Roman" w:eastAsia="Times New Roman" w:hAnsi="Times New Roman" w:cs="Times New Roman"/>
          <w:sz w:val="24"/>
          <w:szCs w:val="24"/>
        </w:rPr>
        <w:t>twenty three</w:t>
      </w:r>
      <w:proofErr w:type="gramEnd"/>
      <w:r w:rsidR="00CC6242">
        <w:rPr>
          <w:rFonts w:ascii="Times New Roman" w:eastAsia="Times New Roman" w:hAnsi="Times New Roman" w:cs="Times New Roman"/>
          <w:sz w:val="24"/>
          <w:szCs w:val="24"/>
        </w:rPr>
        <w:t>.</w:t>
      </w:r>
    </w:p>
    <w:p w14:paraId="0000008B" w14:textId="77777777" w:rsidR="008C014B" w:rsidRPr="006F4DA1" w:rsidRDefault="008C014B" w:rsidP="009F5292">
      <w:pPr>
        <w:spacing w:before="240" w:after="240" w:line="360" w:lineRule="auto"/>
        <w:rPr>
          <w:rFonts w:ascii="Times New Roman" w:eastAsia="Times New Roman" w:hAnsi="Times New Roman" w:cs="Times New Roman"/>
          <w:b/>
          <w:i/>
          <w:sz w:val="24"/>
          <w:szCs w:val="24"/>
          <w:u w:val="single"/>
        </w:rPr>
      </w:pPr>
    </w:p>
    <w:p w14:paraId="0000008C" w14:textId="3F0C1C78" w:rsidR="008C014B" w:rsidRPr="006F4DA1" w:rsidRDefault="008C014B" w:rsidP="009F5292">
      <w:pPr>
        <w:spacing w:before="240" w:after="240" w:line="360" w:lineRule="auto"/>
        <w:ind w:left="360"/>
        <w:rPr>
          <w:rFonts w:ascii="Times New Roman" w:eastAsia="Times New Roman" w:hAnsi="Times New Roman" w:cs="Times New Roman"/>
          <w:b/>
          <w:i/>
          <w:sz w:val="24"/>
          <w:szCs w:val="24"/>
          <w:highlight w:val="white"/>
        </w:rPr>
      </w:pPr>
    </w:p>
    <w:p w14:paraId="4EAD046E" w14:textId="5E8FCBD2" w:rsidR="009829BA" w:rsidRPr="006F4DA1" w:rsidRDefault="009829BA" w:rsidP="009F5292">
      <w:pPr>
        <w:spacing w:before="240" w:after="240" w:line="360" w:lineRule="auto"/>
        <w:ind w:left="360"/>
        <w:rPr>
          <w:rFonts w:ascii="Times New Roman" w:eastAsia="Times New Roman" w:hAnsi="Times New Roman" w:cs="Times New Roman"/>
          <w:b/>
          <w:i/>
          <w:sz w:val="24"/>
          <w:szCs w:val="24"/>
          <w:highlight w:val="white"/>
        </w:rPr>
      </w:pPr>
    </w:p>
    <w:p w14:paraId="4D8B2BA7" w14:textId="6F1682E0" w:rsidR="009829BA" w:rsidRPr="006F4DA1" w:rsidRDefault="009829BA" w:rsidP="009F5292">
      <w:pPr>
        <w:spacing w:before="240" w:after="240" w:line="360" w:lineRule="auto"/>
        <w:ind w:left="360"/>
        <w:rPr>
          <w:rFonts w:ascii="Times New Roman" w:eastAsia="Times New Roman" w:hAnsi="Times New Roman" w:cs="Times New Roman"/>
          <w:b/>
          <w:i/>
          <w:sz w:val="24"/>
          <w:szCs w:val="24"/>
          <w:highlight w:val="white"/>
        </w:rPr>
      </w:pPr>
    </w:p>
    <w:p w14:paraId="4DA7CA14" w14:textId="4EDF0DCB" w:rsidR="009829BA" w:rsidRPr="006F4DA1" w:rsidRDefault="009829BA" w:rsidP="009F5292">
      <w:pPr>
        <w:spacing w:before="240" w:after="240" w:line="360" w:lineRule="auto"/>
        <w:ind w:left="360"/>
        <w:rPr>
          <w:rFonts w:ascii="Times New Roman" w:eastAsia="Times New Roman" w:hAnsi="Times New Roman" w:cs="Times New Roman"/>
          <w:b/>
          <w:i/>
          <w:sz w:val="24"/>
          <w:szCs w:val="24"/>
          <w:highlight w:val="white"/>
        </w:rPr>
      </w:pPr>
    </w:p>
    <w:p w14:paraId="5E2111D7" w14:textId="77777777" w:rsidR="00F54898" w:rsidRPr="006F4DA1" w:rsidRDefault="00F54898" w:rsidP="009F5292">
      <w:pPr>
        <w:spacing w:before="240" w:after="240" w:line="360" w:lineRule="auto"/>
        <w:ind w:left="360"/>
        <w:rPr>
          <w:rFonts w:ascii="Times New Roman" w:eastAsia="Times New Roman" w:hAnsi="Times New Roman" w:cs="Times New Roman"/>
          <w:b/>
          <w:i/>
          <w:sz w:val="24"/>
          <w:szCs w:val="24"/>
          <w:highlight w:val="white"/>
        </w:rPr>
      </w:pPr>
    </w:p>
    <w:p w14:paraId="59CE4222" w14:textId="58CBFB53" w:rsidR="009829BA" w:rsidRPr="006F4DA1" w:rsidRDefault="009829BA" w:rsidP="009F5292">
      <w:pPr>
        <w:spacing w:before="240" w:after="240" w:line="360" w:lineRule="auto"/>
        <w:ind w:left="360"/>
        <w:rPr>
          <w:rFonts w:ascii="Times New Roman" w:eastAsia="Times New Roman" w:hAnsi="Times New Roman" w:cs="Times New Roman"/>
          <w:b/>
          <w:i/>
          <w:sz w:val="24"/>
          <w:szCs w:val="24"/>
          <w:highlight w:val="white"/>
        </w:rPr>
      </w:pPr>
    </w:p>
    <w:p w14:paraId="6E98658B" w14:textId="77777777" w:rsidR="009829BA" w:rsidRPr="006F4DA1" w:rsidRDefault="009829BA" w:rsidP="009F5292">
      <w:pPr>
        <w:spacing w:before="240" w:after="240" w:line="360" w:lineRule="auto"/>
        <w:rPr>
          <w:rFonts w:ascii="Times New Roman" w:eastAsia="Times New Roman" w:hAnsi="Times New Roman" w:cs="Times New Roman"/>
          <w:b/>
          <w:i/>
          <w:sz w:val="24"/>
          <w:szCs w:val="24"/>
          <w:highlight w:val="white"/>
        </w:rPr>
      </w:pPr>
    </w:p>
    <w:p w14:paraId="0000008D" w14:textId="77777777" w:rsidR="008C014B" w:rsidRPr="006F4DA1" w:rsidRDefault="0059008F" w:rsidP="009F5292">
      <w:pPr>
        <w:spacing w:before="240" w:after="240" w:line="360" w:lineRule="auto"/>
        <w:rPr>
          <w:rFonts w:ascii="Times New Roman" w:eastAsia="Times New Roman" w:hAnsi="Times New Roman" w:cs="Times New Roman"/>
          <w:color w:val="0F1C44"/>
          <w:sz w:val="24"/>
          <w:szCs w:val="24"/>
          <w:highlight w:val="white"/>
        </w:rPr>
      </w:pPr>
      <w:r w:rsidRPr="006F4DA1">
        <w:rPr>
          <w:rFonts w:ascii="Times New Roman" w:eastAsia="Times New Roman" w:hAnsi="Times New Roman" w:cs="Times New Roman"/>
          <w:color w:val="0F1C44"/>
          <w:sz w:val="24"/>
          <w:szCs w:val="24"/>
          <w:highlight w:val="white"/>
        </w:rPr>
        <w:t xml:space="preserve"> </w:t>
      </w:r>
    </w:p>
    <w:p w14:paraId="5204507B" w14:textId="77777777" w:rsidR="00E11626" w:rsidRDefault="0059008F" w:rsidP="009F5292">
      <w:pPr>
        <w:spacing w:before="240" w:after="240" w:line="360" w:lineRule="auto"/>
        <w:jc w:val="center"/>
        <w:rPr>
          <w:rFonts w:ascii="Times New Roman" w:eastAsia="Times New Roman" w:hAnsi="Times New Roman" w:cs="Times New Roman"/>
          <w:b/>
          <w:i/>
          <w:sz w:val="24"/>
          <w:szCs w:val="24"/>
        </w:rPr>
      </w:pPr>
      <w:r w:rsidRPr="006F4DA1">
        <w:rPr>
          <w:rFonts w:ascii="Times New Roman" w:eastAsia="Times New Roman" w:hAnsi="Times New Roman" w:cs="Times New Roman"/>
          <w:b/>
          <w:i/>
          <w:sz w:val="24"/>
          <w:szCs w:val="24"/>
        </w:rPr>
        <w:t xml:space="preserve"> </w:t>
      </w:r>
    </w:p>
    <w:p w14:paraId="5D3F4E42" w14:textId="77777777" w:rsidR="00E11626" w:rsidRDefault="00E11626" w:rsidP="009F5292">
      <w:pPr>
        <w:spacing w:before="240" w:after="240" w:line="360" w:lineRule="auto"/>
        <w:jc w:val="center"/>
        <w:rPr>
          <w:rFonts w:ascii="Times New Roman" w:eastAsia="Times New Roman" w:hAnsi="Times New Roman" w:cs="Times New Roman"/>
          <w:b/>
          <w:i/>
          <w:sz w:val="24"/>
          <w:szCs w:val="24"/>
        </w:rPr>
      </w:pPr>
    </w:p>
    <w:p w14:paraId="78EF1D46" w14:textId="77777777" w:rsidR="00E11626" w:rsidRDefault="00E11626" w:rsidP="009F5292">
      <w:pPr>
        <w:spacing w:before="240" w:after="240" w:line="360" w:lineRule="auto"/>
        <w:jc w:val="center"/>
        <w:rPr>
          <w:rFonts w:ascii="Times New Roman" w:eastAsia="Times New Roman" w:hAnsi="Times New Roman" w:cs="Times New Roman"/>
          <w:b/>
          <w:i/>
          <w:sz w:val="24"/>
          <w:szCs w:val="24"/>
        </w:rPr>
      </w:pPr>
    </w:p>
    <w:p w14:paraId="0DF22B92" w14:textId="77777777" w:rsidR="00E11626" w:rsidRDefault="00E11626" w:rsidP="009F5292">
      <w:pPr>
        <w:spacing w:before="240" w:after="240" w:line="360" w:lineRule="auto"/>
        <w:jc w:val="center"/>
        <w:rPr>
          <w:rFonts w:ascii="Times New Roman" w:eastAsia="Times New Roman" w:hAnsi="Times New Roman" w:cs="Times New Roman"/>
          <w:b/>
          <w:i/>
          <w:sz w:val="24"/>
          <w:szCs w:val="24"/>
        </w:rPr>
      </w:pPr>
    </w:p>
    <w:p w14:paraId="00000090" w14:textId="4F39B642" w:rsidR="008C014B" w:rsidRPr="006F4DA1" w:rsidRDefault="0059008F" w:rsidP="00CC6242">
      <w:pPr>
        <w:spacing w:before="240" w:after="240" w:line="360" w:lineRule="auto"/>
        <w:jc w:val="center"/>
        <w:rPr>
          <w:rFonts w:ascii="Times New Roman" w:eastAsia="Times New Roman" w:hAnsi="Times New Roman" w:cs="Times New Roman"/>
          <w:b/>
          <w:i/>
          <w:sz w:val="24"/>
          <w:szCs w:val="24"/>
        </w:rPr>
      </w:pPr>
      <w:r w:rsidRPr="006F4DA1">
        <w:rPr>
          <w:rFonts w:ascii="Times New Roman" w:eastAsia="Times New Roman" w:hAnsi="Times New Roman" w:cs="Times New Roman"/>
          <w:b/>
          <w:i/>
          <w:sz w:val="24"/>
          <w:szCs w:val="24"/>
        </w:rPr>
        <w:lastRenderedPageBreak/>
        <w:t>ANNEXURES</w:t>
      </w:r>
    </w:p>
    <w:p w14:paraId="7F3432C3" w14:textId="77777777" w:rsidR="00565C31" w:rsidRPr="006F4DA1" w:rsidRDefault="0059008F" w:rsidP="009F5292">
      <w:pPr>
        <w:spacing w:before="240" w:after="240" w:line="360" w:lineRule="auto"/>
        <w:jc w:val="both"/>
        <w:rPr>
          <w:rFonts w:ascii="Times New Roman" w:eastAsia="Times New Roman" w:hAnsi="Times New Roman" w:cs="Times New Roman"/>
          <w:b/>
          <w:sz w:val="24"/>
          <w:szCs w:val="24"/>
          <w:u w:val="single"/>
        </w:rPr>
      </w:pPr>
      <w:r w:rsidRPr="006F4DA1">
        <w:rPr>
          <w:rFonts w:ascii="Times New Roman" w:eastAsia="Times New Roman" w:hAnsi="Times New Roman" w:cs="Times New Roman"/>
          <w:b/>
          <w:sz w:val="24"/>
          <w:szCs w:val="24"/>
          <w:u w:val="single"/>
        </w:rPr>
        <w:t xml:space="preserve">ANNEXURE 1 </w:t>
      </w:r>
    </w:p>
    <w:p w14:paraId="00000093" w14:textId="225A59D0" w:rsidR="008C014B" w:rsidRPr="006F4DA1" w:rsidRDefault="004D6D3C" w:rsidP="009F5292">
      <w:pPr>
        <w:spacing w:before="240" w:after="240" w:line="360" w:lineRule="auto"/>
        <w:jc w:val="both"/>
        <w:rPr>
          <w:rFonts w:ascii="Times New Roman" w:eastAsia="Times New Roman" w:hAnsi="Times New Roman" w:cs="Times New Roman"/>
          <w:b/>
          <w:sz w:val="24"/>
          <w:szCs w:val="24"/>
          <w:u w:val="single"/>
        </w:rPr>
      </w:pPr>
      <w:r w:rsidRPr="006F4DA1">
        <w:rPr>
          <w:rFonts w:ascii="Times New Roman" w:eastAsia="Times New Roman" w:hAnsi="Times New Roman" w:cs="Times New Roman"/>
          <w:sz w:val="24"/>
          <w:szCs w:val="24"/>
        </w:rPr>
        <w:t xml:space="preserve">The compliance report shall contain the following information – </w:t>
      </w:r>
    </w:p>
    <w:p w14:paraId="74AD98C5" w14:textId="59287D7D" w:rsidR="004D6D3C"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b/>
          <w:bCs/>
          <w:i/>
          <w:iCs/>
          <w:sz w:val="24"/>
          <w:szCs w:val="24"/>
        </w:rPr>
        <w:t>Executive Summary</w:t>
      </w:r>
    </w:p>
    <w:p w14:paraId="00000096" w14:textId="2E10AFF9" w:rsidR="008C014B" w:rsidRPr="006F4DA1" w:rsidRDefault="004D6D3C"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Summary of</w:t>
      </w:r>
      <w:r w:rsidR="0059008F" w:rsidRPr="006F4DA1">
        <w:rPr>
          <w:rFonts w:ascii="Times New Roman" w:eastAsia="Times New Roman" w:hAnsi="Times New Roman" w:cs="Times New Roman"/>
          <w:sz w:val="24"/>
          <w:szCs w:val="24"/>
        </w:rPr>
        <w:t xml:space="preserve"> key findings, conclusions, and recommendations</w:t>
      </w:r>
      <w:r w:rsidRPr="006F4DA1">
        <w:rPr>
          <w:rFonts w:ascii="Times New Roman" w:eastAsia="Times New Roman" w:hAnsi="Times New Roman" w:cs="Times New Roman"/>
          <w:sz w:val="24"/>
          <w:szCs w:val="24"/>
        </w:rPr>
        <w:t>, if any,</w:t>
      </w:r>
      <w:r w:rsidR="0059008F" w:rsidRPr="006F4DA1">
        <w:rPr>
          <w:rFonts w:ascii="Times New Roman" w:eastAsia="Times New Roman" w:hAnsi="Times New Roman" w:cs="Times New Roman"/>
          <w:sz w:val="24"/>
          <w:szCs w:val="24"/>
        </w:rPr>
        <w:t xml:space="preserve"> of the report. This section should provide a high-level overview of the compliance status and any significant issues or areas </w:t>
      </w:r>
      <w:r w:rsidRPr="006F4DA1">
        <w:rPr>
          <w:rFonts w:ascii="Times New Roman" w:eastAsia="Times New Roman" w:hAnsi="Times New Roman" w:cs="Times New Roman"/>
          <w:sz w:val="24"/>
          <w:szCs w:val="24"/>
        </w:rPr>
        <w:t>requiring attention.</w:t>
      </w:r>
    </w:p>
    <w:p w14:paraId="7A391108" w14:textId="22606C38" w:rsidR="004D6D3C" w:rsidRPr="006F4DA1" w:rsidRDefault="004D6D3C"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b/>
          <w:bCs/>
          <w:i/>
          <w:iCs/>
          <w:sz w:val="24"/>
          <w:szCs w:val="24"/>
        </w:rPr>
        <w:t>Governance and Accountabilit</w:t>
      </w:r>
      <w:r w:rsidR="00091750" w:rsidRPr="006F4DA1">
        <w:rPr>
          <w:rFonts w:ascii="Times New Roman" w:eastAsia="Times New Roman" w:hAnsi="Times New Roman" w:cs="Times New Roman"/>
          <w:b/>
          <w:bCs/>
          <w:i/>
          <w:iCs/>
          <w:sz w:val="24"/>
          <w:szCs w:val="24"/>
        </w:rPr>
        <w:t>y</w:t>
      </w:r>
    </w:p>
    <w:p w14:paraId="513BB26E" w14:textId="075F1EE9" w:rsidR="004D6D3C" w:rsidRPr="006F4DA1" w:rsidRDefault="004D6D3C"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This section shall describe the organizational structure, policies, and procedures incorporated in domestic legislations to comply with the provisions of this treaty. </w:t>
      </w:r>
      <w:r w:rsidR="00091750" w:rsidRPr="006F4DA1">
        <w:rPr>
          <w:rFonts w:ascii="Times New Roman" w:eastAsia="Times New Roman" w:hAnsi="Times New Roman" w:cs="Times New Roman"/>
          <w:sz w:val="24"/>
          <w:szCs w:val="24"/>
        </w:rPr>
        <w:t xml:space="preserve">All countries are required to especially highlight the penal sanctions levied for any acts prohibiting Article IX of this Treaty. </w:t>
      </w:r>
    </w:p>
    <w:p w14:paraId="4235C719" w14:textId="77777777" w:rsidR="004D6D3C" w:rsidRPr="006F4DA1" w:rsidRDefault="004D6D3C"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It shall also provide an o</w:t>
      </w:r>
      <w:r w:rsidR="0059008F" w:rsidRPr="006F4DA1">
        <w:rPr>
          <w:rFonts w:ascii="Times New Roman" w:eastAsia="Times New Roman" w:hAnsi="Times New Roman" w:cs="Times New Roman"/>
          <w:sz w:val="24"/>
          <w:szCs w:val="24"/>
        </w:rPr>
        <w:t xml:space="preserve">utline </w:t>
      </w:r>
      <w:r w:rsidRPr="006F4DA1">
        <w:rPr>
          <w:rFonts w:ascii="Times New Roman" w:eastAsia="Times New Roman" w:hAnsi="Times New Roman" w:cs="Times New Roman"/>
          <w:sz w:val="24"/>
          <w:szCs w:val="24"/>
        </w:rPr>
        <w:t>of the</w:t>
      </w:r>
      <w:r w:rsidR="0059008F" w:rsidRPr="006F4DA1">
        <w:rPr>
          <w:rFonts w:ascii="Times New Roman" w:eastAsia="Times New Roman" w:hAnsi="Times New Roman" w:cs="Times New Roman"/>
          <w:sz w:val="24"/>
          <w:szCs w:val="24"/>
        </w:rPr>
        <w:t xml:space="preserve"> international, regional, and </w:t>
      </w:r>
      <w:r w:rsidRPr="006F4DA1">
        <w:rPr>
          <w:rFonts w:ascii="Times New Roman" w:eastAsia="Times New Roman" w:hAnsi="Times New Roman" w:cs="Times New Roman"/>
          <w:sz w:val="24"/>
          <w:szCs w:val="24"/>
        </w:rPr>
        <w:t xml:space="preserve">any other </w:t>
      </w:r>
      <w:r w:rsidR="0059008F" w:rsidRPr="006F4DA1">
        <w:rPr>
          <w:rFonts w:ascii="Times New Roman" w:eastAsia="Times New Roman" w:hAnsi="Times New Roman" w:cs="Times New Roman"/>
          <w:sz w:val="24"/>
          <w:szCs w:val="24"/>
        </w:rPr>
        <w:t>national regulations, laws, and standards applicable to AI</w:t>
      </w:r>
      <w:r w:rsidRPr="006F4DA1">
        <w:rPr>
          <w:rFonts w:ascii="Times New Roman" w:eastAsia="Times New Roman" w:hAnsi="Times New Roman" w:cs="Times New Roman"/>
          <w:sz w:val="24"/>
          <w:szCs w:val="24"/>
        </w:rPr>
        <w:t xml:space="preserve">, if any, which are being conformed to by individuals, companies, or any </w:t>
      </w:r>
      <w:proofErr w:type="spellStart"/>
      <w:r w:rsidRPr="006F4DA1">
        <w:rPr>
          <w:rFonts w:ascii="Times New Roman" w:eastAsia="Times New Roman" w:hAnsi="Times New Roman" w:cs="Times New Roman"/>
          <w:sz w:val="24"/>
          <w:szCs w:val="24"/>
        </w:rPr>
        <w:t>organisation</w:t>
      </w:r>
      <w:proofErr w:type="spellEnd"/>
      <w:r w:rsidRPr="006F4DA1">
        <w:rPr>
          <w:rFonts w:ascii="Times New Roman" w:eastAsia="Times New Roman" w:hAnsi="Times New Roman" w:cs="Times New Roman"/>
          <w:sz w:val="24"/>
          <w:szCs w:val="24"/>
        </w:rPr>
        <w:t xml:space="preserve"> possessing a license for development of AI in the country.</w:t>
      </w:r>
      <w:r w:rsidR="0059008F" w:rsidRPr="006F4DA1">
        <w:rPr>
          <w:rFonts w:ascii="Times New Roman" w:eastAsia="Times New Roman" w:hAnsi="Times New Roman" w:cs="Times New Roman"/>
          <w:sz w:val="24"/>
          <w:szCs w:val="24"/>
        </w:rPr>
        <w:t xml:space="preserve"> </w:t>
      </w:r>
    </w:p>
    <w:p w14:paraId="105601A0" w14:textId="02F88AC5" w:rsidR="004D6D3C"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b/>
          <w:bCs/>
          <w:i/>
          <w:iCs/>
          <w:sz w:val="24"/>
          <w:szCs w:val="24"/>
        </w:rPr>
        <w:t>Data Protection and Privacy</w:t>
      </w:r>
    </w:p>
    <w:p w14:paraId="00000099" w14:textId="2A6B274F"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Assess how </w:t>
      </w:r>
      <w:r w:rsidR="004D6D3C" w:rsidRPr="006F4DA1">
        <w:rPr>
          <w:rFonts w:ascii="Times New Roman" w:eastAsia="Times New Roman" w:hAnsi="Times New Roman" w:cs="Times New Roman"/>
          <w:sz w:val="24"/>
          <w:szCs w:val="24"/>
        </w:rPr>
        <w:t xml:space="preserve">individuals, companies, or any </w:t>
      </w:r>
      <w:proofErr w:type="spellStart"/>
      <w:r w:rsidR="004D6D3C" w:rsidRPr="006F4DA1">
        <w:rPr>
          <w:rFonts w:ascii="Times New Roman" w:eastAsia="Times New Roman" w:hAnsi="Times New Roman" w:cs="Times New Roman"/>
          <w:sz w:val="24"/>
          <w:szCs w:val="24"/>
        </w:rPr>
        <w:t>organisation</w:t>
      </w:r>
      <w:proofErr w:type="spellEnd"/>
      <w:r w:rsidR="004D6D3C" w:rsidRPr="006F4DA1">
        <w:rPr>
          <w:rFonts w:ascii="Times New Roman" w:eastAsia="Times New Roman" w:hAnsi="Times New Roman" w:cs="Times New Roman"/>
          <w:sz w:val="24"/>
          <w:szCs w:val="24"/>
        </w:rPr>
        <w:t xml:space="preserve"> possessing a license for development of AI in the country </w:t>
      </w:r>
      <w:r w:rsidRPr="006F4DA1">
        <w:rPr>
          <w:rFonts w:ascii="Times New Roman" w:eastAsia="Times New Roman" w:hAnsi="Times New Roman" w:cs="Times New Roman"/>
          <w:sz w:val="24"/>
          <w:szCs w:val="24"/>
        </w:rPr>
        <w:t>handle</w:t>
      </w:r>
      <w:r w:rsidR="004D6D3C" w:rsidRPr="006F4DA1">
        <w:rPr>
          <w:rFonts w:ascii="Times New Roman" w:eastAsia="Times New Roman" w:hAnsi="Times New Roman" w:cs="Times New Roman"/>
          <w:sz w:val="24"/>
          <w:szCs w:val="24"/>
        </w:rPr>
        <w:t xml:space="preserve"> </w:t>
      </w:r>
      <w:r w:rsidRPr="006F4DA1">
        <w:rPr>
          <w:rFonts w:ascii="Times New Roman" w:eastAsia="Times New Roman" w:hAnsi="Times New Roman" w:cs="Times New Roman"/>
          <w:sz w:val="24"/>
          <w:szCs w:val="24"/>
        </w:rPr>
        <w:t>personal data and ensure compliance with relevant data protection and privacy regulations</w:t>
      </w:r>
      <w:r w:rsidR="004D6D3C" w:rsidRPr="006F4DA1">
        <w:rPr>
          <w:rFonts w:ascii="Times New Roman" w:eastAsia="Times New Roman" w:hAnsi="Times New Roman" w:cs="Times New Roman"/>
          <w:sz w:val="24"/>
          <w:szCs w:val="24"/>
        </w:rPr>
        <w:t xml:space="preserve"> present in the country. </w:t>
      </w:r>
      <w:r w:rsidRPr="006F4DA1">
        <w:rPr>
          <w:rFonts w:ascii="Times New Roman" w:eastAsia="Times New Roman" w:hAnsi="Times New Roman" w:cs="Times New Roman"/>
          <w:sz w:val="24"/>
          <w:szCs w:val="24"/>
        </w:rPr>
        <w:t>Describe data collection, processing, storage, and sharing practices, as well as measures taken to protect individuals</w:t>
      </w:r>
      <w:r w:rsidR="004D6D3C" w:rsidRPr="006F4DA1">
        <w:rPr>
          <w:rFonts w:ascii="Times New Roman" w:eastAsia="Times New Roman" w:hAnsi="Times New Roman" w:cs="Times New Roman"/>
          <w:sz w:val="24"/>
          <w:szCs w:val="24"/>
        </w:rPr>
        <w:t>’</w:t>
      </w:r>
      <w:r w:rsidRPr="006F4DA1">
        <w:rPr>
          <w:rFonts w:ascii="Times New Roman" w:eastAsia="Times New Roman" w:hAnsi="Times New Roman" w:cs="Times New Roman"/>
          <w:sz w:val="24"/>
          <w:szCs w:val="24"/>
        </w:rPr>
        <w:t xml:space="preserve"> rights and address potential risks.</w:t>
      </w:r>
    </w:p>
    <w:p w14:paraId="63323D7B" w14:textId="10470DA7" w:rsidR="00565C31"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b/>
          <w:bCs/>
          <w:i/>
          <w:iCs/>
          <w:sz w:val="24"/>
          <w:szCs w:val="24"/>
        </w:rPr>
        <w:t>Risk Management</w:t>
      </w:r>
    </w:p>
    <w:p w14:paraId="0000009A" w14:textId="15EA93BC" w:rsidR="008C014B" w:rsidRPr="006F4DA1" w:rsidRDefault="004D6D3C"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This section shall d</w:t>
      </w:r>
      <w:r w:rsidR="0059008F" w:rsidRPr="006F4DA1">
        <w:rPr>
          <w:rFonts w:ascii="Times New Roman" w:eastAsia="Times New Roman" w:hAnsi="Times New Roman" w:cs="Times New Roman"/>
          <w:sz w:val="24"/>
          <w:szCs w:val="24"/>
        </w:rPr>
        <w:t xml:space="preserve">iscuss the identification, assessment, and mitigation of AI-related risks within </w:t>
      </w:r>
      <w:r w:rsidR="00565C31" w:rsidRPr="006F4DA1">
        <w:rPr>
          <w:rFonts w:ascii="Times New Roman" w:eastAsia="Times New Roman" w:hAnsi="Times New Roman" w:cs="Times New Roman"/>
          <w:sz w:val="24"/>
          <w:szCs w:val="24"/>
        </w:rPr>
        <w:t>one’s country</w:t>
      </w:r>
      <w:r w:rsidRPr="006F4DA1">
        <w:rPr>
          <w:rFonts w:ascii="Times New Roman" w:eastAsia="Times New Roman" w:hAnsi="Times New Roman" w:cs="Times New Roman"/>
          <w:sz w:val="24"/>
          <w:szCs w:val="24"/>
        </w:rPr>
        <w:t>.</w:t>
      </w:r>
      <w:r w:rsidR="0059008F" w:rsidRPr="006F4DA1">
        <w:rPr>
          <w:rFonts w:ascii="Times New Roman" w:eastAsia="Times New Roman" w:hAnsi="Times New Roman" w:cs="Times New Roman"/>
          <w:sz w:val="24"/>
          <w:szCs w:val="24"/>
        </w:rPr>
        <w:t xml:space="preserve"> </w:t>
      </w:r>
      <w:r w:rsidR="00565C31" w:rsidRPr="006F4DA1">
        <w:rPr>
          <w:rFonts w:ascii="Times New Roman" w:eastAsia="Times New Roman" w:hAnsi="Times New Roman" w:cs="Times New Roman"/>
          <w:sz w:val="24"/>
          <w:szCs w:val="24"/>
        </w:rPr>
        <w:t>Countries are required to also include</w:t>
      </w:r>
      <w:r w:rsidR="0059008F" w:rsidRPr="006F4DA1">
        <w:rPr>
          <w:rFonts w:ascii="Times New Roman" w:eastAsia="Times New Roman" w:hAnsi="Times New Roman" w:cs="Times New Roman"/>
          <w:sz w:val="24"/>
          <w:szCs w:val="24"/>
        </w:rPr>
        <w:t xml:space="preserve"> measures to address bias, fairness, explain ability, robustness, and security risks associated with AI systems</w:t>
      </w:r>
      <w:r w:rsidR="00565C31" w:rsidRPr="006F4DA1">
        <w:rPr>
          <w:rFonts w:ascii="Times New Roman" w:eastAsia="Times New Roman" w:hAnsi="Times New Roman" w:cs="Times New Roman"/>
          <w:sz w:val="24"/>
          <w:szCs w:val="24"/>
        </w:rPr>
        <w:t xml:space="preserve"> enacted in their country.</w:t>
      </w:r>
    </w:p>
    <w:p w14:paraId="043D9E7E" w14:textId="77777777" w:rsidR="005059D6" w:rsidRDefault="005059D6" w:rsidP="009F5292">
      <w:pPr>
        <w:spacing w:before="240" w:after="240" w:line="360" w:lineRule="auto"/>
        <w:jc w:val="both"/>
        <w:rPr>
          <w:rFonts w:ascii="Times New Roman" w:eastAsia="Times New Roman" w:hAnsi="Times New Roman" w:cs="Times New Roman"/>
          <w:b/>
          <w:bCs/>
          <w:i/>
          <w:iCs/>
          <w:sz w:val="24"/>
          <w:szCs w:val="24"/>
        </w:rPr>
      </w:pPr>
    </w:p>
    <w:p w14:paraId="7CC19624" w14:textId="320851F9" w:rsidR="00A873D7"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b/>
          <w:bCs/>
          <w:i/>
          <w:iCs/>
          <w:sz w:val="24"/>
          <w:szCs w:val="24"/>
        </w:rPr>
        <w:lastRenderedPageBreak/>
        <w:t>Training and Awareness</w:t>
      </w:r>
    </w:p>
    <w:p w14:paraId="0000009B" w14:textId="0DCF1C32" w:rsidR="008C014B" w:rsidRPr="006F4DA1" w:rsidRDefault="00A873D7"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This section shall explain</w:t>
      </w:r>
      <w:r w:rsidR="0059008F" w:rsidRPr="006F4DA1">
        <w:rPr>
          <w:rFonts w:ascii="Times New Roman" w:eastAsia="Times New Roman" w:hAnsi="Times New Roman" w:cs="Times New Roman"/>
          <w:sz w:val="24"/>
          <w:szCs w:val="24"/>
        </w:rPr>
        <w:t xml:space="preserve"> the training programs and initiatives implemented to ensure that employees </w:t>
      </w:r>
      <w:r w:rsidRPr="006F4DA1">
        <w:rPr>
          <w:rFonts w:ascii="Times New Roman" w:eastAsia="Times New Roman" w:hAnsi="Times New Roman" w:cs="Times New Roman"/>
          <w:sz w:val="24"/>
          <w:szCs w:val="24"/>
        </w:rPr>
        <w:t xml:space="preserve">of all the organizations and/or companies, especially companies, or any organization possessing a license for development of AI in the country </w:t>
      </w:r>
      <w:r w:rsidR="0059008F" w:rsidRPr="006F4DA1">
        <w:rPr>
          <w:rFonts w:ascii="Times New Roman" w:eastAsia="Times New Roman" w:hAnsi="Times New Roman" w:cs="Times New Roman"/>
          <w:sz w:val="24"/>
          <w:szCs w:val="24"/>
        </w:rPr>
        <w:t>are aware</w:t>
      </w:r>
      <w:r w:rsidRPr="006F4DA1">
        <w:rPr>
          <w:rFonts w:ascii="Times New Roman" w:eastAsia="Times New Roman" w:hAnsi="Times New Roman" w:cs="Times New Roman"/>
          <w:sz w:val="24"/>
          <w:szCs w:val="24"/>
        </w:rPr>
        <w:t xml:space="preserve"> and well well-versed</w:t>
      </w:r>
      <w:r w:rsidR="0059008F" w:rsidRPr="006F4DA1">
        <w:rPr>
          <w:rFonts w:ascii="Times New Roman" w:eastAsia="Times New Roman" w:hAnsi="Times New Roman" w:cs="Times New Roman"/>
          <w:sz w:val="24"/>
          <w:szCs w:val="24"/>
        </w:rPr>
        <w:t xml:space="preserve"> of AI compliance requirements. </w:t>
      </w:r>
      <w:r w:rsidR="00E57A25" w:rsidRPr="006F4DA1">
        <w:rPr>
          <w:rFonts w:ascii="Times New Roman" w:eastAsia="Times New Roman" w:hAnsi="Times New Roman" w:cs="Times New Roman"/>
          <w:sz w:val="24"/>
          <w:szCs w:val="24"/>
        </w:rPr>
        <w:t>It shall also describe</w:t>
      </w:r>
      <w:r w:rsidR="0059008F" w:rsidRPr="006F4DA1">
        <w:rPr>
          <w:rFonts w:ascii="Times New Roman" w:eastAsia="Times New Roman" w:hAnsi="Times New Roman" w:cs="Times New Roman"/>
          <w:sz w:val="24"/>
          <w:szCs w:val="24"/>
        </w:rPr>
        <w:t xml:space="preserve"> any measures taken to enhance AI literacy and ethical understanding among sta</w:t>
      </w:r>
      <w:r w:rsidR="00E57A25" w:rsidRPr="006F4DA1">
        <w:rPr>
          <w:rFonts w:ascii="Times New Roman" w:eastAsia="Times New Roman" w:hAnsi="Times New Roman" w:cs="Times New Roman"/>
          <w:sz w:val="24"/>
          <w:szCs w:val="24"/>
        </w:rPr>
        <w:t>ff</w:t>
      </w:r>
      <w:r w:rsidR="00091750" w:rsidRPr="006F4DA1">
        <w:rPr>
          <w:rFonts w:ascii="Times New Roman" w:eastAsia="Times New Roman" w:hAnsi="Times New Roman" w:cs="Times New Roman"/>
          <w:sz w:val="24"/>
          <w:szCs w:val="24"/>
        </w:rPr>
        <w:t>.</w:t>
      </w:r>
    </w:p>
    <w:p w14:paraId="2D34AC99" w14:textId="4F199F67" w:rsidR="00091750"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b/>
          <w:bCs/>
          <w:i/>
          <w:iCs/>
          <w:sz w:val="24"/>
          <w:szCs w:val="24"/>
        </w:rPr>
        <w:t>Case Studies and Examples</w:t>
      </w:r>
    </w:p>
    <w:p w14:paraId="0000009C" w14:textId="234B1DD4" w:rsidR="008C014B"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Provide real-world examples or case studies</w:t>
      </w:r>
      <w:r w:rsidR="00091750" w:rsidRPr="006F4DA1">
        <w:rPr>
          <w:rFonts w:ascii="Times New Roman" w:eastAsia="Times New Roman" w:hAnsi="Times New Roman" w:cs="Times New Roman"/>
          <w:sz w:val="24"/>
          <w:szCs w:val="24"/>
        </w:rPr>
        <w:t>, if any,</w:t>
      </w:r>
      <w:r w:rsidRPr="006F4DA1">
        <w:rPr>
          <w:rFonts w:ascii="Times New Roman" w:eastAsia="Times New Roman" w:hAnsi="Times New Roman" w:cs="Times New Roman"/>
          <w:sz w:val="24"/>
          <w:szCs w:val="24"/>
        </w:rPr>
        <w:t xml:space="preserve"> to illustrate compliance practices or challenges faced </w:t>
      </w:r>
      <w:r w:rsidR="00091750" w:rsidRPr="006F4DA1">
        <w:rPr>
          <w:rFonts w:ascii="Times New Roman" w:eastAsia="Times New Roman" w:hAnsi="Times New Roman" w:cs="Times New Roman"/>
          <w:sz w:val="24"/>
          <w:szCs w:val="24"/>
        </w:rPr>
        <w:t>in one’s country</w:t>
      </w:r>
      <w:r w:rsidRPr="006F4DA1">
        <w:rPr>
          <w:rFonts w:ascii="Times New Roman" w:eastAsia="Times New Roman" w:hAnsi="Times New Roman" w:cs="Times New Roman"/>
          <w:sz w:val="24"/>
          <w:szCs w:val="24"/>
        </w:rPr>
        <w:t>. This can help demonstrate practical implementation and lessons learned.</w:t>
      </w:r>
    </w:p>
    <w:p w14:paraId="1D705AB3" w14:textId="77777777" w:rsidR="00091750" w:rsidRPr="006F4DA1"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b/>
          <w:bCs/>
          <w:i/>
          <w:iCs/>
          <w:sz w:val="24"/>
          <w:szCs w:val="24"/>
        </w:rPr>
        <w:t>Compliance Assessment Results</w:t>
      </w:r>
    </w:p>
    <w:p w14:paraId="0000009D" w14:textId="4E72CFC7" w:rsidR="008C014B" w:rsidRDefault="0059008F" w:rsidP="009F5292">
      <w:p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Present the findings of the compliance assessment, highlighting areas of compliance as well as any identified non-compliance or areas for improvement. </w:t>
      </w:r>
      <w:r w:rsidR="00091750" w:rsidRPr="006F4DA1">
        <w:rPr>
          <w:rFonts w:ascii="Times New Roman" w:eastAsia="Times New Roman" w:hAnsi="Times New Roman" w:cs="Times New Roman"/>
          <w:sz w:val="24"/>
          <w:szCs w:val="24"/>
        </w:rPr>
        <w:t>Countries are requested to employ</w:t>
      </w:r>
      <w:r w:rsidRPr="006F4DA1">
        <w:rPr>
          <w:rFonts w:ascii="Times New Roman" w:eastAsia="Times New Roman" w:hAnsi="Times New Roman" w:cs="Times New Roman"/>
          <w:sz w:val="24"/>
          <w:szCs w:val="24"/>
        </w:rPr>
        <w:t xml:space="preserve"> clear and concise language, and support </w:t>
      </w:r>
      <w:r w:rsidR="00091750" w:rsidRPr="006F4DA1">
        <w:rPr>
          <w:rFonts w:ascii="Times New Roman" w:eastAsia="Times New Roman" w:hAnsi="Times New Roman" w:cs="Times New Roman"/>
          <w:sz w:val="24"/>
          <w:szCs w:val="24"/>
        </w:rPr>
        <w:t>their</w:t>
      </w:r>
      <w:r w:rsidRPr="006F4DA1">
        <w:rPr>
          <w:rFonts w:ascii="Times New Roman" w:eastAsia="Times New Roman" w:hAnsi="Times New Roman" w:cs="Times New Roman"/>
          <w:sz w:val="24"/>
          <w:szCs w:val="24"/>
        </w:rPr>
        <w:t xml:space="preserve"> statements with evidence </w:t>
      </w:r>
      <w:r w:rsidR="00091750" w:rsidRPr="006F4DA1">
        <w:rPr>
          <w:rFonts w:ascii="Times New Roman" w:eastAsia="Times New Roman" w:hAnsi="Times New Roman" w:cs="Times New Roman"/>
          <w:sz w:val="24"/>
          <w:szCs w:val="24"/>
        </w:rPr>
        <w:t>and/</w:t>
      </w:r>
      <w:r w:rsidRPr="006F4DA1">
        <w:rPr>
          <w:rFonts w:ascii="Times New Roman" w:eastAsia="Times New Roman" w:hAnsi="Times New Roman" w:cs="Times New Roman"/>
          <w:sz w:val="24"/>
          <w:szCs w:val="24"/>
        </w:rPr>
        <w:t>or data.</w:t>
      </w:r>
    </w:p>
    <w:p w14:paraId="5AFF290C" w14:textId="77777777" w:rsidR="005059D6" w:rsidRDefault="005059D6" w:rsidP="009F5292">
      <w:pPr>
        <w:spacing w:before="240" w:after="240" w:line="360" w:lineRule="auto"/>
        <w:jc w:val="both"/>
        <w:rPr>
          <w:rFonts w:ascii="Times New Roman" w:eastAsia="Times New Roman" w:hAnsi="Times New Roman" w:cs="Times New Roman"/>
          <w:sz w:val="24"/>
          <w:szCs w:val="24"/>
        </w:rPr>
      </w:pPr>
    </w:p>
    <w:p w14:paraId="0A4D2B2C" w14:textId="77777777" w:rsidR="005059D6" w:rsidRDefault="005059D6" w:rsidP="009F5292">
      <w:pPr>
        <w:spacing w:before="240" w:after="240" w:line="360" w:lineRule="auto"/>
        <w:jc w:val="both"/>
        <w:rPr>
          <w:rFonts w:ascii="Times New Roman" w:eastAsia="Times New Roman" w:hAnsi="Times New Roman" w:cs="Times New Roman"/>
          <w:sz w:val="24"/>
          <w:szCs w:val="24"/>
        </w:rPr>
      </w:pPr>
    </w:p>
    <w:p w14:paraId="0A75B8E8" w14:textId="77777777" w:rsidR="005059D6" w:rsidRDefault="005059D6" w:rsidP="009F5292">
      <w:pPr>
        <w:spacing w:before="240" w:after="240" w:line="360" w:lineRule="auto"/>
        <w:jc w:val="both"/>
        <w:rPr>
          <w:rFonts w:ascii="Times New Roman" w:eastAsia="Times New Roman" w:hAnsi="Times New Roman" w:cs="Times New Roman"/>
          <w:sz w:val="24"/>
          <w:szCs w:val="24"/>
        </w:rPr>
      </w:pPr>
    </w:p>
    <w:p w14:paraId="6ED051B7" w14:textId="77777777" w:rsidR="005059D6" w:rsidRDefault="005059D6" w:rsidP="009F5292">
      <w:pPr>
        <w:spacing w:before="240" w:after="240" w:line="360" w:lineRule="auto"/>
        <w:jc w:val="both"/>
        <w:rPr>
          <w:rFonts w:ascii="Times New Roman" w:eastAsia="Times New Roman" w:hAnsi="Times New Roman" w:cs="Times New Roman"/>
          <w:sz w:val="24"/>
          <w:szCs w:val="24"/>
        </w:rPr>
      </w:pPr>
    </w:p>
    <w:p w14:paraId="73089D7E" w14:textId="4EA3C245" w:rsidR="005059D6" w:rsidRPr="006F4DA1" w:rsidRDefault="005059D6" w:rsidP="009F529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form is indicative in nature and countries may include any other information as they deem fit.</w:t>
      </w:r>
    </w:p>
    <w:p w14:paraId="1E310913" w14:textId="77777777" w:rsidR="00091750" w:rsidRPr="006F4DA1" w:rsidRDefault="00091750" w:rsidP="009F5292">
      <w:pPr>
        <w:spacing w:line="360" w:lineRule="auto"/>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br w:type="page"/>
      </w:r>
    </w:p>
    <w:p w14:paraId="000000A0" w14:textId="2599F3F7" w:rsidR="008C014B" w:rsidRPr="006F4DA1" w:rsidRDefault="0059008F" w:rsidP="009F5292">
      <w:pPr>
        <w:spacing w:before="240" w:after="240" w:line="360" w:lineRule="auto"/>
        <w:jc w:val="center"/>
        <w:rPr>
          <w:rFonts w:ascii="Times New Roman" w:eastAsia="Times New Roman" w:hAnsi="Times New Roman" w:cs="Times New Roman"/>
          <w:b/>
          <w:sz w:val="24"/>
          <w:szCs w:val="24"/>
          <w:u w:val="single"/>
        </w:rPr>
      </w:pPr>
      <w:r w:rsidRPr="006F4DA1">
        <w:rPr>
          <w:rFonts w:ascii="Times New Roman" w:eastAsia="Times New Roman" w:hAnsi="Times New Roman" w:cs="Times New Roman"/>
          <w:b/>
          <w:sz w:val="24"/>
          <w:szCs w:val="24"/>
          <w:u w:val="single"/>
        </w:rPr>
        <w:lastRenderedPageBreak/>
        <w:t>ANNEXURE 2</w:t>
      </w:r>
    </w:p>
    <w:p w14:paraId="000000A1" w14:textId="6B2FCF37" w:rsidR="008C014B" w:rsidRPr="006F4DA1" w:rsidRDefault="0059008F" w:rsidP="009F5292">
      <w:pPr>
        <w:spacing w:before="240" w:after="240" w:line="36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International Tribunal for AI-Related Disputes (ITARD)</w:t>
      </w:r>
    </w:p>
    <w:p w14:paraId="350F5301" w14:textId="22A44C29" w:rsidR="00831320" w:rsidRPr="006F4DA1" w:rsidRDefault="00831320" w:rsidP="009F5292">
      <w:pPr>
        <w:spacing w:before="240" w:after="240" w:line="36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CLAUSE 1</w:t>
      </w:r>
    </w:p>
    <w:p w14:paraId="000000A3" w14:textId="6935190F" w:rsidR="008C014B" w:rsidRPr="006F4DA1" w:rsidRDefault="0059008F" w:rsidP="009F5292">
      <w:pPr>
        <w:spacing w:before="240" w:after="240" w:line="36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General provisions</w:t>
      </w:r>
    </w:p>
    <w:p w14:paraId="000000A4" w14:textId="515E7261" w:rsidR="008C014B" w:rsidRPr="006F4DA1" w:rsidRDefault="0059008F" w:rsidP="000616AD">
      <w:pPr>
        <w:pStyle w:val="ListParagraph"/>
        <w:numPr>
          <w:ilvl w:val="0"/>
          <w:numId w:val="14"/>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International Tribunal for AI-Related Disputes (herein referred to as ‘Tribunal’) is constituted and shall function in accordance with the provisions of this Treaty and the rules &amp; principles laid down hereinafter.</w:t>
      </w:r>
    </w:p>
    <w:p w14:paraId="000000A5" w14:textId="607AB5AE" w:rsidR="008C014B" w:rsidRPr="006F4DA1" w:rsidRDefault="0059008F" w:rsidP="000616AD">
      <w:pPr>
        <w:pStyle w:val="ListParagraph"/>
        <w:numPr>
          <w:ilvl w:val="0"/>
          <w:numId w:val="14"/>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seat of the Tribunal shall be in</w:t>
      </w:r>
      <w:r w:rsidR="00210BB1" w:rsidRPr="006F4DA1">
        <w:rPr>
          <w:rFonts w:ascii="Times New Roman" w:eastAsia="Times New Roman" w:hAnsi="Times New Roman" w:cs="Times New Roman"/>
          <w:sz w:val="24"/>
          <w:szCs w:val="24"/>
        </w:rPr>
        <w:t xml:space="preserve"> the city of New Delhi in the Republic of India</w:t>
      </w:r>
      <w:r w:rsidR="00672850" w:rsidRPr="006F4DA1">
        <w:rPr>
          <w:rFonts w:ascii="Times New Roman" w:eastAsia="Times New Roman" w:hAnsi="Times New Roman" w:cs="Times New Roman"/>
          <w:sz w:val="24"/>
          <w:szCs w:val="24"/>
        </w:rPr>
        <w:t>.</w:t>
      </w:r>
    </w:p>
    <w:p w14:paraId="000000A6" w14:textId="0A1B54CB" w:rsidR="008C014B" w:rsidRPr="006F4DA1" w:rsidRDefault="0059008F" w:rsidP="000616AD">
      <w:pPr>
        <w:pStyle w:val="ListParagraph"/>
        <w:numPr>
          <w:ilvl w:val="0"/>
          <w:numId w:val="14"/>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Tribunal may sit and exercise its functions elsewhere </w:t>
      </w:r>
      <w:r w:rsidR="00672850" w:rsidRPr="006F4DA1">
        <w:rPr>
          <w:rFonts w:ascii="Times New Roman" w:eastAsia="Times New Roman" w:hAnsi="Times New Roman" w:cs="Times New Roman"/>
          <w:sz w:val="24"/>
          <w:szCs w:val="24"/>
        </w:rPr>
        <w:t>whenever it considers this desirable.</w:t>
      </w:r>
    </w:p>
    <w:p w14:paraId="000000A7" w14:textId="2B7EB49A" w:rsidR="008C014B" w:rsidRPr="006F4DA1" w:rsidRDefault="0059008F" w:rsidP="000616AD">
      <w:pPr>
        <w:pStyle w:val="ListParagraph"/>
        <w:numPr>
          <w:ilvl w:val="0"/>
          <w:numId w:val="14"/>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A reference of a dispute to the Tribunal shall be governed by the provisions of Article</w:t>
      </w:r>
      <w:r w:rsidR="00831320" w:rsidRPr="006F4DA1">
        <w:rPr>
          <w:rFonts w:ascii="Times New Roman" w:eastAsia="Times New Roman" w:hAnsi="Times New Roman" w:cs="Times New Roman"/>
          <w:sz w:val="24"/>
          <w:szCs w:val="24"/>
        </w:rPr>
        <w:t xml:space="preserve"> XVI</w:t>
      </w:r>
      <w:r w:rsidRPr="006F4DA1">
        <w:rPr>
          <w:rFonts w:ascii="Times New Roman" w:eastAsia="Times New Roman" w:hAnsi="Times New Roman" w:cs="Times New Roman"/>
          <w:sz w:val="24"/>
          <w:szCs w:val="24"/>
        </w:rPr>
        <w:t xml:space="preserve"> of this Treaty</w:t>
      </w:r>
      <w:r w:rsidR="00672850" w:rsidRPr="006F4DA1">
        <w:rPr>
          <w:rFonts w:ascii="Times New Roman" w:eastAsia="Times New Roman" w:hAnsi="Times New Roman" w:cs="Times New Roman"/>
          <w:sz w:val="24"/>
          <w:szCs w:val="24"/>
        </w:rPr>
        <w:t>.</w:t>
      </w:r>
    </w:p>
    <w:p w14:paraId="000000A8" w14:textId="057061FF" w:rsidR="008C014B" w:rsidRPr="006F4DA1" w:rsidRDefault="00831320" w:rsidP="009F5292">
      <w:pPr>
        <w:spacing w:before="240" w:after="240" w:line="36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CLAUSE</w:t>
      </w:r>
      <w:r w:rsidR="0059008F" w:rsidRPr="006F4DA1">
        <w:rPr>
          <w:rFonts w:ascii="Times New Roman" w:eastAsia="Times New Roman" w:hAnsi="Times New Roman" w:cs="Times New Roman"/>
          <w:b/>
          <w:sz w:val="24"/>
          <w:szCs w:val="24"/>
        </w:rPr>
        <w:t xml:space="preserve"> 2</w:t>
      </w:r>
    </w:p>
    <w:p w14:paraId="000000A9" w14:textId="77777777" w:rsidR="008C014B" w:rsidRPr="006F4DA1" w:rsidRDefault="0059008F" w:rsidP="009F5292">
      <w:pPr>
        <w:spacing w:before="240" w:after="240" w:line="36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Composition</w:t>
      </w:r>
    </w:p>
    <w:p w14:paraId="0E82FD03" w14:textId="5080B359" w:rsidR="00D42948" w:rsidRPr="006F4DA1" w:rsidRDefault="00D42948" w:rsidP="000616AD">
      <w:pPr>
        <w:pStyle w:val="ListParagraph"/>
        <w:numPr>
          <w:ilvl w:val="0"/>
          <w:numId w:val="15"/>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w:t>
      </w:r>
      <w:r w:rsidR="00111B1E" w:rsidRPr="006F4DA1">
        <w:rPr>
          <w:rFonts w:ascii="Times New Roman" w:eastAsia="Times New Roman" w:hAnsi="Times New Roman" w:cs="Times New Roman"/>
          <w:sz w:val="24"/>
          <w:szCs w:val="24"/>
        </w:rPr>
        <w:t>Tribunal may</w:t>
      </w:r>
      <w:r w:rsidRPr="006F4DA1">
        <w:rPr>
          <w:rFonts w:ascii="Times New Roman" w:eastAsia="Times New Roman" w:hAnsi="Times New Roman" w:cs="Times New Roman"/>
          <w:sz w:val="24"/>
          <w:szCs w:val="24"/>
        </w:rPr>
        <w:t xml:space="preserve"> be composed of the following organs:</w:t>
      </w:r>
    </w:p>
    <w:p w14:paraId="72BADA87" w14:textId="2FB9428B" w:rsidR="00D42948" w:rsidRPr="006F4DA1" w:rsidRDefault="00D42948" w:rsidP="000616AD">
      <w:pPr>
        <w:pStyle w:val="ListParagraph"/>
        <w:numPr>
          <w:ilvl w:val="0"/>
          <w:numId w:val="32"/>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Presidency</w:t>
      </w:r>
    </w:p>
    <w:p w14:paraId="713A8E8F" w14:textId="13982B47" w:rsidR="00D42948" w:rsidRPr="006F4DA1" w:rsidRDefault="00D42948" w:rsidP="000616AD">
      <w:pPr>
        <w:pStyle w:val="ListParagraph"/>
        <w:numPr>
          <w:ilvl w:val="0"/>
          <w:numId w:val="32"/>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Registry</w:t>
      </w:r>
    </w:p>
    <w:p w14:paraId="000000AA" w14:textId="1AFB466C" w:rsidR="008C014B" w:rsidRPr="006F4DA1" w:rsidRDefault="0059008F" w:rsidP="000616AD">
      <w:pPr>
        <w:pStyle w:val="ListParagraph"/>
        <w:numPr>
          <w:ilvl w:val="0"/>
          <w:numId w:val="15"/>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Tribunal shall be composed of a body of</w:t>
      </w:r>
      <w:r w:rsidR="00672850" w:rsidRPr="006F4DA1">
        <w:rPr>
          <w:rFonts w:ascii="Times New Roman" w:eastAsia="Times New Roman" w:hAnsi="Times New Roman" w:cs="Times New Roman"/>
          <w:sz w:val="24"/>
          <w:szCs w:val="24"/>
        </w:rPr>
        <w:t xml:space="preserve"> independent members</w:t>
      </w:r>
      <w:r w:rsidRPr="006F4DA1">
        <w:rPr>
          <w:rFonts w:ascii="Times New Roman" w:eastAsia="Times New Roman" w:hAnsi="Times New Roman" w:cs="Times New Roman"/>
          <w:sz w:val="24"/>
          <w:szCs w:val="24"/>
        </w:rPr>
        <w:t xml:space="preserve"> appointed by participating nations or international organizations, possessing expertise in </w:t>
      </w:r>
      <w:r w:rsidR="00111B1E" w:rsidRPr="006F4DA1">
        <w:rPr>
          <w:rFonts w:ascii="Times New Roman" w:eastAsia="Times New Roman" w:hAnsi="Times New Roman" w:cs="Times New Roman"/>
          <w:sz w:val="24"/>
          <w:szCs w:val="24"/>
        </w:rPr>
        <w:t xml:space="preserve">the fields of </w:t>
      </w:r>
      <w:r w:rsidRPr="006F4DA1">
        <w:rPr>
          <w:rFonts w:ascii="Times New Roman" w:eastAsia="Times New Roman" w:hAnsi="Times New Roman" w:cs="Times New Roman"/>
          <w:sz w:val="24"/>
          <w:szCs w:val="24"/>
        </w:rPr>
        <w:t>AI, technology,</w:t>
      </w:r>
      <w:r w:rsidR="00672850" w:rsidRPr="006F4DA1">
        <w:rPr>
          <w:rFonts w:ascii="Times New Roman" w:eastAsia="Times New Roman" w:hAnsi="Times New Roman" w:cs="Times New Roman"/>
          <w:sz w:val="24"/>
          <w:szCs w:val="24"/>
        </w:rPr>
        <w:t xml:space="preserve"> IPR, Anti-trust</w:t>
      </w:r>
      <w:r w:rsidRPr="006F4DA1">
        <w:rPr>
          <w:rFonts w:ascii="Times New Roman" w:eastAsia="Times New Roman" w:hAnsi="Times New Roman" w:cs="Times New Roman"/>
          <w:sz w:val="24"/>
          <w:szCs w:val="24"/>
        </w:rPr>
        <w:t xml:space="preserve"> and rel</w:t>
      </w:r>
      <w:r w:rsidR="00672850" w:rsidRPr="006F4DA1">
        <w:rPr>
          <w:rFonts w:ascii="Times New Roman" w:eastAsia="Times New Roman" w:hAnsi="Times New Roman" w:cs="Times New Roman"/>
          <w:sz w:val="24"/>
          <w:szCs w:val="24"/>
        </w:rPr>
        <w:t>ated</w:t>
      </w:r>
      <w:r w:rsidRPr="006F4DA1">
        <w:rPr>
          <w:rFonts w:ascii="Times New Roman" w:eastAsia="Times New Roman" w:hAnsi="Times New Roman" w:cs="Times New Roman"/>
          <w:sz w:val="24"/>
          <w:szCs w:val="24"/>
        </w:rPr>
        <w:t xml:space="preserve"> </w:t>
      </w:r>
      <w:r w:rsidR="00672850" w:rsidRPr="006F4DA1">
        <w:rPr>
          <w:rFonts w:ascii="Times New Roman" w:eastAsia="Times New Roman" w:hAnsi="Times New Roman" w:cs="Times New Roman"/>
          <w:sz w:val="24"/>
          <w:szCs w:val="24"/>
        </w:rPr>
        <w:t>domains.</w:t>
      </w:r>
    </w:p>
    <w:p w14:paraId="55C5D6F7" w14:textId="16BB24BF" w:rsidR="00672850" w:rsidRPr="006F4DA1" w:rsidRDefault="00672850" w:rsidP="000616AD">
      <w:pPr>
        <w:pStyle w:val="ListParagraph"/>
        <w:numPr>
          <w:ilvl w:val="0"/>
          <w:numId w:val="15"/>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independent </w:t>
      </w:r>
      <w:r w:rsidR="00D42948" w:rsidRPr="006F4DA1">
        <w:rPr>
          <w:rFonts w:ascii="Times New Roman" w:eastAsia="Times New Roman" w:hAnsi="Times New Roman" w:cs="Times New Roman"/>
          <w:sz w:val="24"/>
          <w:szCs w:val="24"/>
        </w:rPr>
        <w:t xml:space="preserve">members shall possess a minimum of </w:t>
      </w:r>
      <w:r w:rsidR="00405E13" w:rsidRPr="006F4DA1">
        <w:rPr>
          <w:rFonts w:ascii="Times New Roman" w:eastAsia="Times New Roman" w:hAnsi="Times New Roman" w:cs="Times New Roman"/>
          <w:sz w:val="24"/>
          <w:szCs w:val="24"/>
        </w:rPr>
        <w:t>fifteen</w:t>
      </w:r>
      <w:r w:rsidR="00D42948" w:rsidRPr="006F4DA1">
        <w:rPr>
          <w:rFonts w:ascii="Times New Roman" w:eastAsia="Times New Roman" w:hAnsi="Times New Roman" w:cs="Times New Roman"/>
          <w:sz w:val="24"/>
          <w:szCs w:val="24"/>
        </w:rPr>
        <w:t xml:space="preserve"> years of experience in their respective fields and be adept of dispute resolution mechanisms.</w:t>
      </w:r>
    </w:p>
    <w:p w14:paraId="000000AB" w14:textId="06971542" w:rsidR="008C014B" w:rsidRPr="006F4DA1" w:rsidRDefault="0059008F" w:rsidP="000616AD">
      <w:pPr>
        <w:pStyle w:val="ListParagraph"/>
        <w:numPr>
          <w:ilvl w:val="0"/>
          <w:numId w:val="15"/>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appointment of judges shall be based on their qualifications, experience, and integrity, ensuring diversity in legal systems and regional representation.</w:t>
      </w:r>
    </w:p>
    <w:p w14:paraId="1FBEC412" w14:textId="7D35B78B" w:rsidR="00111B1E" w:rsidRPr="006F4DA1" w:rsidRDefault="0059008F" w:rsidP="000616AD">
      <w:pPr>
        <w:pStyle w:val="ListParagraph"/>
        <w:numPr>
          <w:ilvl w:val="0"/>
          <w:numId w:val="15"/>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Tribunal shall be composed of </w:t>
      </w:r>
      <w:r w:rsidR="00405E13" w:rsidRPr="006F4DA1">
        <w:rPr>
          <w:rFonts w:ascii="Times New Roman" w:eastAsia="Times New Roman" w:hAnsi="Times New Roman" w:cs="Times New Roman"/>
          <w:sz w:val="24"/>
          <w:szCs w:val="24"/>
        </w:rPr>
        <w:t>fifteen</w:t>
      </w:r>
      <w:r w:rsidRPr="006F4DA1">
        <w:rPr>
          <w:rFonts w:ascii="Times New Roman" w:eastAsia="Times New Roman" w:hAnsi="Times New Roman" w:cs="Times New Roman"/>
          <w:sz w:val="24"/>
          <w:szCs w:val="24"/>
        </w:rPr>
        <w:t xml:space="preserve"> judges</w:t>
      </w:r>
      <w:r w:rsidR="00672850" w:rsidRPr="006F4DA1">
        <w:rPr>
          <w:rFonts w:ascii="Times New Roman" w:eastAsia="Times New Roman" w:hAnsi="Times New Roman" w:cs="Times New Roman"/>
          <w:sz w:val="24"/>
          <w:szCs w:val="24"/>
        </w:rPr>
        <w:t xml:space="preserve"> or subject-matter experts</w:t>
      </w:r>
      <w:r w:rsidR="00916F94" w:rsidRPr="006F4DA1">
        <w:rPr>
          <w:rFonts w:ascii="Times New Roman" w:eastAsia="Times New Roman" w:hAnsi="Times New Roman" w:cs="Times New Roman"/>
          <w:sz w:val="24"/>
          <w:szCs w:val="24"/>
        </w:rPr>
        <w:t>; the term of their appointment shall be governed by provisions of Clause 5.</w:t>
      </w:r>
    </w:p>
    <w:p w14:paraId="7FED777A" w14:textId="77777777" w:rsidR="009E608C" w:rsidRPr="006F4DA1" w:rsidRDefault="009E608C" w:rsidP="009F5292">
      <w:pPr>
        <w:pStyle w:val="ListParagraph"/>
        <w:spacing w:before="240" w:after="240" w:line="360" w:lineRule="auto"/>
        <w:jc w:val="both"/>
        <w:rPr>
          <w:rFonts w:ascii="Times New Roman" w:eastAsia="Times New Roman" w:hAnsi="Times New Roman" w:cs="Times New Roman"/>
          <w:sz w:val="24"/>
          <w:szCs w:val="24"/>
        </w:rPr>
      </w:pPr>
    </w:p>
    <w:p w14:paraId="5EFFBFCA" w14:textId="77777777" w:rsidR="00947F8E" w:rsidRDefault="00947F8E" w:rsidP="004F1041">
      <w:pPr>
        <w:pStyle w:val="ListParagraph"/>
        <w:spacing w:before="240" w:after="240" w:line="360" w:lineRule="auto"/>
        <w:ind w:left="-284" w:firstLine="284"/>
        <w:jc w:val="center"/>
        <w:rPr>
          <w:rFonts w:ascii="Times New Roman" w:eastAsia="Times New Roman" w:hAnsi="Times New Roman" w:cs="Times New Roman"/>
          <w:b/>
          <w:bCs/>
          <w:sz w:val="24"/>
          <w:szCs w:val="24"/>
        </w:rPr>
      </w:pPr>
    </w:p>
    <w:p w14:paraId="37D2624D" w14:textId="457CC78A" w:rsidR="00111B1E" w:rsidRPr="006F4DA1" w:rsidRDefault="00111B1E" w:rsidP="004F1041">
      <w:pPr>
        <w:pStyle w:val="ListParagraph"/>
        <w:spacing w:before="240" w:after="240" w:line="360" w:lineRule="auto"/>
        <w:ind w:left="-284" w:firstLine="284"/>
        <w:jc w:val="center"/>
        <w:rPr>
          <w:rFonts w:ascii="Times New Roman" w:eastAsia="Times New Roman" w:hAnsi="Times New Roman" w:cs="Times New Roman"/>
          <w:b/>
          <w:bCs/>
          <w:sz w:val="24"/>
          <w:szCs w:val="24"/>
        </w:rPr>
      </w:pPr>
      <w:r w:rsidRPr="006F4DA1">
        <w:rPr>
          <w:rFonts w:ascii="Times New Roman" w:eastAsia="Times New Roman" w:hAnsi="Times New Roman" w:cs="Times New Roman"/>
          <w:b/>
          <w:bCs/>
          <w:sz w:val="24"/>
          <w:szCs w:val="24"/>
        </w:rPr>
        <w:lastRenderedPageBreak/>
        <w:t>Clause 3</w:t>
      </w:r>
    </w:p>
    <w:p w14:paraId="26040631" w14:textId="1083B0A1" w:rsidR="00111B1E" w:rsidRPr="006F4DA1" w:rsidRDefault="00111B1E" w:rsidP="004F1041">
      <w:pPr>
        <w:pStyle w:val="ListParagraph"/>
        <w:spacing w:before="240" w:after="240" w:line="360" w:lineRule="auto"/>
        <w:ind w:left="-284" w:firstLine="284"/>
        <w:jc w:val="center"/>
        <w:rPr>
          <w:rFonts w:ascii="Times New Roman" w:eastAsia="Times New Roman" w:hAnsi="Times New Roman" w:cs="Times New Roman"/>
          <w:b/>
          <w:bCs/>
          <w:sz w:val="24"/>
          <w:szCs w:val="24"/>
        </w:rPr>
      </w:pPr>
      <w:r w:rsidRPr="006F4DA1">
        <w:rPr>
          <w:rFonts w:ascii="Times New Roman" w:eastAsia="Times New Roman" w:hAnsi="Times New Roman" w:cs="Times New Roman"/>
          <w:b/>
          <w:bCs/>
          <w:sz w:val="24"/>
          <w:szCs w:val="24"/>
        </w:rPr>
        <w:t>President &amp; Registrar</w:t>
      </w:r>
    </w:p>
    <w:p w14:paraId="271BCE62" w14:textId="77777777" w:rsidR="00111B1E" w:rsidRPr="006F4DA1" w:rsidRDefault="00111B1E" w:rsidP="004F1041">
      <w:pPr>
        <w:pStyle w:val="ListParagraph"/>
        <w:spacing w:before="240" w:after="240" w:line="360" w:lineRule="auto"/>
        <w:ind w:left="-284" w:firstLine="284"/>
        <w:jc w:val="center"/>
        <w:rPr>
          <w:rFonts w:ascii="Times New Roman" w:eastAsia="Times New Roman" w:hAnsi="Times New Roman" w:cs="Times New Roman"/>
          <w:b/>
          <w:bCs/>
          <w:sz w:val="24"/>
          <w:szCs w:val="24"/>
        </w:rPr>
      </w:pPr>
    </w:p>
    <w:p w14:paraId="000000AD" w14:textId="6E9B36E7" w:rsidR="008C014B" w:rsidRPr="006F4DA1" w:rsidRDefault="0059008F" w:rsidP="000616AD">
      <w:pPr>
        <w:pStyle w:val="ListParagraph"/>
        <w:numPr>
          <w:ilvl w:val="0"/>
          <w:numId w:val="33"/>
        </w:numPr>
        <w:spacing w:before="240" w:after="240" w:line="360" w:lineRule="auto"/>
        <w:jc w:val="both"/>
        <w:rPr>
          <w:rFonts w:ascii="Times New Roman" w:eastAsia="Times New Roman" w:hAnsi="Times New Roman" w:cs="Times New Roman"/>
          <w:sz w:val="24"/>
          <w:szCs w:val="24"/>
        </w:rPr>
      </w:pPr>
      <w:bookmarkStart w:id="1" w:name="_Hlk140330930"/>
      <w:r w:rsidRPr="006F4DA1">
        <w:rPr>
          <w:rFonts w:ascii="Times New Roman" w:eastAsia="Times New Roman" w:hAnsi="Times New Roman" w:cs="Times New Roman"/>
          <w:sz w:val="24"/>
          <w:szCs w:val="24"/>
        </w:rPr>
        <w:t>The Tribunal shall elect its President for one year; they may be re-elected only once.</w:t>
      </w:r>
    </w:p>
    <w:p w14:paraId="68F73947" w14:textId="77777777" w:rsidR="00111B1E" w:rsidRPr="006F4DA1" w:rsidRDefault="00111B1E" w:rsidP="000616AD">
      <w:pPr>
        <w:pStyle w:val="ListParagraph"/>
        <w:numPr>
          <w:ilvl w:val="0"/>
          <w:numId w:val="33"/>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Tribunal shall appoint its Registrar and may provide for the appointment of such other officers as may be necessary.</w:t>
      </w:r>
    </w:p>
    <w:p w14:paraId="0357A1BE" w14:textId="71BFDA50" w:rsidR="00111B1E" w:rsidRPr="006F4DA1" w:rsidRDefault="00111B1E" w:rsidP="000616AD">
      <w:pPr>
        <w:pStyle w:val="ListParagraph"/>
        <w:numPr>
          <w:ilvl w:val="0"/>
          <w:numId w:val="33"/>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President and the Registrar shall reside at the seat of the Tribunal.</w:t>
      </w:r>
    </w:p>
    <w:bookmarkEnd w:id="1"/>
    <w:p w14:paraId="000000AE" w14:textId="493DD68E" w:rsidR="008C014B" w:rsidRPr="006F4DA1" w:rsidRDefault="008313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Clause </w:t>
      </w:r>
      <w:r w:rsidR="0059008F" w:rsidRPr="006F4DA1">
        <w:rPr>
          <w:rFonts w:ascii="Times New Roman" w:eastAsia="Times New Roman" w:hAnsi="Times New Roman" w:cs="Times New Roman"/>
          <w:b/>
          <w:sz w:val="24"/>
          <w:szCs w:val="24"/>
        </w:rPr>
        <w:t>4</w:t>
      </w:r>
    </w:p>
    <w:p w14:paraId="000000AF" w14:textId="77777777"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Nominations and Elections</w:t>
      </w:r>
    </w:p>
    <w:p w14:paraId="59C20D2F" w14:textId="069CBC76" w:rsidR="00831320" w:rsidRPr="006F4DA1" w:rsidRDefault="0059008F" w:rsidP="000616AD">
      <w:pPr>
        <w:pStyle w:val="ListParagraph"/>
        <w:numPr>
          <w:ilvl w:val="0"/>
          <w:numId w:val="16"/>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Each S</w:t>
      </w:r>
      <w:r w:rsidR="00672850" w:rsidRPr="006F4DA1">
        <w:rPr>
          <w:rFonts w:ascii="Times New Roman" w:eastAsia="Times New Roman" w:hAnsi="Times New Roman" w:cs="Times New Roman"/>
          <w:sz w:val="24"/>
          <w:szCs w:val="24"/>
        </w:rPr>
        <w:t>tate Party</w:t>
      </w:r>
      <w:r w:rsidRPr="006F4DA1">
        <w:rPr>
          <w:rFonts w:ascii="Times New Roman" w:eastAsia="Times New Roman" w:hAnsi="Times New Roman" w:cs="Times New Roman"/>
          <w:sz w:val="24"/>
          <w:szCs w:val="24"/>
        </w:rPr>
        <w:t xml:space="preserve"> may nominate not more than three persons having the qualifications prescribed in </w:t>
      </w:r>
      <w:r w:rsidR="002651C4" w:rsidRPr="006F4DA1">
        <w:rPr>
          <w:rFonts w:ascii="Times New Roman" w:eastAsia="Times New Roman" w:hAnsi="Times New Roman" w:cs="Times New Roman"/>
          <w:sz w:val="24"/>
          <w:szCs w:val="24"/>
        </w:rPr>
        <w:t>Clause</w:t>
      </w:r>
      <w:r w:rsidRPr="006F4DA1">
        <w:rPr>
          <w:rFonts w:ascii="Times New Roman" w:eastAsia="Times New Roman" w:hAnsi="Times New Roman" w:cs="Times New Roman"/>
          <w:sz w:val="24"/>
          <w:szCs w:val="24"/>
        </w:rPr>
        <w:t xml:space="preserve"> 2 of this Annexure. The members of the Tribunal shall be elected from the list of persons thus nominated.</w:t>
      </w:r>
    </w:p>
    <w:p w14:paraId="181A044E" w14:textId="77777777" w:rsidR="002651C4" w:rsidRPr="006F4DA1" w:rsidRDefault="0059008F" w:rsidP="000616AD">
      <w:pPr>
        <w:pStyle w:val="ListParagraph"/>
        <w:numPr>
          <w:ilvl w:val="0"/>
          <w:numId w:val="16"/>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first election shall be held within three months of the date of entry into force of this Treaty.</w:t>
      </w:r>
      <w:r w:rsidR="002651C4" w:rsidRPr="006F4DA1">
        <w:rPr>
          <w:rFonts w:ascii="Times New Roman" w:eastAsia="Times New Roman" w:hAnsi="Times New Roman" w:cs="Times New Roman"/>
          <w:sz w:val="24"/>
          <w:szCs w:val="24"/>
        </w:rPr>
        <w:t xml:space="preserve"> </w:t>
      </w:r>
    </w:p>
    <w:p w14:paraId="000000B1" w14:textId="15E87AF4" w:rsidR="008C014B" w:rsidRPr="006F4DA1" w:rsidRDefault="002651C4" w:rsidP="000616AD">
      <w:pPr>
        <w:pStyle w:val="ListParagraph"/>
        <w:numPr>
          <w:ilvl w:val="0"/>
          <w:numId w:val="16"/>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Secretary General of IOAIG in the case of the first election</w:t>
      </w:r>
      <w:r w:rsidR="00916F94" w:rsidRPr="006F4DA1">
        <w:rPr>
          <w:rFonts w:ascii="Times New Roman" w:eastAsia="Times New Roman" w:hAnsi="Times New Roman" w:cs="Times New Roman"/>
          <w:sz w:val="24"/>
          <w:szCs w:val="24"/>
        </w:rPr>
        <w:t>,</w:t>
      </w:r>
      <w:r w:rsidRPr="006F4DA1">
        <w:rPr>
          <w:rFonts w:ascii="Times New Roman" w:eastAsia="Times New Roman" w:hAnsi="Times New Roman" w:cs="Times New Roman"/>
          <w:sz w:val="24"/>
          <w:szCs w:val="24"/>
        </w:rPr>
        <w:t xml:space="preserve"> and the Registrar of the Tribunal in the case of subsequent elections shall address a written invitation to the States Parties to submit their nominations for members of the Tribunal within two months. He shall prepare a list in alphabetical order of all the persons thus nominated, with an indication of the States Parties which have nominated them, and shall submit it to the States Parties before the </w:t>
      </w:r>
      <w:r w:rsidR="00916F94" w:rsidRPr="006F4DA1">
        <w:rPr>
          <w:rFonts w:ascii="Times New Roman" w:eastAsia="Times New Roman" w:hAnsi="Times New Roman" w:cs="Times New Roman"/>
          <w:sz w:val="24"/>
          <w:szCs w:val="24"/>
        </w:rPr>
        <w:t>tenth</w:t>
      </w:r>
      <w:r w:rsidRPr="006F4DA1">
        <w:rPr>
          <w:rFonts w:ascii="Times New Roman" w:eastAsia="Times New Roman" w:hAnsi="Times New Roman" w:cs="Times New Roman"/>
          <w:sz w:val="24"/>
          <w:szCs w:val="24"/>
        </w:rPr>
        <w:t xml:space="preserve"> day of the last month before the date of each election.</w:t>
      </w:r>
    </w:p>
    <w:p w14:paraId="000000B2" w14:textId="2B8B2F9B" w:rsidR="008C014B" w:rsidRPr="006F4DA1" w:rsidRDefault="0059008F" w:rsidP="000616AD">
      <w:pPr>
        <w:pStyle w:val="ListParagraph"/>
        <w:numPr>
          <w:ilvl w:val="0"/>
          <w:numId w:val="16"/>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members of the Tribunal shall be elected by</w:t>
      </w:r>
      <w:r w:rsidR="00916F94" w:rsidRPr="006F4DA1">
        <w:rPr>
          <w:rFonts w:ascii="Times New Roman" w:eastAsia="Times New Roman" w:hAnsi="Times New Roman" w:cs="Times New Roman"/>
          <w:sz w:val="24"/>
          <w:szCs w:val="24"/>
        </w:rPr>
        <w:t xml:space="preserve"> a</w:t>
      </w:r>
      <w:r w:rsidRPr="006F4DA1">
        <w:rPr>
          <w:rFonts w:ascii="Times New Roman" w:eastAsia="Times New Roman" w:hAnsi="Times New Roman" w:cs="Times New Roman"/>
          <w:sz w:val="24"/>
          <w:szCs w:val="24"/>
        </w:rPr>
        <w:t xml:space="preserve"> secret ballot. </w:t>
      </w:r>
      <w:r w:rsidR="00916F94" w:rsidRPr="006F4DA1">
        <w:rPr>
          <w:rFonts w:ascii="Times New Roman" w:eastAsia="Times New Roman" w:hAnsi="Times New Roman" w:cs="Times New Roman"/>
          <w:sz w:val="24"/>
          <w:szCs w:val="24"/>
        </w:rPr>
        <w:t xml:space="preserve">The </w:t>
      </w:r>
      <w:r w:rsidRPr="006F4DA1">
        <w:rPr>
          <w:rFonts w:ascii="Times New Roman" w:eastAsia="Times New Roman" w:hAnsi="Times New Roman" w:cs="Times New Roman"/>
          <w:sz w:val="24"/>
          <w:szCs w:val="24"/>
        </w:rPr>
        <w:t xml:space="preserve">Elections shall be held at </w:t>
      </w:r>
      <w:r w:rsidR="002651C4" w:rsidRPr="006F4DA1">
        <w:rPr>
          <w:rFonts w:ascii="Times New Roman" w:eastAsia="Times New Roman" w:hAnsi="Times New Roman" w:cs="Times New Roman"/>
          <w:sz w:val="24"/>
          <w:szCs w:val="24"/>
        </w:rPr>
        <w:t>the</w:t>
      </w:r>
      <w:r w:rsidRPr="006F4DA1">
        <w:rPr>
          <w:rFonts w:ascii="Times New Roman" w:eastAsia="Times New Roman" w:hAnsi="Times New Roman" w:cs="Times New Roman"/>
          <w:sz w:val="24"/>
          <w:szCs w:val="24"/>
        </w:rPr>
        <w:t xml:space="preserve"> meeting of the S</w:t>
      </w:r>
      <w:r w:rsidR="002651C4" w:rsidRPr="006F4DA1">
        <w:rPr>
          <w:rFonts w:ascii="Times New Roman" w:eastAsia="Times New Roman" w:hAnsi="Times New Roman" w:cs="Times New Roman"/>
          <w:sz w:val="24"/>
          <w:szCs w:val="24"/>
        </w:rPr>
        <w:t>tate Parties</w:t>
      </w:r>
      <w:r w:rsidRPr="006F4DA1">
        <w:rPr>
          <w:rFonts w:ascii="Times New Roman" w:eastAsia="Times New Roman" w:hAnsi="Times New Roman" w:cs="Times New Roman"/>
          <w:sz w:val="24"/>
          <w:szCs w:val="24"/>
        </w:rPr>
        <w:t xml:space="preserve"> convened by the </w:t>
      </w:r>
      <w:r w:rsidR="002651C4" w:rsidRPr="006F4DA1">
        <w:rPr>
          <w:rFonts w:ascii="Times New Roman" w:eastAsia="Times New Roman" w:hAnsi="Times New Roman" w:cs="Times New Roman"/>
          <w:sz w:val="24"/>
          <w:szCs w:val="24"/>
        </w:rPr>
        <w:t>IOAIG</w:t>
      </w:r>
      <w:r w:rsidRPr="006F4DA1">
        <w:rPr>
          <w:rFonts w:ascii="Times New Roman" w:eastAsia="Times New Roman" w:hAnsi="Times New Roman" w:cs="Times New Roman"/>
          <w:sz w:val="24"/>
          <w:szCs w:val="24"/>
        </w:rPr>
        <w:t xml:space="preserve"> wherein, two</w:t>
      </w:r>
      <w:r w:rsidR="00916F94" w:rsidRPr="006F4DA1">
        <w:rPr>
          <w:rFonts w:ascii="Times New Roman" w:eastAsia="Times New Roman" w:hAnsi="Times New Roman" w:cs="Times New Roman"/>
          <w:sz w:val="24"/>
          <w:szCs w:val="24"/>
        </w:rPr>
        <w:t>-</w:t>
      </w:r>
      <w:r w:rsidRPr="006F4DA1">
        <w:rPr>
          <w:rFonts w:ascii="Times New Roman" w:eastAsia="Times New Roman" w:hAnsi="Times New Roman" w:cs="Times New Roman"/>
          <w:sz w:val="24"/>
          <w:szCs w:val="24"/>
        </w:rPr>
        <w:t>third of the State Parties shall constitute a quorum at that meeting. The persons elected to the Tribunal shall be those nominees</w:t>
      </w:r>
      <w:r w:rsidR="00916F94" w:rsidRPr="006F4DA1">
        <w:rPr>
          <w:rFonts w:ascii="Times New Roman" w:eastAsia="Times New Roman" w:hAnsi="Times New Roman" w:cs="Times New Roman"/>
          <w:sz w:val="24"/>
          <w:szCs w:val="24"/>
        </w:rPr>
        <w:t>,</w:t>
      </w:r>
      <w:r w:rsidRPr="006F4DA1">
        <w:rPr>
          <w:rFonts w:ascii="Times New Roman" w:eastAsia="Times New Roman" w:hAnsi="Times New Roman" w:cs="Times New Roman"/>
          <w:sz w:val="24"/>
          <w:szCs w:val="24"/>
        </w:rPr>
        <w:t xml:space="preserve"> who obtain the largest number of votes and a two-third majority of the State Parties present and voting, provided that such majority includes a majority of the States Parties.</w:t>
      </w:r>
    </w:p>
    <w:p w14:paraId="49D0235E" w14:textId="77777777" w:rsidR="00947F8E" w:rsidRDefault="00947F8E" w:rsidP="004F1041">
      <w:pPr>
        <w:spacing w:before="240" w:after="240" w:line="240" w:lineRule="auto"/>
        <w:jc w:val="center"/>
        <w:rPr>
          <w:rFonts w:ascii="Times New Roman" w:eastAsia="Times New Roman" w:hAnsi="Times New Roman" w:cs="Times New Roman"/>
          <w:b/>
          <w:sz w:val="24"/>
          <w:szCs w:val="24"/>
        </w:rPr>
      </w:pPr>
    </w:p>
    <w:p w14:paraId="2FDA5C85" w14:textId="77777777" w:rsidR="00947F8E" w:rsidRDefault="00947F8E" w:rsidP="004F1041">
      <w:pPr>
        <w:spacing w:before="240" w:after="240" w:line="240" w:lineRule="auto"/>
        <w:jc w:val="center"/>
        <w:rPr>
          <w:rFonts w:ascii="Times New Roman" w:eastAsia="Times New Roman" w:hAnsi="Times New Roman" w:cs="Times New Roman"/>
          <w:b/>
          <w:sz w:val="24"/>
          <w:szCs w:val="24"/>
        </w:rPr>
      </w:pPr>
    </w:p>
    <w:p w14:paraId="40D5CB05" w14:textId="77777777" w:rsidR="00947F8E" w:rsidRDefault="00947F8E" w:rsidP="004F1041">
      <w:pPr>
        <w:spacing w:before="240" w:after="240" w:line="240" w:lineRule="auto"/>
        <w:jc w:val="center"/>
        <w:rPr>
          <w:rFonts w:ascii="Times New Roman" w:eastAsia="Times New Roman" w:hAnsi="Times New Roman" w:cs="Times New Roman"/>
          <w:b/>
          <w:sz w:val="24"/>
          <w:szCs w:val="24"/>
        </w:rPr>
      </w:pPr>
    </w:p>
    <w:p w14:paraId="000000B3" w14:textId="671C3979" w:rsidR="008C014B" w:rsidRPr="006F4DA1" w:rsidRDefault="008313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lastRenderedPageBreak/>
        <w:t>Clause</w:t>
      </w:r>
      <w:r w:rsidR="0059008F" w:rsidRPr="006F4DA1">
        <w:rPr>
          <w:rFonts w:ascii="Times New Roman" w:eastAsia="Times New Roman" w:hAnsi="Times New Roman" w:cs="Times New Roman"/>
          <w:b/>
          <w:sz w:val="24"/>
          <w:szCs w:val="24"/>
        </w:rPr>
        <w:t xml:space="preserve"> 5</w:t>
      </w:r>
    </w:p>
    <w:p w14:paraId="000000B4" w14:textId="77777777"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Term of Office</w:t>
      </w:r>
    </w:p>
    <w:p w14:paraId="000000B5" w14:textId="1BE2B918" w:rsidR="008C014B" w:rsidRPr="006F4DA1" w:rsidRDefault="0059008F" w:rsidP="000616AD">
      <w:pPr>
        <w:pStyle w:val="ListParagraph"/>
        <w:numPr>
          <w:ilvl w:val="0"/>
          <w:numId w:val="1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members of the Tribunal shall be elected for </w:t>
      </w:r>
      <w:r w:rsidR="00916F94" w:rsidRPr="006F4DA1">
        <w:rPr>
          <w:rFonts w:ascii="Times New Roman" w:eastAsia="Times New Roman" w:hAnsi="Times New Roman" w:cs="Times New Roman"/>
          <w:sz w:val="24"/>
          <w:szCs w:val="24"/>
        </w:rPr>
        <w:t xml:space="preserve">five </w:t>
      </w:r>
      <w:r w:rsidRPr="006F4DA1">
        <w:rPr>
          <w:rFonts w:ascii="Times New Roman" w:eastAsia="Times New Roman" w:hAnsi="Times New Roman" w:cs="Times New Roman"/>
          <w:sz w:val="24"/>
          <w:szCs w:val="24"/>
        </w:rPr>
        <w:t>years and may be re-elected o</w:t>
      </w:r>
      <w:r w:rsidR="00916F94" w:rsidRPr="006F4DA1">
        <w:rPr>
          <w:rFonts w:ascii="Times New Roman" w:eastAsia="Times New Roman" w:hAnsi="Times New Roman" w:cs="Times New Roman"/>
          <w:sz w:val="24"/>
          <w:szCs w:val="24"/>
        </w:rPr>
        <w:t>nly twice.</w:t>
      </w:r>
    </w:p>
    <w:p w14:paraId="000000B6" w14:textId="10009F3B" w:rsidR="008C014B" w:rsidRPr="006F4DA1" w:rsidRDefault="0059008F" w:rsidP="000616AD">
      <w:pPr>
        <w:pStyle w:val="ListParagraph"/>
        <w:numPr>
          <w:ilvl w:val="0"/>
          <w:numId w:val="1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members of the Tribunal shall continue to discharge their duties until their places have been filled. Though replaced, they shall finish any proceedings which they may have begun before the date of their replacement.</w:t>
      </w:r>
    </w:p>
    <w:p w14:paraId="000000B7" w14:textId="2B3969BC" w:rsidR="008C014B" w:rsidRPr="006F4DA1" w:rsidRDefault="0059008F" w:rsidP="000616AD">
      <w:pPr>
        <w:pStyle w:val="ListParagraph"/>
        <w:numPr>
          <w:ilvl w:val="0"/>
          <w:numId w:val="1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In the case of the resignation of a member of the Tribunal, the letter of resignation shall be addressed to the President of the Tribunal. The place becomes vacant on the receipt of that letter.</w:t>
      </w:r>
    </w:p>
    <w:p w14:paraId="6A14F8AD" w14:textId="2EB4A514" w:rsidR="008F7343" w:rsidRPr="006F4DA1" w:rsidRDefault="008F7343" w:rsidP="000616AD">
      <w:pPr>
        <w:pStyle w:val="ListParagraph"/>
        <w:numPr>
          <w:ilvl w:val="0"/>
          <w:numId w:val="1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vacancies shall be filled by the same method as laid down in paragraph (iii) of Clause 4, and the date of the election shall be fixed by the President of the Tribunal after consultation with the States Parties.</w:t>
      </w:r>
    </w:p>
    <w:p w14:paraId="549A23F1" w14:textId="20116028" w:rsidR="008F7343" w:rsidRPr="006F4DA1" w:rsidRDefault="008F7343" w:rsidP="000616AD">
      <w:pPr>
        <w:pStyle w:val="ListParagraph"/>
        <w:numPr>
          <w:ilvl w:val="0"/>
          <w:numId w:val="1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A member of the Tribunal elected to replace a member whose term of office has not expired shall hold office for the remainder of his predecessor's term.</w:t>
      </w:r>
    </w:p>
    <w:p w14:paraId="000000B8" w14:textId="3F67C2F2" w:rsidR="008C014B" w:rsidRPr="006F4DA1" w:rsidRDefault="008313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Claus</w:t>
      </w:r>
      <w:r w:rsidR="0059008F" w:rsidRPr="006F4DA1">
        <w:rPr>
          <w:rFonts w:ascii="Times New Roman" w:eastAsia="Times New Roman" w:hAnsi="Times New Roman" w:cs="Times New Roman"/>
          <w:b/>
          <w:sz w:val="24"/>
          <w:szCs w:val="24"/>
        </w:rPr>
        <w:t>e 6</w:t>
      </w:r>
    </w:p>
    <w:p w14:paraId="000000B9" w14:textId="363E0140"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Prohibited Conduct</w:t>
      </w:r>
      <w:r w:rsidR="00A03219" w:rsidRPr="006F4DA1">
        <w:rPr>
          <w:rFonts w:ascii="Times New Roman" w:eastAsia="Times New Roman" w:hAnsi="Times New Roman" w:cs="Times New Roman"/>
          <w:b/>
          <w:sz w:val="24"/>
          <w:szCs w:val="24"/>
        </w:rPr>
        <w:t xml:space="preserve"> &amp; Impeachment </w:t>
      </w:r>
    </w:p>
    <w:p w14:paraId="000000BA" w14:textId="38B2FF33" w:rsidR="008C014B" w:rsidRPr="006F4DA1" w:rsidRDefault="0059008F" w:rsidP="000616AD">
      <w:pPr>
        <w:pStyle w:val="ListParagraph"/>
        <w:numPr>
          <w:ilvl w:val="0"/>
          <w:numId w:val="1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No member of the Tribunal may associate actively or be financially interested</w:t>
      </w:r>
      <w:r w:rsidR="008F7343" w:rsidRPr="006F4DA1">
        <w:rPr>
          <w:rFonts w:ascii="Times New Roman" w:eastAsia="Times New Roman" w:hAnsi="Times New Roman" w:cs="Times New Roman"/>
          <w:sz w:val="24"/>
          <w:szCs w:val="24"/>
        </w:rPr>
        <w:t xml:space="preserve"> or have any political affiliation</w:t>
      </w:r>
      <w:r w:rsidRPr="006F4DA1">
        <w:rPr>
          <w:rFonts w:ascii="Times New Roman" w:eastAsia="Times New Roman" w:hAnsi="Times New Roman" w:cs="Times New Roman"/>
          <w:sz w:val="24"/>
          <w:szCs w:val="24"/>
        </w:rPr>
        <w:t xml:space="preserve"> in any of the operations of any enterprise</w:t>
      </w:r>
      <w:r w:rsidR="00672B72" w:rsidRPr="006F4DA1">
        <w:rPr>
          <w:rFonts w:ascii="Times New Roman" w:eastAsia="Times New Roman" w:hAnsi="Times New Roman" w:cs="Times New Roman"/>
          <w:sz w:val="24"/>
          <w:szCs w:val="24"/>
        </w:rPr>
        <w:t>s</w:t>
      </w:r>
      <w:r w:rsidRPr="006F4DA1">
        <w:rPr>
          <w:rFonts w:ascii="Times New Roman" w:eastAsia="Times New Roman" w:hAnsi="Times New Roman" w:cs="Times New Roman"/>
          <w:sz w:val="24"/>
          <w:szCs w:val="24"/>
        </w:rPr>
        <w:t xml:space="preserve"> concerned with the development of any</w:t>
      </w:r>
      <w:r w:rsidR="00672B72" w:rsidRPr="006F4DA1">
        <w:rPr>
          <w:rFonts w:ascii="Times New Roman" w:eastAsia="Times New Roman" w:hAnsi="Times New Roman" w:cs="Times New Roman"/>
          <w:sz w:val="24"/>
          <w:szCs w:val="24"/>
        </w:rPr>
        <w:t xml:space="preserve"> model of AI which violates the provisions of Article IX of this Treaty.</w:t>
      </w:r>
    </w:p>
    <w:p w14:paraId="000000BB" w14:textId="7BFD0AE9" w:rsidR="008C014B" w:rsidRPr="006F4DA1" w:rsidRDefault="0059008F" w:rsidP="000616AD">
      <w:pPr>
        <w:pStyle w:val="ListParagraph"/>
        <w:numPr>
          <w:ilvl w:val="0"/>
          <w:numId w:val="1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No member of the Tribunal may act as</w:t>
      </w:r>
      <w:r w:rsidR="00672B72" w:rsidRPr="006F4DA1">
        <w:rPr>
          <w:rFonts w:ascii="Times New Roman" w:eastAsia="Times New Roman" w:hAnsi="Times New Roman" w:cs="Times New Roman"/>
          <w:sz w:val="24"/>
          <w:szCs w:val="24"/>
        </w:rPr>
        <w:t xml:space="preserve"> an</w:t>
      </w:r>
      <w:r w:rsidRPr="006F4DA1">
        <w:rPr>
          <w:rFonts w:ascii="Times New Roman" w:eastAsia="Times New Roman" w:hAnsi="Times New Roman" w:cs="Times New Roman"/>
          <w:sz w:val="24"/>
          <w:szCs w:val="24"/>
        </w:rPr>
        <w:t xml:space="preserve"> agent, counsel or advocate in any case.</w:t>
      </w:r>
    </w:p>
    <w:p w14:paraId="000000BC" w14:textId="486AEAF2" w:rsidR="008C014B" w:rsidRPr="006F4DA1" w:rsidRDefault="0059008F" w:rsidP="000616AD">
      <w:pPr>
        <w:pStyle w:val="ListParagraph"/>
        <w:numPr>
          <w:ilvl w:val="0"/>
          <w:numId w:val="1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Any doubt on these points shall be resolved by </w:t>
      </w:r>
      <w:r w:rsidR="00672B72" w:rsidRPr="006F4DA1">
        <w:rPr>
          <w:rFonts w:ascii="Times New Roman" w:eastAsia="Times New Roman" w:hAnsi="Times New Roman" w:cs="Times New Roman"/>
          <w:sz w:val="24"/>
          <w:szCs w:val="24"/>
        </w:rPr>
        <w:t xml:space="preserve">the President in consultation with other members of the Tribunal. </w:t>
      </w:r>
    </w:p>
    <w:p w14:paraId="48C428D2" w14:textId="3F8265E4" w:rsidR="00672B72" w:rsidRPr="006F4DA1" w:rsidRDefault="00672B72" w:rsidP="000616AD">
      <w:pPr>
        <w:pStyle w:val="ListParagraph"/>
        <w:numPr>
          <w:ilvl w:val="0"/>
          <w:numId w:val="1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Any member of the Tribunal, including the President, having found to be acting in any manner which violates paragraph (</w:t>
      </w:r>
      <w:proofErr w:type="spellStart"/>
      <w:r w:rsidRPr="006F4DA1">
        <w:rPr>
          <w:rFonts w:ascii="Times New Roman" w:eastAsia="Times New Roman" w:hAnsi="Times New Roman" w:cs="Times New Roman"/>
          <w:sz w:val="24"/>
          <w:szCs w:val="24"/>
        </w:rPr>
        <w:t>i</w:t>
      </w:r>
      <w:proofErr w:type="spellEnd"/>
      <w:r w:rsidRPr="006F4DA1">
        <w:rPr>
          <w:rFonts w:ascii="Times New Roman" w:eastAsia="Times New Roman" w:hAnsi="Times New Roman" w:cs="Times New Roman"/>
          <w:sz w:val="24"/>
          <w:szCs w:val="24"/>
        </w:rPr>
        <w:t xml:space="preserve">) of Clause 6 shall may be subjected to the impeachment proceedings. </w:t>
      </w:r>
    </w:p>
    <w:p w14:paraId="59F883AA" w14:textId="453D3FED" w:rsidR="00D352F6" w:rsidRPr="006F4DA1" w:rsidRDefault="00672B72" w:rsidP="000616AD">
      <w:pPr>
        <w:pStyle w:val="ListParagraph"/>
        <w:numPr>
          <w:ilvl w:val="0"/>
          <w:numId w:val="1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Application for raising the motion of Impeachment shall be submitted to the Registrar by any member of the Tribunal or any of the State Parties. The date of initiation of impeachment proceedings </w:t>
      </w:r>
      <w:r w:rsidR="00D352F6" w:rsidRPr="006F4DA1">
        <w:rPr>
          <w:rFonts w:ascii="Times New Roman" w:eastAsia="Times New Roman" w:hAnsi="Times New Roman" w:cs="Times New Roman"/>
          <w:sz w:val="24"/>
          <w:szCs w:val="24"/>
        </w:rPr>
        <w:t xml:space="preserve">shall be decided by the Registrar in consultation with other members of the Tribunal, and notices shall be sent to the </w:t>
      </w:r>
      <w:r w:rsidR="00A03219" w:rsidRPr="006F4DA1">
        <w:rPr>
          <w:rFonts w:ascii="Times New Roman" w:eastAsia="Times New Roman" w:hAnsi="Times New Roman" w:cs="Times New Roman"/>
          <w:sz w:val="24"/>
          <w:szCs w:val="24"/>
        </w:rPr>
        <w:t>concerned</w:t>
      </w:r>
      <w:r w:rsidR="00D352F6" w:rsidRPr="006F4DA1">
        <w:rPr>
          <w:rFonts w:ascii="Times New Roman" w:eastAsia="Times New Roman" w:hAnsi="Times New Roman" w:cs="Times New Roman"/>
          <w:sz w:val="24"/>
          <w:szCs w:val="24"/>
        </w:rPr>
        <w:t xml:space="preserve"> parties accordingly.</w:t>
      </w:r>
    </w:p>
    <w:p w14:paraId="78CE2787" w14:textId="77777777" w:rsidR="00A03219" w:rsidRPr="006F4DA1" w:rsidRDefault="00A03219" w:rsidP="000616AD">
      <w:pPr>
        <w:pStyle w:val="ListParagraph"/>
        <w:numPr>
          <w:ilvl w:val="0"/>
          <w:numId w:val="1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lastRenderedPageBreak/>
        <w:t xml:space="preserve">The proceedings shall be presided over by a panel of judges appointed by the Registrar in consultation with the members of the Tribunal. Any decision on the motion of the impeachment shall be taken by a majority of judges on the panel. </w:t>
      </w:r>
    </w:p>
    <w:p w14:paraId="088B9FB8" w14:textId="18747C53" w:rsidR="00672B72" w:rsidRPr="006F4DA1" w:rsidRDefault="00A03219" w:rsidP="000616AD">
      <w:pPr>
        <w:pStyle w:val="ListParagraph"/>
        <w:numPr>
          <w:ilvl w:val="0"/>
          <w:numId w:val="1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No decision shall be taken by the panel of judges without affording a fair, reasonable, and equitable opportunity of hearing to the impeached member.   </w:t>
      </w:r>
    </w:p>
    <w:p w14:paraId="000000BD" w14:textId="4C5A4BEE" w:rsidR="008C014B" w:rsidRPr="006F4DA1" w:rsidRDefault="008313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Clause </w:t>
      </w:r>
      <w:r w:rsidR="0059008F" w:rsidRPr="006F4DA1">
        <w:rPr>
          <w:rFonts w:ascii="Times New Roman" w:eastAsia="Times New Roman" w:hAnsi="Times New Roman" w:cs="Times New Roman"/>
          <w:b/>
          <w:sz w:val="24"/>
          <w:szCs w:val="24"/>
        </w:rPr>
        <w:t>7</w:t>
      </w:r>
    </w:p>
    <w:p w14:paraId="000000BE" w14:textId="77777777"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Immunities &amp; Declarations</w:t>
      </w:r>
    </w:p>
    <w:p w14:paraId="000000BF" w14:textId="3F1FC420" w:rsidR="008C014B" w:rsidRPr="006F4DA1" w:rsidRDefault="0059008F" w:rsidP="000616AD">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members of the Tribunal, when engaged on the business of the Tribunal, shall enjoy diplomatic privileges and immunities.</w:t>
      </w:r>
    </w:p>
    <w:p w14:paraId="000000C0" w14:textId="10CB93AB" w:rsidR="008C014B" w:rsidRPr="006F4DA1" w:rsidRDefault="0059008F" w:rsidP="000616AD">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Every member of the Tribunal shall, before taking up his duties, make a solemn declaration in open session that he will exercise his powers impartially and conscientiously</w:t>
      </w:r>
      <w:r w:rsidR="00F67078" w:rsidRPr="006F4DA1">
        <w:rPr>
          <w:rFonts w:ascii="Times New Roman" w:eastAsia="Times New Roman" w:hAnsi="Times New Roman" w:cs="Times New Roman"/>
          <w:sz w:val="24"/>
          <w:szCs w:val="24"/>
        </w:rPr>
        <w:t xml:space="preserve"> and shall also declare if he/she is interested in the outcome of the dispute or has any affiliations of any kind with any of the disputing parties. </w:t>
      </w:r>
    </w:p>
    <w:p w14:paraId="6CECCED3" w14:textId="5C8109E3" w:rsidR="00F67078" w:rsidRPr="006F4DA1" w:rsidRDefault="00F67078" w:rsidP="000616AD">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On failure of any member to provide a proper declaration as mentioned in paragraph (ii) of this Clause, impeachment proceedings maybe initiated against the said member. </w:t>
      </w:r>
    </w:p>
    <w:p w14:paraId="000000C1" w14:textId="45F002B6" w:rsidR="008C014B" w:rsidRPr="006F4DA1" w:rsidRDefault="008313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Clause </w:t>
      </w:r>
      <w:r w:rsidR="0059008F" w:rsidRPr="006F4DA1">
        <w:rPr>
          <w:rFonts w:ascii="Times New Roman" w:eastAsia="Times New Roman" w:hAnsi="Times New Roman" w:cs="Times New Roman"/>
          <w:b/>
          <w:sz w:val="24"/>
          <w:szCs w:val="24"/>
        </w:rPr>
        <w:t>8</w:t>
      </w:r>
    </w:p>
    <w:p w14:paraId="000000C2" w14:textId="77777777"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Jurisdiction</w:t>
      </w:r>
    </w:p>
    <w:p w14:paraId="690E298C" w14:textId="77777777" w:rsidR="0096680F" w:rsidRPr="006F4DA1" w:rsidRDefault="0059008F" w:rsidP="000616AD">
      <w:pPr>
        <w:pStyle w:val="ListParagraph"/>
        <w:numPr>
          <w:ilvl w:val="0"/>
          <w:numId w:val="20"/>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Tribunal shall have jurisdiction over disputes </w:t>
      </w:r>
      <w:r w:rsidR="00F67078" w:rsidRPr="006F4DA1">
        <w:rPr>
          <w:rFonts w:ascii="Times New Roman" w:eastAsia="Times New Roman" w:hAnsi="Times New Roman" w:cs="Times New Roman"/>
          <w:sz w:val="24"/>
          <w:szCs w:val="24"/>
        </w:rPr>
        <w:t>amongst</w:t>
      </w:r>
      <w:r w:rsidRPr="006F4DA1">
        <w:rPr>
          <w:rFonts w:ascii="Times New Roman" w:eastAsia="Times New Roman" w:hAnsi="Times New Roman" w:cs="Times New Roman"/>
          <w:sz w:val="24"/>
          <w:szCs w:val="24"/>
        </w:rPr>
        <w:t xml:space="preserve"> </w:t>
      </w:r>
      <w:r w:rsidR="00F67078" w:rsidRPr="006F4DA1">
        <w:rPr>
          <w:rFonts w:ascii="Times New Roman" w:eastAsia="Times New Roman" w:hAnsi="Times New Roman" w:cs="Times New Roman"/>
          <w:sz w:val="24"/>
          <w:szCs w:val="24"/>
        </w:rPr>
        <w:t xml:space="preserve">State Parties </w:t>
      </w:r>
      <w:r w:rsidRPr="006F4DA1">
        <w:rPr>
          <w:rFonts w:ascii="Times New Roman" w:eastAsia="Times New Roman" w:hAnsi="Times New Roman" w:cs="Times New Roman"/>
          <w:sz w:val="24"/>
          <w:szCs w:val="24"/>
        </w:rPr>
        <w:t xml:space="preserve">or </w:t>
      </w:r>
      <w:r w:rsidR="00F67078" w:rsidRPr="006F4DA1">
        <w:rPr>
          <w:rFonts w:ascii="Times New Roman" w:eastAsia="Times New Roman" w:hAnsi="Times New Roman" w:cs="Times New Roman"/>
          <w:sz w:val="24"/>
          <w:szCs w:val="24"/>
        </w:rPr>
        <w:t xml:space="preserve">between State Parties &amp; Non-State Parties </w:t>
      </w:r>
      <w:r w:rsidRPr="006F4DA1">
        <w:rPr>
          <w:rFonts w:ascii="Times New Roman" w:eastAsia="Times New Roman" w:hAnsi="Times New Roman" w:cs="Times New Roman"/>
          <w:sz w:val="24"/>
          <w:szCs w:val="24"/>
        </w:rPr>
        <w:t xml:space="preserve">arising from the interpretation, application, or enforcement of this treaty. </w:t>
      </w:r>
    </w:p>
    <w:p w14:paraId="4F7FADB6" w14:textId="2243C8DC" w:rsidR="00831320" w:rsidRPr="006F4DA1" w:rsidRDefault="0059008F" w:rsidP="000616AD">
      <w:pPr>
        <w:pStyle w:val="ListParagraph"/>
        <w:numPr>
          <w:ilvl w:val="0"/>
          <w:numId w:val="20"/>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jurisdiction of the Tribunal shall </w:t>
      </w:r>
      <w:r w:rsidR="0096680F" w:rsidRPr="006F4DA1">
        <w:rPr>
          <w:rFonts w:ascii="Times New Roman" w:eastAsia="Times New Roman" w:hAnsi="Times New Roman" w:cs="Times New Roman"/>
          <w:sz w:val="24"/>
          <w:szCs w:val="24"/>
        </w:rPr>
        <w:t xml:space="preserve">be </w:t>
      </w:r>
      <w:r w:rsidRPr="006F4DA1">
        <w:rPr>
          <w:rFonts w:ascii="Times New Roman" w:eastAsia="Times New Roman" w:hAnsi="Times New Roman" w:cs="Times New Roman"/>
          <w:sz w:val="24"/>
          <w:szCs w:val="24"/>
        </w:rPr>
        <w:t>extend</w:t>
      </w:r>
      <w:r w:rsidR="0096680F" w:rsidRPr="006F4DA1">
        <w:rPr>
          <w:rFonts w:ascii="Times New Roman" w:eastAsia="Times New Roman" w:hAnsi="Times New Roman" w:cs="Times New Roman"/>
          <w:sz w:val="24"/>
          <w:szCs w:val="24"/>
        </w:rPr>
        <w:t>ed</w:t>
      </w:r>
      <w:r w:rsidRPr="006F4DA1">
        <w:rPr>
          <w:rFonts w:ascii="Times New Roman" w:eastAsia="Times New Roman" w:hAnsi="Times New Roman" w:cs="Times New Roman"/>
          <w:sz w:val="24"/>
          <w:szCs w:val="24"/>
        </w:rPr>
        <w:t xml:space="preserve"> but not limited to:  </w:t>
      </w:r>
    </w:p>
    <w:p w14:paraId="000000C5" w14:textId="2AAEA53F" w:rsidR="008C014B" w:rsidRPr="006F4DA1" w:rsidRDefault="0059008F" w:rsidP="000616AD">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Alleged violations of the provisions of the treaty related to the prohibition, development, deployment, or use of any kind of AGI or ASI.  </w:t>
      </w:r>
    </w:p>
    <w:p w14:paraId="000000C6" w14:textId="589AF366" w:rsidR="008C014B" w:rsidRPr="006F4DA1" w:rsidRDefault="0059008F" w:rsidP="000616AD">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Disputes arising from the implementation or enforcement of this treaty.</w:t>
      </w:r>
    </w:p>
    <w:p w14:paraId="000000C7" w14:textId="4B7866F9" w:rsidR="008C014B" w:rsidRPr="006F4DA1" w:rsidRDefault="0059008F" w:rsidP="000616AD">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Disputes concerning liability, responsibility, or accountability arising from AI-related incidents, accidents, or harm.</w:t>
      </w:r>
    </w:p>
    <w:p w14:paraId="000000C8" w14:textId="5985FD18" w:rsidR="008C014B" w:rsidRPr="006F4DA1" w:rsidRDefault="0059008F" w:rsidP="000616AD">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Any other disputes </w:t>
      </w:r>
      <w:r w:rsidR="0096680F" w:rsidRPr="006F4DA1">
        <w:rPr>
          <w:rFonts w:ascii="Times New Roman" w:eastAsia="Times New Roman" w:hAnsi="Times New Roman" w:cs="Times New Roman"/>
          <w:sz w:val="24"/>
          <w:szCs w:val="24"/>
        </w:rPr>
        <w:t>concerning</w:t>
      </w:r>
      <w:r w:rsidRPr="006F4DA1">
        <w:rPr>
          <w:rFonts w:ascii="Times New Roman" w:eastAsia="Times New Roman" w:hAnsi="Times New Roman" w:cs="Times New Roman"/>
          <w:sz w:val="24"/>
          <w:szCs w:val="24"/>
        </w:rPr>
        <w:t xml:space="preserve"> AI-related </w:t>
      </w:r>
      <w:r w:rsidR="0096680F" w:rsidRPr="006F4DA1">
        <w:rPr>
          <w:rFonts w:ascii="Times New Roman" w:eastAsia="Times New Roman" w:hAnsi="Times New Roman" w:cs="Times New Roman"/>
          <w:sz w:val="24"/>
          <w:szCs w:val="24"/>
        </w:rPr>
        <w:t>matters</w:t>
      </w:r>
      <w:r w:rsidRPr="006F4DA1">
        <w:rPr>
          <w:rFonts w:ascii="Times New Roman" w:eastAsia="Times New Roman" w:hAnsi="Times New Roman" w:cs="Times New Roman"/>
          <w:sz w:val="24"/>
          <w:szCs w:val="24"/>
        </w:rPr>
        <w:t xml:space="preserve"> that fall within the scope of th</w:t>
      </w:r>
      <w:r w:rsidR="0096680F" w:rsidRPr="006F4DA1">
        <w:rPr>
          <w:rFonts w:ascii="Times New Roman" w:eastAsia="Times New Roman" w:hAnsi="Times New Roman" w:cs="Times New Roman"/>
          <w:sz w:val="24"/>
          <w:szCs w:val="24"/>
        </w:rPr>
        <w:t>is</w:t>
      </w:r>
      <w:r w:rsidRPr="006F4DA1">
        <w:rPr>
          <w:rFonts w:ascii="Times New Roman" w:eastAsia="Times New Roman" w:hAnsi="Times New Roman" w:cs="Times New Roman"/>
          <w:sz w:val="24"/>
          <w:szCs w:val="24"/>
        </w:rPr>
        <w:t xml:space="preserve"> treaty and its objectives.</w:t>
      </w:r>
    </w:p>
    <w:p w14:paraId="6F9551AD" w14:textId="77777777" w:rsidR="004F1041" w:rsidRDefault="004F1041" w:rsidP="009F5292">
      <w:pPr>
        <w:spacing w:before="240" w:after="240" w:line="360" w:lineRule="auto"/>
        <w:ind w:left="360"/>
        <w:jc w:val="center"/>
        <w:rPr>
          <w:rFonts w:ascii="Times New Roman" w:eastAsia="Times New Roman" w:hAnsi="Times New Roman" w:cs="Times New Roman"/>
          <w:b/>
          <w:sz w:val="24"/>
          <w:szCs w:val="24"/>
        </w:rPr>
      </w:pPr>
    </w:p>
    <w:p w14:paraId="000000C9" w14:textId="2C951D64" w:rsidR="008C014B" w:rsidRPr="006F4DA1" w:rsidRDefault="00831320" w:rsidP="004F1041">
      <w:pPr>
        <w:spacing w:before="240" w:after="240" w:line="240" w:lineRule="auto"/>
        <w:ind w:left="360"/>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lastRenderedPageBreak/>
        <w:t xml:space="preserve">Clause </w:t>
      </w:r>
      <w:r w:rsidR="0059008F" w:rsidRPr="006F4DA1">
        <w:rPr>
          <w:rFonts w:ascii="Times New Roman" w:eastAsia="Times New Roman" w:hAnsi="Times New Roman" w:cs="Times New Roman"/>
          <w:b/>
          <w:sz w:val="24"/>
          <w:szCs w:val="24"/>
        </w:rPr>
        <w:t>9</w:t>
      </w:r>
    </w:p>
    <w:p w14:paraId="000000CA" w14:textId="77777777" w:rsidR="008C014B" w:rsidRPr="006F4DA1" w:rsidRDefault="0059008F" w:rsidP="004F1041">
      <w:pPr>
        <w:spacing w:before="240" w:after="240" w:line="240" w:lineRule="auto"/>
        <w:ind w:left="360"/>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Procedures</w:t>
      </w:r>
    </w:p>
    <w:p w14:paraId="000000CB" w14:textId="4B788C9B" w:rsidR="008C014B" w:rsidRPr="006F4DA1" w:rsidRDefault="0059008F" w:rsidP="000616AD">
      <w:pPr>
        <w:pStyle w:val="ListParagraph"/>
        <w:numPr>
          <w:ilvl w:val="0"/>
          <w:numId w:val="22"/>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Tribunal shall establish transparent and efficient procedural rules governing the conduct of proceedings before the tribunal.</w:t>
      </w:r>
    </w:p>
    <w:p w14:paraId="000000CC" w14:textId="6AB6E91A" w:rsidR="008C014B" w:rsidRPr="006F4DA1" w:rsidRDefault="0059008F" w:rsidP="000616AD">
      <w:pPr>
        <w:pStyle w:val="ListParagraph"/>
        <w:numPr>
          <w:ilvl w:val="0"/>
          <w:numId w:val="22"/>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procedural rules shall encompass matters related to jurisdiction, admissibility of evidence, legal representation, oral hearings, timelines, confidentiality, and other procedural aspects relevant to AI-related disputes.</w:t>
      </w:r>
    </w:p>
    <w:p w14:paraId="000000CD" w14:textId="06197FA3" w:rsidR="008C014B" w:rsidRPr="006F4DA1" w:rsidRDefault="0059008F" w:rsidP="000616AD">
      <w:pPr>
        <w:pStyle w:val="ListParagraph"/>
        <w:numPr>
          <w:ilvl w:val="0"/>
          <w:numId w:val="22"/>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Tribunal shall adopt a flexible approach to procedural matters, accommodating the unique characteristics of AI-related disputes, and prioritizing fairness, due process, and accessibility.</w:t>
      </w:r>
    </w:p>
    <w:p w14:paraId="000000CE" w14:textId="6B2F45CD" w:rsidR="008C014B" w:rsidRPr="006F4DA1" w:rsidRDefault="008313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Clause </w:t>
      </w:r>
      <w:r w:rsidR="0059008F" w:rsidRPr="006F4DA1">
        <w:rPr>
          <w:rFonts w:ascii="Times New Roman" w:eastAsia="Times New Roman" w:hAnsi="Times New Roman" w:cs="Times New Roman"/>
          <w:b/>
          <w:sz w:val="24"/>
          <w:szCs w:val="24"/>
        </w:rPr>
        <w:t>10</w:t>
      </w:r>
    </w:p>
    <w:p w14:paraId="0F95C2C9" w14:textId="1CCBABE4" w:rsidR="009E608C" w:rsidRPr="006F4DA1" w:rsidRDefault="009E608C"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Binding Nature of Orders of Tribunal</w:t>
      </w:r>
    </w:p>
    <w:p w14:paraId="000000D0" w14:textId="3FE0DF13" w:rsidR="008C014B" w:rsidRPr="006F4DA1" w:rsidRDefault="0059008F" w:rsidP="000616AD">
      <w:pPr>
        <w:pStyle w:val="ListParagraph"/>
        <w:numPr>
          <w:ilvl w:val="0"/>
          <w:numId w:val="23"/>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decisions rendered by the Tribunal within its jurisdiction shall be binding on</w:t>
      </w:r>
      <w:r w:rsidR="0096680F" w:rsidRPr="006F4DA1">
        <w:rPr>
          <w:rFonts w:ascii="Times New Roman" w:eastAsia="Times New Roman" w:hAnsi="Times New Roman" w:cs="Times New Roman"/>
          <w:sz w:val="24"/>
          <w:szCs w:val="24"/>
        </w:rPr>
        <w:t xml:space="preserve"> all the </w:t>
      </w:r>
      <w:r w:rsidRPr="006F4DA1">
        <w:rPr>
          <w:rFonts w:ascii="Times New Roman" w:eastAsia="Times New Roman" w:hAnsi="Times New Roman" w:cs="Times New Roman"/>
          <w:sz w:val="24"/>
          <w:szCs w:val="24"/>
        </w:rPr>
        <w:t>disputing parties</w:t>
      </w:r>
      <w:r w:rsidR="0096680F" w:rsidRPr="006F4DA1">
        <w:rPr>
          <w:rFonts w:ascii="Times New Roman" w:eastAsia="Times New Roman" w:hAnsi="Times New Roman" w:cs="Times New Roman"/>
          <w:sz w:val="24"/>
          <w:szCs w:val="24"/>
        </w:rPr>
        <w:t>.</w:t>
      </w:r>
      <w:r w:rsidRPr="006F4DA1">
        <w:rPr>
          <w:rFonts w:ascii="Times New Roman" w:eastAsia="Times New Roman" w:hAnsi="Times New Roman" w:cs="Times New Roman"/>
          <w:sz w:val="24"/>
          <w:szCs w:val="24"/>
        </w:rPr>
        <w:t xml:space="preserve"> The </w:t>
      </w:r>
      <w:r w:rsidR="0096680F" w:rsidRPr="006F4DA1">
        <w:rPr>
          <w:rFonts w:ascii="Times New Roman" w:eastAsia="Times New Roman" w:hAnsi="Times New Roman" w:cs="Times New Roman"/>
          <w:sz w:val="24"/>
          <w:szCs w:val="24"/>
        </w:rPr>
        <w:t xml:space="preserve">State Parties </w:t>
      </w:r>
      <w:r w:rsidRPr="006F4DA1">
        <w:rPr>
          <w:rFonts w:ascii="Times New Roman" w:eastAsia="Times New Roman" w:hAnsi="Times New Roman" w:cs="Times New Roman"/>
          <w:sz w:val="24"/>
          <w:szCs w:val="24"/>
        </w:rPr>
        <w:t xml:space="preserve">shall undertake to enforce and give effect to </w:t>
      </w:r>
      <w:r w:rsidR="0096680F" w:rsidRPr="006F4DA1">
        <w:rPr>
          <w:rFonts w:ascii="Times New Roman" w:eastAsia="Times New Roman" w:hAnsi="Times New Roman" w:cs="Times New Roman"/>
          <w:sz w:val="24"/>
          <w:szCs w:val="24"/>
        </w:rPr>
        <w:t>such</w:t>
      </w:r>
      <w:r w:rsidRPr="006F4DA1">
        <w:rPr>
          <w:rFonts w:ascii="Times New Roman" w:eastAsia="Times New Roman" w:hAnsi="Times New Roman" w:cs="Times New Roman"/>
          <w:sz w:val="24"/>
          <w:szCs w:val="24"/>
        </w:rPr>
        <w:t xml:space="preserve"> decisions within their respective jurisdictions, for which they may seek assistance from the </w:t>
      </w:r>
      <w:r w:rsidR="002A1B20" w:rsidRPr="006F4DA1">
        <w:rPr>
          <w:rFonts w:ascii="Times New Roman" w:eastAsia="Times New Roman" w:hAnsi="Times New Roman" w:cs="Times New Roman"/>
          <w:sz w:val="24"/>
          <w:szCs w:val="24"/>
        </w:rPr>
        <w:t>IOAIG</w:t>
      </w:r>
      <w:r w:rsidRPr="006F4DA1">
        <w:rPr>
          <w:rFonts w:ascii="Times New Roman" w:eastAsia="Times New Roman" w:hAnsi="Times New Roman" w:cs="Times New Roman"/>
          <w:sz w:val="24"/>
          <w:szCs w:val="24"/>
        </w:rPr>
        <w:t xml:space="preserve">.  </w:t>
      </w:r>
    </w:p>
    <w:p w14:paraId="000000D2" w14:textId="608BC711" w:rsidR="008C014B" w:rsidRPr="006F4DA1" w:rsidRDefault="0059008F" w:rsidP="000616AD">
      <w:pPr>
        <w:pStyle w:val="ListParagraph"/>
        <w:numPr>
          <w:ilvl w:val="0"/>
          <w:numId w:val="23"/>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In the event of non-compliance with the Tribunal’s decisions, the </w:t>
      </w:r>
      <w:r w:rsidR="002A1B20" w:rsidRPr="006F4DA1">
        <w:rPr>
          <w:rFonts w:ascii="Times New Roman" w:eastAsia="Times New Roman" w:hAnsi="Times New Roman" w:cs="Times New Roman"/>
          <w:sz w:val="24"/>
          <w:szCs w:val="24"/>
        </w:rPr>
        <w:t xml:space="preserve">State Parties </w:t>
      </w:r>
      <w:r w:rsidRPr="006F4DA1">
        <w:rPr>
          <w:rFonts w:ascii="Times New Roman" w:eastAsia="Times New Roman" w:hAnsi="Times New Roman" w:cs="Times New Roman"/>
          <w:sz w:val="24"/>
          <w:szCs w:val="24"/>
        </w:rPr>
        <w:t xml:space="preserve">shall adopt appropriate measures to address such non-compliance in accordance with their respective domestic legal systems. These measures may include, but are not limited to, monetary penalties, asset seizure, injunctive relief, and other legal remedies available under </w:t>
      </w:r>
      <w:r w:rsidR="006552FD" w:rsidRPr="006F4DA1">
        <w:rPr>
          <w:rFonts w:ascii="Times New Roman" w:eastAsia="Times New Roman" w:hAnsi="Times New Roman" w:cs="Times New Roman"/>
          <w:sz w:val="24"/>
          <w:szCs w:val="24"/>
        </w:rPr>
        <w:t xml:space="preserve">their </w:t>
      </w:r>
      <w:r w:rsidRPr="006F4DA1">
        <w:rPr>
          <w:rFonts w:ascii="Times New Roman" w:eastAsia="Times New Roman" w:hAnsi="Times New Roman" w:cs="Times New Roman"/>
          <w:sz w:val="24"/>
          <w:szCs w:val="24"/>
        </w:rPr>
        <w:t>national laws.</w:t>
      </w:r>
    </w:p>
    <w:p w14:paraId="000000D3" w14:textId="056200ED" w:rsidR="008C014B" w:rsidRPr="006F4DA1" w:rsidRDefault="002A1B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Clause </w:t>
      </w:r>
      <w:r w:rsidR="0059008F" w:rsidRPr="006F4DA1">
        <w:rPr>
          <w:rFonts w:ascii="Times New Roman" w:eastAsia="Times New Roman" w:hAnsi="Times New Roman" w:cs="Times New Roman"/>
          <w:b/>
          <w:sz w:val="24"/>
          <w:szCs w:val="24"/>
        </w:rPr>
        <w:t>11</w:t>
      </w:r>
    </w:p>
    <w:p w14:paraId="000000D4" w14:textId="77777777"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Tribunal Expenses &amp; Funding</w:t>
      </w:r>
    </w:p>
    <w:p w14:paraId="000000D5" w14:textId="76347051" w:rsidR="008C014B" w:rsidRPr="006F4DA1" w:rsidRDefault="0059008F" w:rsidP="000616AD">
      <w:pPr>
        <w:pStyle w:val="ListParagraph"/>
        <w:numPr>
          <w:ilvl w:val="0"/>
          <w:numId w:val="24"/>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w:t>
      </w:r>
      <w:r w:rsidR="006552FD" w:rsidRPr="006F4DA1">
        <w:rPr>
          <w:rFonts w:ascii="Times New Roman" w:eastAsia="Times New Roman" w:hAnsi="Times New Roman" w:cs="Times New Roman"/>
          <w:sz w:val="24"/>
          <w:szCs w:val="24"/>
        </w:rPr>
        <w:t xml:space="preserve">State Parties </w:t>
      </w:r>
      <w:r w:rsidRPr="006F4DA1">
        <w:rPr>
          <w:rFonts w:ascii="Times New Roman" w:eastAsia="Times New Roman" w:hAnsi="Times New Roman" w:cs="Times New Roman"/>
          <w:sz w:val="24"/>
          <w:szCs w:val="24"/>
        </w:rPr>
        <w:t xml:space="preserve">shall bear the expenses of the Tribunal on such terms and in such a manner as shall be decided at meetings of the </w:t>
      </w:r>
      <w:r w:rsidR="006552FD" w:rsidRPr="006F4DA1">
        <w:rPr>
          <w:rFonts w:ascii="Times New Roman" w:eastAsia="Times New Roman" w:hAnsi="Times New Roman" w:cs="Times New Roman"/>
          <w:sz w:val="24"/>
          <w:szCs w:val="24"/>
        </w:rPr>
        <w:t>State Parties.</w:t>
      </w:r>
    </w:p>
    <w:p w14:paraId="000000D6" w14:textId="4D3F1313" w:rsidR="008C014B" w:rsidRPr="006F4DA1" w:rsidRDefault="0059008F" w:rsidP="000616AD">
      <w:pPr>
        <w:pStyle w:val="ListParagraph"/>
        <w:numPr>
          <w:ilvl w:val="0"/>
          <w:numId w:val="24"/>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When an entity other than a </w:t>
      </w:r>
      <w:r w:rsidR="006552FD" w:rsidRPr="006F4DA1">
        <w:rPr>
          <w:rFonts w:ascii="Times New Roman" w:eastAsia="Times New Roman" w:hAnsi="Times New Roman" w:cs="Times New Roman"/>
          <w:sz w:val="24"/>
          <w:szCs w:val="24"/>
        </w:rPr>
        <w:t xml:space="preserve">State Party </w:t>
      </w:r>
      <w:r w:rsidRPr="006F4DA1">
        <w:rPr>
          <w:rFonts w:ascii="Times New Roman" w:eastAsia="Times New Roman" w:hAnsi="Times New Roman" w:cs="Times New Roman"/>
          <w:sz w:val="24"/>
          <w:szCs w:val="24"/>
        </w:rPr>
        <w:t xml:space="preserve">is a party to a case submitted to it, the </w:t>
      </w:r>
      <w:r w:rsidR="006552FD" w:rsidRPr="006F4DA1">
        <w:rPr>
          <w:rFonts w:ascii="Times New Roman" w:eastAsia="Times New Roman" w:hAnsi="Times New Roman" w:cs="Times New Roman"/>
          <w:sz w:val="24"/>
          <w:szCs w:val="24"/>
        </w:rPr>
        <w:t>T</w:t>
      </w:r>
      <w:r w:rsidRPr="006F4DA1">
        <w:rPr>
          <w:rFonts w:ascii="Times New Roman" w:eastAsia="Times New Roman" w:hAnsi="Times New Roman" w:cs="Times New Roman"/>
          <w:sz w:val="24"/>
          <w:szCs w:val="24"/>
        </w:rPr>
        <w:t>ribunal shall fix the amount which th</w:t>
      </w:r>
      <w:r w:rsidR="006552FD" w:rsidRPr="006F4DA1">
        <w:rPr>
          <w:rFonts w:ascii="Times New Roman" w:eastAsia="Times New Roman" w:hAnsi="Times New Roman" w:cs="Times New Roman"/>
          <w:sz w:val="24"/>
          <w:szCs w:val="24"/>
        </w:rPr>
        <w:t>e</w:t>
      </w:r>
      <w:r w:rsidRPr="006F4DA1">
        <w:rPr>
          <w:rFonts w:ascii="Times New Roman" w:eastAsia="Times New Roman" w:hAnsi="Times New Roman" w:cs="Times New Roman"/>
          <w:sz w:val="24"/>
          <w:szCs w:val="24"/>
        </w:rPr>
        <w:t xml:space="preserve"> party </w:t>
      </w:r>
      <w:r w:rsidR="006552FD" w:rsidRPr="006F4DA1">
        <w:rPr>
          <w:rFonts w:ascii="Times New Roman" w:eastAsia="Times New Roman" w:hAnsi="Times New Roman" w:cs="Times New Roman"/>
          <w:sz w:val="24"/>
          <w:szCs w:val="24"/>
        </w:rPr>
        <w:t>has</w:t>
      </w:r>
      <w:r w:rsidRPr="006F4DA1">
        <w:rPr>
          <w:rFonts w:ascii="Times New Roman" w:eastAsia="Times New Roman" w:hAnsi="Times New Roman" w:cs="Times New Roman"/>
          <w:sz w:val="24"/>
          <w:szCs w:val="24"/>
        </w:rPr>
        <w:t xml:space="preserve"> to contribute towards the expenses of the Tribunal</w:t>
      </w:r>
      <w:r w:rsidR="006552FD" w:rsidRPr="006F4DA1">
        <w:rPr>
          <w:rFonts w:ascii="Times New Roman" w:eastAsia="Times New Roman" w:hAnsi="Times New Roman" w:cs="Times New Roman"/>
          <w:sz w:val="24"/>
          <w:szCs w:val="24"/>
        </w:rPr>
        <w:t>.</w:t>
      </w:r>
    </w:p>
    <w:p w14:paraId="6662E320"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000000D7" w14:textId="43C7E32C" w:rsidR="008C014B" w:rsidRPr="006F4DA1" w:rsidRDefault="002A1B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lastRenderedPageBreak/>
        <w:t>Clause</w:t>
      </w:r>
      <w:r w:rsidR="0059008F" w:rsidRPr="006F4DA1">
        <w:rPr>
          <w:rFonts w:ascii="Times New Roman" w:eastAsia="Times New Roman" w:hAnsi="Times New Roman" w:cs="Times New Roman"/>
          <w:b/>
          <w:sz w:val="24"/>
          <w:szCs w:val="24"/>
        </w:rPr>
        <w:t xml:space="preserve"> 12</w:t>
      </w:r>
    </w:p>
    <w:p w14:paraId="000000D8" w14:textId="77777777"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Amendments</w:t>
      </w:r>
    </w:p>
    <w:p w14:paraId="000000D9" w14:textId="4950E3D8" w:rsidR="008C014B" w:rsidRPr="006F4DA1" w:rsidRDefault="0059008F" w:rsidP="000616AD">
      <w:pPr>
        <w:pStyle w:val="ListParagraph"/>
        <w:numPr>
          <w:ilvl w:val="0"/>
          <w:numId w:val="25"/>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Amendments to this Annex may be adopted by </w:t>
      </w:r>
      <w:r w:rsidR="007D582F" w:rsidRPr="006F4DA1">
        <w:rPr>
          <w:rFonts w:ascii="Times New Roman" w:eastAsia="Times New Roman" w:hAnsi="Times New Roman" w:cs="Times New Roman"/>
          <w:sz w:val="24"/>
          <w:szCs w:val="24"/>
        </w:rPr>
        <w:t xml:space="preserve">a two-third majority of the State Parties present and voting </w:t>
      </w:r>
      <w:r w:rsidRPr="006F4DA1">
        <w:rPr>
          <w:rFonts w:ascii="Times New Roman" w:eastAsia="Times New Roman" w:hAnsi="Times New Roman" w:cs="Times New Roman"/>
          <w:sz w:val="24"/>
          <w:szCs w:val="24"/>
        </w:rPr>
        <w:t>at</w:t>
      </w:r>
      <w:r w:rsidR="007D582F" w:rsidRPr="006F4DA1">
        <w:rPr>
          <w:rFonts w:ascii="Times New Roman" w:eastAsia="Times New Roman" w:hAnsi="Times New Roman" w:cs="Times New Roman"/>
          <w:sz w:val="24"/>
          <w:szCs w:val="24"/>
        </w:rPr>
        <w:t xml:space="preserve"> the</w:t>
      </w:r>
      <w:r w:rsidRPr="006F4DA1">
        <w:rPr>
          <w:rFonts w:ascii="Times New Roman" w:eastAsia="Times New Roman" w:hAnsi="Times New Roman" w:cs="Times New Roman"/>
          <w:sz w:val="24"/>
          <w:szCs w:val="24"/>
        </w:rPr>
        <w:t xml:space="preserve"> annual meetings convened </w:t>
      </w:r>
      <w:r w:rsidR="00E11626" w:rsidRPr="00E11626">
        <w:rPr>
          <w:rFonts w:ascii="Times New Roman" w:eastAsia="Times New Roman" w:hAnsi="Times New Roman" w:cs="Times New Roman"/>
          <w:sz w:val="24"/>
          <w:szCs w:val="24"/>
        </w:rPr>
        <w:t>in accordance with rules and procedures framed under paragraph (iii) of Clause 3 of Annexure 3.</w:t>
      </w:r>
    </w:p>
    <w:p w14:paraId="000000DA" w14:textId="6214558C" w:rsidR="008C014B" w:rsidRPr="006F4DA1" w:rsidRDefault="0059008F" w:rsidP="000616AD">
      <w:pPr>
        <w:pStyle w:val="ListParagraph"/>
        <w:numPr>
          <w:ilvl w:val="0"/>
          <w:numId w:val="25"/>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Tribunal may propose such amendments as it may consider necessary, by written communications to the States Parties for their consideration. </w:t>
      </w:r>
    </w:p>
    <w:p w14:paraId="2BC6FDD0" w14:textId="77777777" w:rsidR="006552FD" w:rsidRPr="006F4DA1" w:rsidRDefault="006552FD" w:rsidP="009F5292">
      <w:pPr>
        <w:spacing w:before="240" w:after="240" w:line="360" w:lineRule="auto"/>
        <w:jc w:val="center"/>
        <w:rPr>
          <w:rFonts w:ascii="Times New Roman" w:eastAsia="Times New Roman" w:hAnsi="Times New Roman" w:cs="Times New Roman"/>
          <w:b/>
          <w:sz w:val="24"/>
          <w:szCs w:val="24"/>
        </w:rPr>
      </w:pPr>
    </w:p>
    <w:p w14:paraId="1B697951"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51DE4365"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784E52D5"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1B36A8B0"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58F5166F"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07D4FAD5"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01E39BC5"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6871DA7F"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682F7C38"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7E7C7D90"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12CF5854"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37FBFC6B"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3C1A9BB3" w14:textId="77777777" w:rsidR="004F1041" w:rsidRDefault="004F1041" w:rsidP="009F5292">
      <w:pPr>
        <w:spacing w:before="240" w:after="240" w:line="360" w:lineRule="auto"/>
        <w:jc w:val="center"/>
        <w:rPr>
          <w:rFonts w:ascii="Times New Roman" w:eastAsia="Times New Roman" w:hAnsi="Times New Roman" w:cs="Times New Roman"/>
          <w:b/>
          <w:sz w:val="24"/>
          <w:szCs w:val="24"/>
        </w:rPr>
      </w:pPr>
    </w:p>
    <w:p w14:paraId="57275D2C" w14:textId="1C2E434B" w:rsidR="004F1041" w:rsidRDefault="004F1041" w:rsidP="004F1041">
      <w:pPr>
        <w:tabs>
          <w:tab w:val="left" w:pos="3645"/>
        </w:tabs>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00000DC" w14:textId="2291BF09" w:rsidR="008C014B" w:rsidRPr="006F4DA1" w:rsidRDefault="0059008F" w:rsidP="009F5292">
      <w:pPr>
        <w:spacing w:before="240" w:after="240" w:line="36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lastRenderedPageBreak/>
        <w:t>ANNEXURE-</w:t>
      </w:r>
      <w:r w:rsidR="002A1B20" w:rsidRPr="006F4DA1">
        <w:rPr>
          <w:rFonts w:ascii="Times New Roman" w:eastAsia="Times New Roman" w:hAnsi="Times New Roman" w:cs="Times New Roman"/>
          <w:b/>
          <w:sz w:val="24"/>
          <w:szCs w:val="24"/>
        </w:rPr>
        <w:t>3</w:t>
      </w:r>
    </w:p>
    <w:p w14:paraId="000000DD" w14:textId="77777777" w:rsidR="008C014B" w:rsidRPr="006F4DA1" w:rsidRDefault="0059008F" w:rsidP="009F5292">
      <w:pPr>
        <w:spacing w:before="240" w:after="240" w:line="36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Principles &amp; Rules Governing the Establishment of International </w:t>
      </w:r>
      <w:proofErr w:type="spellStart"/>
      <w:r w:rsidRPr="006F4DA1">
        <w:rPr>
          <w:rFonts w:ascii="Times New Roman" w:eastAsia="Times New Roman" w:hAnsi="Times New Roman" w:cs="Times New Roman"/>
          <w:b/>
          <w:sz w:val="24"/>
          <w:szCs w:val="24"/>
        </w:rPr>
        <w:t>Organisation</w:t>
      </w:r>
      <w:proofErr w:type="spellEnd"/>
      <w:r w:rsidRPr="006F4DA1">
        <w:rPr>
          <w:rFonts w:ascii="Times New Roman" w:eastAsia="Times New Roman" w:hAnsi="Times New Roman" w:cs="Times New Roman"/>
          <w:b/>
          <w:sz w:val="24"/>
          <w:szCs w:val="24"/>
        </w:rPr>
        <w:t xml:space="preserve"> for Artificial Intelligence Governance</w:t>
      </w:r>
    </w:p>
    <w:p w14:paraId="000000DE" w14:textId="77777777" w:rsidR="008C014B" w:rsidRPr="006F4DA1" w:rsidRDefault="0059008F" w:rsidP="009F5292">
      <w:pPr>
        <w:spacing w:before="240" w:after="240" w:line="36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 </w:t>
      </w:r>
    </w:p>
    <w:p w14:paraId="000000DF" w14:textId="1CCB05DF" w:rsidR="008C014B" w:rsidRPr="006F4DA1" w:rsidRDefault="002A1B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Clause </w:t>
      </w:r>
      <w:r w:rsidR="0059008F" w:rsidRPr="006F4DA1">
        <w:rPr>
          <w:rFonts w:ascii="Times New Roman" w:eastAsia="Times New Roman" w:hAnsi="Times New Roman" w:cs="Times New Roman"/>
          <w:b/>
          <w:sz w:val="24"/>
          <w:szCs w:val="24"/>
        </w:rPr>
        <w:t>1</w:t>
      </w:r>
    </w:p>
    <w:p w14:paraId="000000E0" w14:textId="77777777"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Establishment</w:t>
      </w:r>
    </w:p>
    <w:p w14:paraId="000000E1" w14:textId="4C354DDC" w:rsidR="008C014B" w:rsidRPr="006F4DA1" w:rsidRDefault="0059008F" w:rsidP="000616AD">
      <w:pPr>
        <w:pStyle w:val="ListParagraph"/>
        <w:numPr>
          <w:ilvl w:val="0"/>
          <w:numId w:val="26"/>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State Parties hereby establish </w:t>
      </w:r>
      <w:r w:rsidR="006552FD" w:rsidRPr="006F4DA1">
        <w:rPr>
          <w:rFonts w:ascii="Times New Roman" w:eastAsia="Times New Roman" w:hAnsi="Times New Roman" w:cs="Times New Roman"/>
          <w:sz w:val="24"/>
          <w:szCs w:val="24"/>
        </w:rPr>
        <w:t xml:space="preserve">the International </w:t>
      </w:r>
      <w:proofErr w:type="spellStart"/>
      <w:r w:rsidR="006552FD" w:rsidRPr="006F4DA1">
        <w:rPr>
          <w:rFonts w:ascii="Times New Roman" w:eastAsia="Times New Roman" w:hAnsi="Times New Roman" w:cs="Times New Roman"/>
          <w:sz w:val="24"/>
          <w:szCs w:val="24"/>
        </w:rPr>
        <w:t>Organisation</w:t>
      </w:r>
      <w:proofErr w:type="spellEnd"/>
      <w:r w:rsidR="006552FD" w:rsidRPr="006F4DA1">
        <w:rPr>
          <w:rFonts w:ascii="Times New Roman" w:eastAsia="Times New Roman" w:hAnsi="Times New Roman" w:cs="Times New Roman"/>
          <w:sz w:val="24"/>
          <w:szCs w:val="24"/>
        </w:rPr>
        <w:t xml:space="preserve"> for Artificial Intelligence Governance </w:t>
      </w:r>
      <w:r w:rsidRPr="006F4DA1">
        <w:rPr>
          <w:rFonts w:ascii="Times New Roman" w:eastAsia="Times New Roman" w:hAnsi="Times New Roman" w:cs="Times New Roman"/>
          <w:sz w:val="24"/>
          <w:szCs w:val="24"/>
        </w:rPr>
        <w:t>(hereinafter referred to as “</w:t>
      </w:r>
      <w:r w:rsidR="006552FD" w:rsidRPr="006F4DA1">
        <w:rPr>
          <w:rFonts w:ascii="Times New Roman" w:eastAsia="Times New Roman" w:hAnsi="Times New Roman" w:cs="Times New Roman"/>
          <w:sz w:val="24"/>
          <w:szCs w:val="24"/>
        </w:rPr>
        <w:t>IOAIG</w:t>
      </w:r>
      <w:r w:rsidRPr="006F4DA1">
        <w:rPr>
          <w:rFonts w:ascii="Times New Roman" w:eastAsia="Times New Roman" w:hAnsi="Times New Roman" w:cs="Times New Roman"/>
          <w:sz w:val="24"/>
          <w:szCs w:val="24"/>
        </w:rPr>
        <w:t>”) to oversee and monitor the implementation of th</w:t>
      </w:r>
      <w:r w:rsidR="006552FD" w:rsidRPr="006F4DA1">
        <w:rPr>
          <w:rFonts w:ascii="Times New Roman" w:eastAsia="Times New Roman" w:hAnsi="Times New Roman" w:cs="Times New Roman"/>
          <w:sz w:val="24"/>
          <w:szCs w:val="24"/>
        </w:rPr>
        <w:t>is</w:t>
      </w:r>
      <w:r w:rsidRPr="006F4DA1">
        <w:rPr>
          <w:rFonts w:ascii="Times New Roman" w:eastAsia="Times New Roman" w:hAnsi="Times New Roman" w:cs="Times New Roman"/>
          <w:sz w:val="24"/>
          <w:szCs w:val="24"/>
        </w:rPr>
        <w:t xml:space="preserve"> </w:t>
      </w:r>
      <w:r w:rsidR="006552FD" w:rsidRPr="006F4DA1">
        <w:rPr>
          <w:rFonts w:ascii="Times New Roman" w:eastAsia="Times New Roman" w:hAnsi="Times New Roman" w:cs="Times New Roman"/>
          <w:sz w:val="24"/>
          <w:szCs w:val="24"/>
        </w:rPr>
        <w:t>T</w:t>
      </w:r>
      <w:r w:rsidRPr="006F4DA1">
        <w:rPr>
          <w:rFonts w:ascii="Times New Roman" w:eastAsia="Times New Roman" w:hAnsi="Times New Roman" w:cs="Times New Roman"/>
          <w:sz w:val="24"/>
          <w:szCs w:val="24"/>
        </w:rPr>
        <w:t>reaty</w:t>
      </w:r>
      <w:r w:rsidR="006552FD" w:rsidRPr="006F4DA1">
        <w:rPr>
          <w:rFonts w:ascii="Times New Roman" w:eastAsia="Times New Roman" w:hAnsi="Times New Roman" w:cs="Times New Roman"/>
          <w:sz w:val="24"/>
          <w:szCs w:val="24"/>
        </w:rPr>
        <w:t>, and to provide a forum for consultation and cooperation among States Parties.</w:t>
      </w:r>
    </w:p>
    <w:p w14:paraId="33F8C5E4" w14:textId="2C7816B5" w:rsidR="006552FD" w:rsidRPr="006F4DA1" w:rsidRDefault="006552FD" w:rsidP="000616AD">
      <w:pPr>
        <w:pStyle w:val="ListParagraph"/>
        <w:numPr>
          <w:ilvl w:val="0"/>
          <w:numId w:val="26"/>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IOAIG may constitute the following organs: </w:t>
      </w:r>
    </w:p>
    <w:p w14:paraId="5587F83D" w14:textId="160BD6ED" w:rsidR="006552FD" w:rsidRPr="006F4DA1" w:rsidRDefault="006552FD" w:rsidP="000616AD">
      <w:pPr>
        <w:pStyle w:val="ListParagraph"/>
        <w:numPr>
          <w:ilvl w:val="0"/>
          <w:numId w:val="34"/>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Secretariat </w:t>
      </w:r>
    </w:p>
    <w:p w14:paraId="5F410C46" w14:textId="6E9D4EC7" w:rsidR="006552FD" w:rsidRPr="006F4DA1" w:rsidRDefault="006552FD" w:rsidP="000616AD">
      <w:pPr>
        <w:pStyle w:val="ListParagraph"/>
        <w:numPr>
          <w:ilvl w:val="0"/>
          <w:numId w:val="34"/>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Registry </w:t>
      </w:r>
    </w:p>
    <w:p w14:paraId="23E425CD" w14:textId="065E33CB" w:rsidR="005751C1" w:rsidRPr="006F4DA1" w:rsidRDefault="005751C1" w:rsidP="000616AD">
      <w:pPr>
        <w:pStyle w:val="ListParagraph"/>
        <w:numPr>
          <w:ilvl w:val="0"/>
          <w:numId w:val="26"/>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IOAIG shall </w:t>
      </w:r>
      <w:r w:rsidR="00DA4B28" w:rsidRPr="006F4DA1">
        <w:rPr>
          <w:rFonts w:ascii="Times New Roman" w:eastAsia="Times New Roman" w:hAnsi="Times New Roman" w:cs="Times New Roman"/>
          <w:sz w:val="24"/>
          <w:szCs w:val="24"/>
        </w:rPr>
        <w:t>have its seat in the city of New Delhi, the Republic of India.</w:t>
      </w:r>
    </w:p>
    <w:p w14:paraId="7E1B9611" w14:textId="77777777" w:rsidR="005751C1" w:rsidRPr="006F4DA1" w:rsidRDefault="005751C1" w:rsidP="009F5292">
      <w:pPr>
        <w:pStyle w:val="ListParagraph"/>
        <w:spacing w:before="240" w:after="240" w:line="360" w:lineRule="auto"/>
        <w:ind w:left="1080"/>
        <w:jc w:val="both"/>
        <w:rPr>
          <w:rFonts w:ascii="Times New Roman" w:eastAsia="Times New Roman" w:hAnsi="Times New Roman" w:cs="Times New Roman"/>
          <w:sz w:val="24"/>
          <w:szCs w:val="24"/>
        </w:rPr>
      </w:pPr>
    </w:p>
    <w:p w14:paraId="000000E3" w14:textId="25EACFCC" w:rsidR="008C014B" w:rsidRPr="006F4DA1" w:rsidRDefault="002A1B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Clause</w:t>
      </w:r>
      <w:r w:rsidR="0059008F" w:rsidRPr="006F4DA1">
        <w:rPr>
          <w:rFonts w:ascii="Times New Roman" w:eastAsia="Times New Roman" w:hAnsi="Times New Roman" w:cs="Times New Roman"/>
          <w:b/>
          <w:sz w:val="24"/>
          <w:szCs w:val="24"/>
        </w:rPr>
        <w:t xml:space="preserve"> 2</w:t>
      </w:r>
    </w:p>
    <w:p w14:paraId="000000E4" w14:textId="77777777"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Objectives and Functions</w:t>
      </w:r>
    </w:p>
    <w:p w14:paraId="000000E5" w14:textId="3D972C68" w:rsidR="008C014B" w:rsidRPr="006F4DA1" w:rsidRDefault="0059008F" w:rsidP="000616AD">
      <w:pPr>
        <w:pStyle w:val="ListParagraph"/>
        <w:numPr>
          <w:ilvl w:val="0"/>
          <w:numId w:val="2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primary objectives of </w:t>
      </w:r>
      <w:r w:rsidR="006552FD" w:rsidRPr="006F4DA1">
        <w:rPr>
          <w:rFonts w:ascii="Times New Roman" w:eastAsia="Times New Roman" w:hAnsi="Times New Roman" w:cs="Times New Roman"/>
          <w:sz w:val="24"/>
          <w:szCs w:val="24"/>
        </w:rPr>
        <w:t>the IOAIG</w:t>
      </w:r>
      <w:r w:rsidRPr="006F4DA1">
        <w:rPr>
          <w:rFonts w:ascii="Times New Roman" w:eastAsia="Times New Roman" w:hAnsi="Times New Roman" w:cs="Times New Roman"/>
          <w:sz w:val="24"/>
          <w:szCs w:val="24"/>
        </w:rPr>
        <w:t xml:space="preserve"> shall include:</w:t>
      </w:r>
    </w:p>
    <w:p w14:paraId="000000E6" w14:textId="291BD405" w:rsidR="008C014B" w:rsidRPr="006F4DA1" w:rsidRDefault="0059008F" w:rsidP="000616AD">
      <w:pPr>
        <w:pStyle w:val="ListParagraph"/>
        <w:numPr>
          <w:ilvl w:val="0"/>
          <w:numId w:val="2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Ensuring effective implementation of the treaty provisions.</w:t>
      </w:r>
    </w:p>
    <w:p w14:paraId="000000E7" w14:textId="223B520E" w:rsidR="008C014B" w:rsidRPr="006F4DA1" w:rsidRDefault="0059008F" w:rsidP="000616AD">
      <w:pPr>
        <w:pStyle w:val="ListParagraph"/>
        <w:numPr>
          <w:ilvl w:val="0"/>
          <w:numId w:val="2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Promoting international cooperation and exchange of information on </w:t>
      </w:r>
      <w:r w:rsidR="00694623" w:rsidRPr="006F4DA1">
        <w:rPr>
          <w:rFonts w:ascii="Times New Roman" w:eastAsia="Times New Roman" w:hAnsi="Times New Roman" w:cs="Times New Roman"/>
          <w:sz w:val="24"/>
          <w:szCs w:val="24"/>
        </w:rPr>
        <w:t>AI-</w:t>
      </w:r>
      <w:r w:rsidRPr="006F4DA1">
        <w:rPr>
          <w:rFonts w:ascii="Times New Roman" w:eastAsia="Times New Roman" w:hAnsi="Times New Roman" w:cs="Times New Roman"/>
          <w:sz w:val="24"/>
          <w:szCs w:val="24"/>
        </w:rPr>
        <w:t>related matters.</w:t>
      </w:r>
    </w:p>
    <w:p w14:paraId="000000E8" w14:textId="6E41B4B5" w:rsidR="008C014B" w:rsidRPr="006F4DA1" w:rsidRDefault="0059008F" w:rsidP="000616AD">
      <w:pPr>
        <w:pStyle w:val="ListParagraph"/>
        <w:numPr>
          <w:ilvl w:val="0"/>
          <w:numId w:val="2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Monitoring and assessing the progress and compliance of State Parties in adhering to the treaty obligations.</w:t>
      </w:r>
    </w:p>
    <w:p w14:paraId="000000E9" w14:textId="37DD89A1" w:rsidR="008C014B" w:rsidRPr="006F4DA1" w:rsidRDefault="0059008F" w:rsidP="000616AD">
      <w:pPr>
        <w:pStyle w:val="ListParagraph"/>
        <w:numPr>
          <w:ilvl w:val="0"/>
          <w:numId w:val="2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Identifying emerging trends, risks, and challenges related to </w:t>
      </w:r>
      <w:r w:rsidR="00694623" w:rsidRPr="006F4DA1">
        <w:rPr>
          <w:rFonts w:ascii="Times New Roman" w:eastAsia="Times New Roman" w:hAnsi="Times New Roman" w:cs="Times New Roman"/>
          <w:sz w:val="24"/>
          <w:szCs w:val="24"/>
        </w:rPr>
        <w:t xml:space="preserve">AI </w:t>
      </w:r>
      <w:r w:rsidRPr="006F4DA1">
        <w:rPr>
          <w:rFonts w:ascii="Times New Roman" w:eastAsia="Times New Roman" w:hAnsi="Times New Roman" w:cs="Times New Roman"/>
          <w:sz w:val="24"/>
          <w:szCs w:val="24"/>
        </w:rPr>
        <w:t>development and providing guidance for addressing them.</w:t>
      </w:r>
    </w:p>
    <w:p w14:paraId="072ABA52" w14:textId="77777777" w:rsidR="002A1B20" w:rsidRPr="006F4DA1" w:rsidRDefault="0059008F" w:rsidP="000616AD">
      <w:pPr>
        <w:pStyle w:val="ListParagraph"/>
        <w:numPr>
          <w:ilvl w:val="0"/>
          <w:numId w:val="2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Facilitating capacity-building initiatives and technical assistance to support the State Parties in meeting their treaty commitments.</w:t>
      </w:r>
    </w:p>
    <w:p w14:paraId="000000EB" w14:textId="3A13081B" w:rsidR="008C014B" w:rsidRPr="006F4DA1" w:rsidRDefault="0059008F" w:rsidP="000616AD">
      <w:pPr>
        <w:pStyle w:val="ListParagraph"/>
        <w:numPr>
          <w:ilvl w:val="0"/>
          <w:numId w:val="28"/>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lastRenderedPageBreak/>
        <w:t>Encouraging research, development, and dissemination of best practices, standards, and guidelines for responsible AI governance.</w:t>
      </w:r>
    </w:p>
    <w:p w14:paraId="5FB2D5A5" w14:textId="77777777" w:rsidR="00DA4B28" w:rsidRPr="006F4DA1" w:rsidRDefault="002A1B20" w:rsidP="000616AD">
      <w:pPr>
        <w:pStyle w:val="ListParagraph"/>
        <w:numPr>
          <w:ilvl w:val="0"/>
          <w:numId w:val="27"/>
        </w:numPr>
        <w:spacing w:before="240" w:after="240" w:line="360" w:lineRule="auto"/>
        <w:jc w:val="both"/>
        <w:rPr>
          <w:rFonts w:ascii="Times New Roman" w:eastAsia="Times New Roman" w:hAnsi="Times New Roman" w:cs="Times New Roman"/>
          <w:b/>
          <w:sz w:val="24"/>
          <w:szCs w:val="24"/>
        </w:rPr>
      </w:pPr>
      <w:r w:rsidRPr="006F4DA1">
        <w:rPr>
          <w:rFonts w:ascii="Times New Roman" w:eastAsia="Times New Roman" w:hAnsi="Times New Roman" w:cs="Times New Roman"/>
          <w:sz w:val="24"/>
          <w:szCs w:val="24"/>
        </w:rPr>
        <w:t xml:space="preserve">The </w:t>
      </w:r>
      <w:r w:rsidR="00694623" w:rsidRPr="006F4DA1">
        <w:rPr>
          <w:rFonts w:ascii="Times New Roman" w:eastAsia="Times New Roman" w:hAnsi="Times New Roman" w:cs="Times New Roman"/>
          <w:sz w:val="24"/>
          <w:szCs w:val="24"/>
        </w:rPr>
        <w:t xml:space="preserve">IOAIG </w:t>
      </w:r>
      <w:r w:rsidR="005D3A89" w:rsidRPr="006F4DA1">
        <w:rPr>
          <w:rFonts w:ascii="Times New Roman" w:eastAsia="Times New Roman" w:hAnsi="Times New Roman" w:cs="Times New Roman"/>
          <w:sz w:val="24"/>
          <w:szCs w:val="24"/>
        </w:rPr>
        <w:t>shall serve as a platform for information exchange and coordination among</w:t>
      </w:r>
      <w:r w:rsidR="00694623" w:rsidRPr="006F4DA1">
        <w:rPr>
          <w:rFonts w:ascii="Times New Roman" w:eastAsia="Times New Roman" w:hAnsi="Times New Roman" w:cs="Times New Roman"/>
          <w:sz w:val="24"/>
          <w:szCs w:val="24"/>
        </w:rPr>
        <w:t>st</w:t>
      </w:r>
      <w:r w:rsidR="005D3A89" w:rsidRPr="006F4DA1">
        <w:rPr>
          <w:rFonts w:ascii="Times New Roman" w:eastAsia="Times New Roman" w:hAnsi="Times New Roman" w:cs="Times New Roman"/>
          <w:sz w:val="24"/>
          <w:szCs w:val="24"/>
        </w:rPr>
        <w:t xml:space="preserve"> State Parties regarding the imposition and implementation of economic sanctions. State Parties shall establish mechanisms for sharing information, intelligence, and best practices related to the identification, monitoring, and enforcement of economic sanctions.</w:t>
      </w:r>
    </w:p>
    <w:p w14:paraId="000000ED" w14:textId="1B13BFD4" w:rsidR="008C014B" w:rsidRPr="006F4DA1" w:rsidRDefault="0059008F" w:rsidP="000616AD">
      <w:pPr>
        <w:pStyle w:val="ListParagraph"/>
        <w:numPr>
          <w:ilvl w:val="0"/>
          <w:numId w:val="27"/>
        </w:numPr>
        <w:spacing w:before="240" w:after="240" w:line="360" w:lineRule="auto"/>
        <w:jc w:val="both"/>
        <w:rPr>
          <w:rFonts w:ascii="Times New Roman" w:eastAsia="Times New Roman" w:hAnsi="Times New Roman" w:cs="Times New Roman"/>
          <w:b/>
          <w:sz w:val="24"/>
          <w:szCs w:val="24"/>
        </w:rPr>
      </w:pPr>
      <w:r w:rsidRPr="006F4DA1">
        <w:rPr>
          <w:rFonts w:ascii="Times New Roman" w:eastAsia="Times New Roman" w:hAnsi="Times New Roman" w:cs="Times New Roman"/>
          <w:sz w:val="24"/>
          <w:szCs w:val="24"/>
        </w:rPr>
        <w:t xml:space="preserve">The </w:t>
      </w:r>
      <w:r w:rsidR="00694623" w:rsidRPr="006F4DA1">
        <w:rPr>
          <w:rFonts w:ascii="Times New Roman" w:eastAsia="Times New Roman" w:hAnsi="Times New Roman" w:cs="Times New Roman"/>
          <w:sz w:val="24"/>
          <w:szCs w:val="24"/>
        </w:rPr>
        <w:t xml:space="preserve">IOAIG </w:t>
      </w:r>
      <w:r w:rsidRPr="006F4DA1">
        <w:rPr>
          <w:rFonts w:ascii="Times New Roman" w:eastAsia="Times New Roman" w:hAnsi="Times New Roman" w:cs="Times New Roman"/>
          <w:sz w:val="24"/>
          <w:szCs w:val="24"/>
        </w:rPr>
        <w:t>shall perform the following functions:</w:t>
      </w:r>
    </w:p>
    <w:p w14:paraId="000000EE" w14:textId="743FE89D" w:rsidR="008C014B" w:rsidRPr="006F4DA1" w:rsidRDefault="0059008F" w:rsidP="000616AD">
      <w:pPr>
        <w:pStyle w:val="ListParagraph"/>
        <w:numPr>
          <w:ilvl w:val="0"/>
          <w:numId w:val="29"/>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Convene regular meetings, conferences, and workshops for State Parties to exchange knowledge, experiences, and lessons learned.</w:t>
      </w:r>
    </w:p>
    <w:p w14:paraId="000000EF" w14:textId="604A51AA" w:rsidR="008C014B" w:rsidRPr="006F4DA1" w:rsidRDefault="0059008F" w:rsidP="000616AD">
      <w:pPr>
        <w:pStyle w:val="ListParagraph"/>
        <w:numPr>
          <w:ilvl w:val="0"/>
          <w:numId w:val="29"/>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Establish mechanisms to monitor and assess the implementation of the </w:t>
      </w:r>
      <w:r w:rsidR="005751C1" w:rsidRPr="006F4DA1">
        <w:rPr>
          <w:rFonts w:ascii="Times New Roman" w:eastAsia="Times New Roman" w:hAnsi="Times New Roman" w:cs="Times New Roman"/>
          <w:sz w:val="24"/>
          <w:szCs w:val="24"/>
        </w:rPr>
        <w:t>T</w:t>
      </w:r>
      <w:r w:rsidRPr="006F4DA1">
        <w:rPr>
          <w:rFonts w:ascii="Times New Roman" w:eastAsia="Times New Roman" w:hAnsi="Times New Roman" w:cs="Times New Roman"/>
          <w:sz w:val="24"/>
          <w:szCs w:val="24"/>
        </w:rPr>
        <w:t>reaty, including the submission of periodic reports by State Parties.</w:t>
      </w:r>
    </w:p>
    <w:p w14:paraId="000000F0" w14:textId="6FB1F85A" w:rsidR="008C014B" w:rsidRPr="006F4DA1" w:rsidRDefault="0059008F" w:rsidP="000616AD">
      <w:pPr>
        <w:pStyle w:val="ListParagraph"/>
        <w:numPr>
          <w:ilvl w:val="0"/>
          <w:numId w:val="29"/>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Collaborate with international organizations, research institutions, and relevant stakeholders to promote research, development, and capacity-building initiatives.</w:t>
      </w:r>
    </w:p>
    <w:p w14:paraId="000000F1" w14:textId="19918AA3" w:rsidR="008C014B" w:rsidRPr="006F4DA1" w:rsidRDefault="0059008F" w:rsidP="000616AD">
      <w:pPr>
        <w:pStyle w:val="ListParagraph"/>
        <w:numPr>
          <w:ilvl w:val="0"/>
          <w:numId w:val="29"/>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Assist State Parties in developing frameworks, policies, and regulations to ensure compliance with the treaty obligations.</w:t>
      </w:r>
    </w:p>
    <w:p w14:paraId="000000F2" w14:textId="7F803F17" w:rsidR="008C014B" w:rsidRPr="006F4DA1" w:rsidRDefault="0059008F" w:rsidP="000616AD">
      <w:pPr>
        <w:pStyle w:val="ListParagraph"/>
        <w:numPr>
          <w:ilvl w:val="0"/>
          <w:numId w:val="29"/>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Provide a platform for State Parties to consult and seek advice on issues pertaining to this treaty.</w:t>
      </w:r>
    </w:p>
    <w:p w14:paraId="000000F3" w14:textId="6EF95469" w:rsidR="008C014B" w:rsidRPr="006F4DA1" w:rsidRDefault="0059008F" w:rsidP="000616AD">
      <w:pPr>
        <w:pStyle w:val="ListParagraph"/>
        <w:numPr>
          <w:ilvl w:val="0"/>
          <w:numId w:val="29"/>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Encourage transparency and public awareness regarding </w:t>
      </w:r>
      <w:r w:rsidR="005751C1" w:rsidRPr="006F4DA1">
        <w:rPr>
          <w:rFonts w:ascii="Times New Roman" w:eastAsia="Times New Roman" w:hAnsi="Times New Roman" w:cs="Times New Roman"/>
          <w:sz w:val="24"/>
          <w:szCs w:val="24"/>
        </w:rPr>
        <w:t xml:space="preserve">AI </w:t>
      </w:r>
      <w:r w:rsidRPr="006F4DA1">
        <w:rPr>
          <w:rFonts w:ascii="Times New Roman" w:eastAsia="Times New Roman" w:hAnsi="Times New Roman" w:cs="Times New Roman"/>
          <w:sz w:val="24"/>
          <w:szCs w:val="24"/>
        </w:rPr>
        <w:t>development through information dissemination and outreach activities.</w:t>
      </w:r>
    </w:p>
    <w:p w14:paraId="000000F4" w14:textId="1260825B" w:rsidR="008C014B" w:rsidRPr="006F4DA1" w:rsidRDefault="002A1B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Claus</w:t>
      </w:r>
      <w:r w:rsidR="0059008F" w:rsidRPr="006F4DA1">
        <w:rPr>
          <w:rFonts w:ascii="Times New Roman" w:eastAsia="Times New Roman" w:hAnsi="Times New Roman" w:cs="Times New Roman"/>
          <w:b/>
          <w:sz w:val="24"/>
          <w:szCs w:val="24"/>
        </w:rPr>
        <w:t>e 3</w:t>
      </w:r>
    </w:p>
    <w:p w14:paraId="000000F5" w14:textId="77777777"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Governance and Membership</w:t>
      </w:r>
    </w:p>
    <w:p w14:paraId="000000F6" w14:textId="3228B8CE" w:rsidR="008C014B" w:rsidRPr="006F4DA1" w:rsidRDefault="0059008F" w:rsidP="000616AD">
      <w:pPr>
        <w:pStyle w:val="ListParagraph"/>
        <w:numPr>
          <w:ilvl w:val="0"/>
          <w:numId w:val="30"/>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w:t>
      </w:r>
      <w:r w:rsidR="005751C1" w:rsidRPr="006F4DA1">
        <w:rPr>
          <w:rFonts w:ascii="Times New Roman" w:eastAsia="Times New Roman" w:hAnsi="Times New Roman" w:cs="Times New Roman"/>
          <w:sz w:val="24"/>
          <w:szCs w:val="24"/>
        </w:rPr>
        <w:t xml:space="preserve"> IOAIG </w:t>
      </w:r>
      <w:r w:rsidRPr="006F4DA1">
        <w:rPr>
          <w:rFonts w:ascii="Times New Roman" w:eastAsia="Times New Roman" w:hAnsi="Times New Roman" w:cs="Times New Roman"/>
          <w:sz w:val="24"/>
          <w:szCs w:val="24"/>
        </w:rPr>
        <w:t>shall be governed by a Board of Representatives comprising</w:t>
      </w:r>
      <w:r w:rsidR="005751C1" w:rsidRPr="006F4DA1">
        <w:rPr>
          <w:rFonts w:ascii="Times New Roman" w:eastAsia="Times New Roman" w:hAnsi="Times New Roman" w:cs="Times New Roman"/>
          <w:sz w:val="24"/>
          <w:szCs w:val="24"/>
        </w:rPr>
        <w:t xml:space="preserve"> of</w:t>
      </w:r>
      <w:r w:rsidRPr="006F4DA1">
        <w:rPr>
          <w:rFonts w:ascii="Times New Roman" w:eastAsia="Times New Roman" w:hAnsi="Times New Roman" w:cs="Times New Roman"/>
          <w:sz w:val="24"/>
          <w:szCs w:val="24"/>
        </w:rPr>
        <w:t xml:space="preserve"> members from each State Party.</w:t>
      </w:r>
    </w:p>
    <w:p w14:paraId="000000F7" w14:textId="0C279C0D" w:rsidR="008C014B" w:rsidRPr="006F4DA1" w:rsidRDefault="0059008F" w:rsidP="000616AD">
      <w:pPr>
        <w:pStyle w:val="ListParagraph"/>
        <w:numPr>
          <w:ilvl w:val="0"/>
          <w:numId w:val="30"/>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Each State Party shall appoint one representative to the Board, who shall act in a professional and independent capacity.</w:t>
      </w:r>
    </w:p>
    <w:p w14:paraId="000000F8" w14:textId="5E3DAD7B" w:rsidR="008C014B" w:rsidRPr="006F4DA1" w:rsidRDefault="0059008F" w:rsidP="000616AD">
      <w:pPr>
        <w:pStyle w:val="ListParagraph"/>
        <w:numPr>
          <w:ilvl w:val="0"/>
          <w:numId w:val="30"/>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Board shall determine its own rules of procedure, including the frequency of meetings, decision-making processes, </w:t>
      </w:r>
      <w:r w:rsidR="007D582F" w:rsidRPr="006F4DA1">
        <w:rPr>
          <w:rFonts w:ascii="Times New Roman" w:eastAsia="Times New Roman" w:hAnsi="Times New Roman" w:cs="Times New Roman"/>
          <w:sz w:val="24"/>
          <w:szCs w:val="24"/>
        </w:rPr>
        <w:t xml:space="preserve">financing of IOAIG </w:t>
      </w:r>
      <w:r w:rsidRPr="006F4DA1">
        <w:rPr>
          <w:rFonts w:ascii="Times New Roman" w:eastAsia="Times New Roman" w:hAnsi="Times New Roman" w:cs="Times New Roman"/>
          <w:sz w:val="24"/>
          <w:szCs w:val="24"/>
        </w:rPr>
        <w:t>and engagement with relevant stakeholders.</w:t>
      </w:r>
    </w:p>
    <w:p w14:paraId="28758DA1" w14:textId="28C8A156" w:rsidR="005751C1" w:rsidRPr="006F4DA1" w:rsidRDefault="005751C1" w:rsidP="000616AD">
      <w:pPr>
        <w:pStyle w:val="ListParagraph"/>
        <w:numPr>
          <w:ilvl w:val="0"/>
          <w:numId w:val="30"/>
        </w:numPr>
        <w:spacing w:line="360" w:lineRule="auto"/>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first meeting of the State Parties shall be convened not later than 30 days after the coming into force of this Treaty. </w:t>
      </w:r>
      <w:r w:rsidR="00DA4B28" w:rsidRPr="006F4DA1">
        <w:rPr>
          <w:rFonts w:ascii="Times New Roman" w:eastAsia="Times New Roman" w:hAnsi="Times New Roman" w:cs="Times New Roman"/>
          <w:sz w:val="24"/>
          <w:szCs w:val="24"/>
        </w:rPr>
        <w:t xml:space="preserve">The meeting shall be held at the seat of IOAIG and will be hosted by the nation where the seat of IOAIG is situated. </w:t>
      </w:r>
    </w:p>
    <w:p w14:paraId="33E21C43" w14:textId="0A84D563" w:rsidR="00DA4B28" w:rsidRPr="006F4DA1" w:rsidRDefault="00DA4B28" w:rsidP="000616AD">
      <w:pPr>
        <w:pStyle w:val="ListParagraph"/>
        <w:numPr>
          <w:ilvl w:val="0"/>
          <w:numId w:val="30"/>
        </w:numPr>
        <w:spacing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lastRenderedPageBreak/>
        <w:t xml:space="preserve">The </w:t>
      </w:r>
      <w:r w:rsidR="009E608C" w:rsidRPr="006F4DA1">
        <w:rPr>
          <w:rFonts w:ascii="Times New Roman" w:eastAsia="Times New Roman" w:hAnsi="Times New Roman" w:cs="Times New Roman"/>
          <w:sz w:val="24"/>
          <w:szCs w:val="24"/>
        </w:rPr>
        <w:t xml:space="preserve">host nation of the first meeting </w:t>
      </w:r>
      <w:r w:rsidRPr="006F4DA1">
        <w:rPr>
          <w:rFonts w:ascii="Times New Roman" w:eastAsia="Times New Roman" w:hAnsi="Times New Roman" w:cs="Times New Roman"/>
          <w:sz w:val="24"/>
          <w:szCs w:val="24"/>
        </w:rPr>
        <w:t xml:space="preserve">shall address a written invitation to the State Parties to submit their nominations for members of the </w:t>
      </w:r>
      <w:r w:rsidR="009E608C" w:rsidRPr="006F4DA1">
        <w:rPr>
          <w:rFonts w:ascii="Times New Roman" w:eastAsia="Times New Roman" w:hAnsi="Times New Roman" w:cs="Times New Roman"/>
          <w:sz w:val="24"/>
          <w:szCs w:val="24"/>
        </w:rPr>
        <w:t xml:space="preserve">Board of Representatives </w:t>
      </w:r>
      <w:r w:rsidRPr="006F4DA1">
        <w:rPr>
          <w:rFonts w:ascii="Times New Roman" w:eastAsia="Times New Roman" w:hAnsi="Times New Roman" w:cs="Times New Roman"/>
          <w:sz w:val="24"/>
          <w:szCs w:val="24"/>
        </w:rPr>
        <w:t>within two months</w:t>
      </w:r>
      <w:r w:rsidR="009E608C" w:rsidRPr="006F4DA1">
        <w:rPr>
          <w:rFonts w:ascii="Times New Roman" w:eastAsia="Times New Roman" w:hAnsi="Times New Roman" w:cs="Times New Roman"/>
          <w:sz w:val="24"/>
          <w:szCs w:val="24"/>
        </w:rPr>
        <w:t xml:space="preserve"> of coming into force of this Treaty.</w:t>
      </w:r>
      <w:r w:rsidRPr="006F4DA1">
        <w:rPr>
          <w:rFonts w:ascii="Times New Roman" w:eastAsia="Times New Roman" w:hAnsi="Times New Roman" w:cs="Times New Roman"/>
          <w:sz w:val="24"/>
          <w:szCs w:val="24"/>
        </w:rPr>
        <w:t xml:space="preserve"> </w:t>
      </w:r>
      <w:r w:rsidR="009E608C" w:rsidRPr="006F4DA1">
        <w:rPr>
          <w:rFonts w:ascii="Times New Roman" w:eastAsia="Times New Roman" w:hAnsi="Times New Roman" w:cs="Times New Roman"/>
          <w:sz w:val="24"/>
          <w:szCs w:val="24"/>
        </w:rPr>
        <w:t>It</w:t>
      </w:r>
      <w:r w:rsidRPr="006F4DA1">
        <w:rPr>
          <w:rFonts w:ascii="Times New Roman" w:eastAsia="Times New Roman" w:hAnsi="Times New Roman" w:cs="Times New Roman"/>
          <w:sz w:val="24"/>
          <w:szCs w:val="24"/>
        </w:rPr>
        <w:t xml:space="preserve"> shall prepare a list in alphabetical order of all the persons thus nominated, with an indication of the State Parties which have nominated them, and shall submit it to the State Parties before the tenth day of the last month before the date of </w:t>
      </w:r>
      <w:r w:rsidR="009E608C" w:rsidRPr="006F4DA1">
        <w:rPr>
          <w:rFonts w:ascii="Times New Roman" w:eastAsia="Times New Roman" w:hAnsi="Times New Roman" w:cs="Times New Roman"/>
          <w:sz w:val="24"/>
          <w:szCs w:val="24"/>
        </w:rPr>
        <w:t xml:space="preserve">the first meeting. </w:t>
      </w:r>
    </w:p>
    <w:p w14:paraId="18688F3A" w14:textId="1B525E17" w:rsidR="009E608C" w:rsidRPr="006F4DA1" w:rsidRDefault="009E608C" w:rsidP="000616AD">
      <w:pPr>
        <w:pStyle w:val="ListParagraph"/>
        <w:numPr>
          <w:ilvl w:val="0"/>
          <w:numId w:val="30"/>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members of the Board of Representatives shall be elected by a secret ballot. The elections shall be held at the meeting of the State Parties convened by the IOAIG provided: the first election shall be held in accordance with paragraphs (iv) and (v) and subsequent elections in accordance with rules to be framed under paragraph (iii) of this Clause.   </w:t>
      </w:r>
    </w:p>
    <w:p w14:paraId="000000F9" w14:textId="5BF35151" w:rsidR="008C014B" w:rsidRPr="006F4DA1" w:rsidRDefault="002A1B20"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Clause </w:t>
      </w:r>
      <w:r w:rsidR="0059008F" w:rsidRPr="006F4DA1">
        <w:rPr>
          <w:rFonts w:ascii="Times New Roman" w:eastAsia="Times New Roman" w:hAnsi="Times New Roman" w:cs="Times New Roman"/>
          <w:b/>
          <w:sz w:val="24"/>
          <w:szCs w:val="24"/>
        </w:rPr>
        <w:t>4</w:t>
      </w:r>
    </w:p>
    <w:p w14:paraId="000000FA" w14:textId="29556C0B" w:rsidR="008C014B" w:rsidRPr="006F4DA1" w:rsidRDefault="0059008F" w:rsidP="004F1041">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Secretar</w:t>
      </w:r>
      <w:r w:rsidR="005679C1" w:rsidRPr="006F4DA1">
        <w:rPr>
          <w:rFonts w:ascii="Times New Roman" w:eastAsia="Times New Roman" w:hAnsi="Times New Roman" w:cs="Times New Roman"/>
          <w:b/>
          <w:sz w:val="24"/>
          <w:szCs w:val="24"/>
        </w:rPr>
        <w:t>y-General &amp; Registrar</w:t>
      </w:r>
    </w:p>
    <w:p w14:paraId="000000FB" w14:textId="029D2080" w:rsidR="008C014B" w:rsidRPr="006F4DA1" w:rsidRDefault="0059008F" w:rsidP="000616AD">
      <w:pPr>
        <w:pStyle w:val="ListParagraph"/>
        <w:numPr>
          <w:ilvl w:val="0"/>
          <w:numId w:val="31"/>
        </w:numPr>
        <w:spacing w:before="240" w:after="240" w:line="360" w:lineRule="auto"/>
        <w:ind w:left="720"/>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w:t>
      </w:r>
      <w:r w:rsidR="005679C1" w:rsidRPr="006F4DA1">
        <w:rPr>
          <w:rFonts w:ascii="Times New Roman" w:eastAsia="Times New Roman" w:hAnsi="Times New Roman" w:cs="Times New Roman"/>
          <w:sz w:val="24"/>
          <w:szCs w:val="24"/>
        </w:rPr>
        <w:t>IOAIG</w:t>
      </w:r>
      <w:r w:rsidRPr="006F4DA1">
        <w:rPr>
          <w:rFonts w:ascii="Times New Roman" w:eastAsia="Times New Roman" w:hAnsi="Times New Roman" w:cs="Times New Roman"/>
          <w:sz w:val="24"/>
          <w:szCs w:val="24"/>
        </w:rPr>
        <w:t xml:space="preserve"> shall establish a Secretariat responsible for providing administrative support, coordinating activities, and serving as a focal point for communication among State Parties.</w:t>
      </w:r>
    </w:p>
    <w:p w14:paraId="60F48C2A" w14:textId="3DB64131" w:rsidR="005679C1" w:rsidRPr="006F4DA1" w:rsidRDefault="005679C1" w:rsidP="000616AD">
      <w:pPr>
        <w:pStyle w:val="ListParagraph"/>
        <w:numPr>
          <w:ilvl w:val="0"/>
          <w:numId w:val="31"/>
        </w:numPr>
        <w:spacing w:before="240" w:after="240" w:line="360" w:lineRule="auto"/>
        <w:ind w:left="720"/>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IOAIG shall establish a Registry responsible for the management and maintenance of official documents, legal instruments, and records.</w:t>
      </w:r>
    </w:p>
    <w:p w14:paraId="50AD1C3C" w14:textId="48A6CA0B" w:rsidR="005679C1" w:rsidRPr="006F4DA1" w:rsidRDefault="0059008F" w:rsidP="000616AD">
      <w:pPr>
        <w:pStyle w:val="ListParagraph"/>
        <w:numPr>
          <w:ilvl w:val="0"/>
          <w:numId w:val="31"/>
        </w:numPr>
        <w:spacing w:before="240" w:after="240" w:line="360" w:lineRule="auto"/>
        <w:ind w:left="720"/>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Secretariat shall be headed by a</w:t>
      </w:r>
      <w:r w:rsidR="005679C1" w:rsidRPr="006F4DA1">
        <w:rPr>
          <w:rFonts w:ascii="Times New Roman" w:eastAsia="Times New Roman" w:hAnsi="Times New Roman" w:cs="Times New Roman"/>
          <w:sz w:val="24"/>
          <w:szCs w:val="24"/>
        </w:rPr>
        <w:t xml:space="preserve"> Secretary-General and the Registry shall be headed by the Registrar. Both of these organ</w:t>
      </w:r>
      <w:r w:rsidR="007D582F" w:rsidRPr="006F4DA1">
        <w:rPr>
          <w:rFonts w:ascii="Times New Roman" w:eastAsia="Times New Roman" w:hAnsi="Times New Roman" w:cs="Times New Roman"/>
          <w:sz w:val="24"/>
          <w:szCs w:val="24"/>
        </w:rPr>
        <w:t>s</w:t>
      </w:r>
      <w:r w:rsidR="005679C1" w:rsidRPr="006F4DA1">
        <w:rPr>
          <w:rFonts w:ascii="Times New Roman" w:eastAsia="Times New Roman" w:hAnsi="Times New Roman" w:cs="Times New Roman"/>
          <w:sz w:val="24"/>
          <w:szCs w:val="24"/>
        </w:rPr>
        <w:t xml:space="preserve"> shall be </w:t>
      </w:r>
      <w:r w:rsidRPr="006F4DA1">
        <w:rPr>
          <w:rFonts w:ascii="Times New Roman" w:eastAsia="Times New Roman" w:hAnsi="Times New Roman" w:cs="Times New Roman"/>
          <w:sz w:val="24"/>
          <w:szCs w:val="24"/>
        </w:rPr>
        <w:t>staffed by professionals with expertise in AI governance, policy, and technical aspects</w:t>
      </w:r>
      <w:r w:rsidR="007D582F" w:rsidRPr="006F4DA1">
        <w:rPr>
          <w:rFonts w:ascii="Times New Roman" w:eastAsia="Times New Roman" w:hAnsi="Times New Roman" w:cs="Times New Roman"/>
          <w:sz w:val="24"/>
          <w:szCs w:val="24"/>
        </w:rPr>
        <w:t>, who shall be appointed by the rules framed by the Board of Representatives in accordance with paragraph (iii) of Clause 3.</w:t>
      </w:r>
    </w:p>
    <w:p w14:paraId="106C0C0A" w14:textId="06FC9577" w:rsidR="005679C1" w:rsidRPr="006F4DA1" w:rsidRDefault="009E608C" w:rsidP="000616AD">
      <w:pPr>
        <w:pStyle w:val="ListParagraph"/>
        <w:numPr>
          <w:ilvl w:val="0"/>
          <w:numId w:val="31"/>
        </w:numPr>
        <w:spacing w:before="240" w:after="240" w:line="360" w:lineRule="auto"/>
        <w:ind w:left="720"/>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Board of Representatives shall elect </w:t>
      </w:r>
      <w:r w:rsidR="005679C1" w:rsidRPr="006F4DA1">
        <w:rPr>
          <w:rFonts w:ascii="Times New Roman" w:eastAsia="Times New Roman" w:hAnsi="Times New Roman" w:cs="Times New Roman"/>
          <w:sz w:val="24"/>
          <w:szCs w:val="24"/>
        </w:rPr>
        <w:t xml:space="preserve">the </w:t>
      </w:r>
      <w:r w:rsidRPr="006F4DA1">
        <w:rPr>
          <w:rFonts w:ascii="Times New Roman" w:eastAsia="Times New Roman" w:hAnsi="Times New Roman" w:cs="Times New Roman"/>
          <w:sz w:val="24"/>
          <w:szCs w:val="24"/>
        </w:rPr>
        <w:t xml:space="preserve">Secretary General for </w:t>
      </w:r>
      <w:r w:rsidR="005679C1" w:rsidRPr="006F4DA1">
        <w:rPr>
          <w:rFonts w:ascii="Times New Roman" w:eastAsia="Times New Roman" w:hAnsi="Times New Roman" w:cs="Times New Roman"/>
          <w:sz w:val="24"/>
          <w:szCs w:val="24"/>
        </w:rPr>
        <w:t xml:space="preserve">a period of </w:t>
      </w:r>
      <w:r w:rsidRPr="006F4DA1">
        <w:rPr>
          <w:rFonts w:ascii="Times New Roman" w:eastAsia="Times New Roman" w:hAnsi="Times New Roman" w:cs="Times New Roman"/>
          <w:sz w:val="24"/>
          <w:szCs w:val="24"/>
        </w:rPr>
        <w:t>three years; they may be re-elected only once.</w:t>
      </w:r>
    </w:p>
    <w:p w14:paraId="77F2E655" w14:textId="4D1EACD9" w:rsidR="009E608C" w:rsidRPr="006F4DA1" w:rsidRDefault="009E608C" w:rsidP="000616AD">
      <w:pPr>
        <w:pStyle w:val="ListParagraph"/>
        <w:numPr>
          <w:ilvl w:val="0"/>
          <w:numId w:val="31"/>
        </w:numPr>
        <w:spacing w:before="240" w:after="240" w:line="360" w:lineRule="auto"/>
        <w:ind w:left="720"/>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w:t>
      </w:r>
      <w:r w:rsidR="005679C1" w:rsidRPr="006F4DA1">
        <w:rPr>
          <w:rFonts w:ascii="Times New Roman" w:eastAsia="Times New Roman" w:hAnsi="Times New Roman" w:cs="Times New Roman"/>
          <w:sz w:val="24"/>
          <w:szCs w:val="24"/>
        </w:rPr>
        <w:t>Board of Representatives</w:t>
      </w:r>
      <w:r w:rsidRPr="006F4DA1">
        <w:rPr>
          <w:rFonts w:ascii="Times New Roman" w:eastAsia="Times New Roman" w:hAnsi="Times New Roman" w:cs="Times New Roman"/>
          <w:sz w:val="24"/>
          <w:szCs w:val="24"/>
        </w:rPr>
        <w:t xml:space="preserve"> shall appoint its Registrar and may provide for the appointment of such other officers as may be necessary.</w:t>
      </w:r>
      <w:r w:rsidR="005679C1" w:rsidRPr="006F4DA1">
        <w:rPr>
          <w:rFonts w:ascii="Times New Roman" w:eastAsia="Times New Roman" w:hAnsi="Times New Roman" w:cs="Times New Roman"/>
          <w:sz w:val="24"/>
          <w:szCs w:val="24"/>
        </w:rPr>
        <w:t xml:space="preserve"> </w:t>
      </w:r>
      <w:r w:rsidRPr="006F4DA1">
        <w:rPr>
          <w:rFonts w:ascii="Times New Roman" w:eastAsia="Times New Roman" w:hAnsi="Times New Roman" w:cs="Times New Roman"/>
          <w:sz w:val="24"/>
          <w:szCs w:val="24"/>
        </w:rPr>
        <w:t xml:space="preserve">The </w:t>
      </w:r>
      <w:r w:rsidR="005679C1" w:rsidRPr="006F4DA1">
        <w:rPr>
          <w:rFonts w:ascii="Times New Roman" w:eastAsia="Times New Roman" w:hAnsi="Times New Roman" w:cs="Times New Roman"/>
          <w:sz w:val="24"/>
          <w:szCs w:val="24"/>
        </w:rPr>
        <w:t xml:space="preserve">Secretary-General </w:t>
      </w:r>
      <w:r w:rsidRPr="006F4DA1">
        <w:rPr>
          <w:rFonts w:ascii="Times New Roman" w:eastAsia="Times New Roman" w:hAnsi="Times New Roman" w:cs="Times New Roman"/>
          <w:sz w:val="24"/>
          <w:szCs w:val="24"/>
        </w:rPr>
        <w:t xml:space="preserve">and the Registrar shall reside at the seat of the </w:t>
      </w:r>
      <w:r w:rsidR="005679C1" w:rsidRPr="006F4DA1">
        <w:rPr>
          <w:rFonts w:ascii="Times New Roman" w:eastAsia="Times New Roman" w:hAnsi="Times New Roman" w:cs="Times New Roman"/>
          <w:sz w:val="24"/>
          <w:szCs w:val="24"/>
        </w:rPr>
        <w:t>IOAIG.</w:t>
      </w:r>
    </w:p>
    <w:p w14:paraId="2530B352" w14:textId="3A9AE262" w:rsidR="00405E13" w:rsidRPr="006F4DA1" w:rsidRDefault="005679C1" w:rsidP="000616AD">
      <w:pPr>
        <w:pStyle w:val="ListParagraph"/>
        <w:numPr>
          <w:ilvl w:val="0"/>
          <w:numId w:val="31"/>
        </w:numPr>
        <w:spacing w:before="240" w:after="240" w:line="360" w:lineRule="auto"/>
        <w:ind w:left="720"/>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powers and functions of the Secretary-General and the Registrar shall be decided by the Board of Representatives in accordance with paragraph (iii) of Clause 3.</w:t>
      </w:r>
    </w:p>
    <w:p w14:paraId="62EB9487" w14:textId="77777777" w:rsidR="00405E13" w:rsidRPr="006F4DA1" w:rsidRDefault="00405E13" w:rsidP="009F5292">
      <w:pPr>
        <w:pStyle w:val="ListParagraph"/>
        <w:spacing w:before="240" w:after="240" w:line="360" w:lineRule="auto"/>
        <w:jc w:val="both"/>
        <w:rPr>
          <w:rFonts w:ascii="Times New Roman" w:eastAsia="Times New Roman" w:hAnsi="Times New Roman" w:cs="Times New Roman"/>
          <w:sz w:val="24"/>
          <w:szCs w:val="24"/>
        </w:rPr>
      </w:pPr>
    </w:p>
    <w:p w14:paraId="299BBEC8" w14:textId="77777777" w:rsidR="00947F8E" w:rsidRDefault="00947F8E" w:rsidP="003C6BFE">
      <w:pPr>
        <w:pStyle w:val="ListParagraph"/>
        <w:spacing w:before="240" w:after="240" w:line="360" w:lineRule="auto"/>
        <w:ind w:left="142"/>
        <w:jc w:val="center"/>
        <w:rPr>
          <w:rFonts w:ascii="Times New Roman" w:eastAsia="Times New Roman" w:hAnsi="Times New Roman" w:cs="Times New Roman"/>
          <w:b/>
          <w:bCs/>
          <w:sz w:val="24"/>
          <w:szCs w:val="24"/>
        </w:rPr>
      </w:pPr>
    </w:p>
    <w:p w14:paraId="38522C65" w14:textId="77777777" w:rsidR="00947F8E" w:rsidRDefault="00947F8E" w:rsidP="003C6BFE">
      <w:pPr>
        <w:pStyle w:val="ListParagraph"/>
        <w:spacing w:before="240" w:after="240" w:line="360" w:lineRule="auto"/>
        <w:ind w:left="142"/>
        <w:jc w:val="center"/>
        <w:rPr>
          <w:rFonts w:ascii="Times New Roman" w:eastAsia="Times New Roman" w:hAnsi="Times New Roman" w:cs="Times New Roman"/>
          <w:b/>
          <w:bCs/>
          <w:sz w:val="24"/>
          <w:szCs w:val="24"/>
        </w:rPr>
      </w:pPr>
    </w:p>
    <w:p w14:paraId="50B1C23A" w14:textId="77777777" w:rsidR="00947F8E" w:rsidRDefault="00947F8E" w:rsidP="003C6BFE">
      <w:pPr>
        <w:pStyle w:val="ListParagraph"/>
        <w:spacing w:before="240" w:after="240" w:line="360" w:lineRule="auto"/>
        <w:ind w:left="142"/>
        <w:jc w:val="center"/>
        <w:rPr>
          <w:rFonts w:ascii="Times New Roman" w:eastAsia="Times New Roman" w:hAnsi="Times New Roman" w:cs="Times New Roman"/>
          <w:b/>
          <w:bCs/>
          <w:sz w:val="24"/>
          <w:szCs w:val="24"/>
        </w:rPr>
      </w:pPr>
    </w:p>
    <w:p w14:paraId="5E3629B3" w14:textId="437DEB1E" w:rsidR="00405E13" w:rsidRPr="006F4DA1" w:rsidRDefault="00405E13" w:rsidP="003C6BFE">
      <w:pPr>
        <w:pStyle w:val="ListParagraph"/>
        <w:spacing w:before="240" w:after="240" w:line="360" w:lineRule="auto"/>
        <w:ind w:left="142"/>
        <w:jc w:val="center"/>
        <w:rPr>
          <w:rFonts w:ascii="Times New Roman" w:eastAsia="Times New Roman" w:hAnsi="Times New Roman" w:cs="Times New Roman"/>
          <w:b/>
          <w:bCs/>
          <w:sz w:val="24"/>
          <w:szCs w:val="24"/>
        </w:rPr>
      </w:pPr>
      <w:r w:rsidRPr="006F4DA1">
        <w:rPr>
          <w:rFonts w:ascii="Times New Roman" w:eastAsia="Times New Roman" w:hAnsi="Times New Roman" w:cs="Times New Roman"/>
          <w:b/>
          <w:bCs/>
          <w:sz w:val="24"/>
          <w:szCs w:val="24"/>
        </w:rPr>
        <w:lastRenderedPageBreak/>
        <w:t>Clause 5</w:t>
      </w:r>
    </w:p>
    <w:p w14:paraId="23894CC1" w14:textId="2F0C446E" w:rsidR="00405E13" w:rsidRPr="006F4DA1" w:rsidRDefault="00405E13" w:rsidP="003C6BFE">
      <w:pPr>
        <w:pStyle w:val="ListParagraph"/>
        <w:spacing w:before="240" w:after="240" w:line="360" w:lineRule="auto"/>
        <w:ind w:left="142"/>
        <w:jc w:val="center"/>
        <w:rPr>
          <w:rFonts w:ascii="Times New Roman" w:eastAsia="Times New Roman" w:hAnsi="Times New Roman" w:cs="Times New Roman"/>
          <w:b/>
          <w:bCs/>
          <w:sz w:val="24"/>
          <w:szCs w:val="24"/>
        </w:rPr>
      </w:pPr>
      <w:r w:rsidRPr="006F4DA1">
        <w:rPr>
          <w:rFonts w:ascii="Times New Roman" w:eastAsia="Times New Roman" w:hAnsi="Times New Roman" w:cs="Times New Roman"/>
          <w:b/>
          <w:bCs/>
          <w:sz w:val="24"/>
          <w:szCs w:val="24"/>
        </w:rPr>
        <w:t>Impeachment</w:t>
      </w:r>
    </w:p>
    <w:p w14:paraId="6A9124CC" w14:textId="77777777" w:rsidR="00405E13" w:rsidRPr="003C6BFE" w:rsidRDefault="00405E13" w:rsidP="009F5292">
      <w:pPr>
        <w:pStyle w:val="ListParagraph"/>
        <w:spacing w:before="240" w:after="240" w:line="360" w:lineRule="auto"/>
        <w:jc w:val="both"/>
        <w:rPr>
          <w:rFonts w:ascii="Times New Roman" w:eastAsia="Times New Roman" w:hAnsi="Times New Roman" w:cs="Times New Roman"/>
          <w:sz w:val="6"/>
          <w:szCs w:val="6"/>
        </w:rPr>
      </w:pPr>
    </w:p>
    <w:p w14:paraId="36F7E2F2" w14:textId="77777777" w:rsidR="00405E13" w:rsidRPr="006F4DA1" w:rsidRDefault="00405E13" w:rsidP="000616AD">
      <w:pPr>
        <w:pStyle w:val="ListParagraph"/>
        <w:numPr>
          <w:ilvl w:val="0"/>
          <w:numId w:val="3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No member of the Board of Representatives, or the Secretary-General or Registrar may associate actively or be financially interested or have any political affiliation in any of the operations of any enterprises concerned with the development of any model of AI which violates the provisions of Article IX of this Treaty.</w:t>
      </w:r>
    </w:p>
    <w:p w14:paraId="4F71C589" w14:textId="77777777" w:rsidR="00405E13" w:rsidRPr="006F4DA1" w:rsidRDefault="00405E13" w:rsidP="000616AD">
      <w:pPr>
        <w:pStyle w:val="ListParagraph"/>
        <w:numPr>
          <w:ilvl w:val="0"/>
          <w:numId w:val="3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No Board of Representatives, or the Secretary-General or Registrar may act as an agent, counsel or advocate in any case.</w:t>
      </w:r>
    </w:p>
    <w:p w14:paraId="7FEA3A09" w14:textId="77777777" w:rsidR="00405E13" w:rsidRPr="006F4DA1" w:rsidRDefault="00405E13" w:rsidP="000616AD">
      <w:pPr>
        <w:pStyle w:val="ListParagraph"/>
        <w:numPr>
          <w:ilvl w:val="0"/>
          <w:numId w:val="3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Any member of the Board of Representatives, or the Secretary-General or Registrar, having found to be acting in any manner which violates paragraph (ii) of Clause 6 may be subjected to the impeachment proceedings. </w:t>
      </w:r>
    </w:p>
    <w:p w14:paraId="3DB0BFEF" w14:textId="77777777" w:rsidR="00405E13" w:rsidRPr="006F4DA1" w:rsidRDefault="00405E13" w:rsidP="000616AD">
      <w:pPr>
        <w:pStyle w:val="ListParagraph"/>
        <w:numPr>
          <w:ilvl w:val="0"/>
          <w:numId w:val="3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Application for raising the motion of impeachment shall be submitted to the Registry by any of the State Parties. The date of initiation of impeachment proceedings shall be decided by the Registrar in consultation with other members of the Tribunal, and notices shall be sent to the State Parties accordingly.</w:t>
      </w:r>
    </w:p>
    <w:p w14:paraId="0D6DB970" w14:textId="77777777" w:rsidR="006F4DA1" w:rsidRPr="006F4DA1" w:rsidRDefault="00405E13" w:rsidP="000616AD">
      <w:pPr>
        <w:pStyle w:val="ListParagraph"/>
        <w:numPr>
          <w:ilvl w:val="0"/>
          <w:numId w:val="3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proceedings shall be presided over by a panel of judges appointed by the Registrar in consultation with the Board of Representatives. Any decision on the motion of the impeachment shall be taken by a majority of judges on the panel. </w:t>
      </w:r>
    </w:p>
    <w:p w14:paraId="7CACF249" w14:textId="79640701" w:rsidR="00405E13" w:rsidRPr="006F4DA1" w:rsidRDefault="00405E13" w:rsidP="000616AD">
      <w:pPr>
        <w:pStyle w:val="ListParagraph"/>
        <w:numPr>
          <w:ilvl w:val="0"/>
          <w:numId w:val="37"/>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No decision shall be taken by the panel of judges without affording a fair, reasonable, and equitable opportunity of hearing to the impeached member.  </w:t>
      </w:r>
    </w:p>
    <w:p w14:paraId="5587FF89" w14:textId="365D0963" w:rsidR="007D582F" w:rsidRPr="006F4DA1" w:rsidRDefault="007D582F" w:rsidP="003C6BFE">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Clause </w:t>
      </w:r>
      <w:r w:rsidR="006F4DA1" w:rsidRPr="006F4DA1">
        <w:rPr>
          <w:rFonts w:ascii="Times New Roman" w:eastAsia="Times New Roman" w:hAnsi="Times New Roman" w:cs="Times New Roman"/>
          <w:b/>
          <w:sz w:val="24"/>
          <w:szCs w:val="24"/>
        </w:rPr>
        <w:t>6</w:t>
      </w:r>
    </w:p>
    <w:p w14:paraId="5D63123E" w14:textId="77777777" w:rsidR="007D582F" w:rsidRPr="006F4DA1" w:rsidRDefault="007D582F" w:rsidP="003C6BFE">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Immunities &amp; Declarations</w:t>
      </w:r>
    </w:p>
    <w:p w14:paraId="3CBFCECF" w14:textId="6E5A783B" w:rsidR="007D582F" w:rsidRPr="006F4DA1" w:rsidRDefault="007D582F" w:rsidP="000616AD">
      <w:pPr>
        <w:pStyle w:val="ListParagraph"/>
        <w:numPr>
          <w:ilvl w:val="0"/>
          <w:numId w:val="36"/>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The Board of Representatives, as well as the Secretary-General and Registrar when engaged on the business of the IOAIG, shall enjoy diplomatic privileges and immunities.</w:t>
      </w:r>
    </w:p>
    <w:p w14:paraId="256D9F76" w14:textId="2DF7A988" w:rsidR="007D582F" w:rsidRPr="006F4DA1" w:rsidRDefault="007D582F" w:rsidP="000616AD">
      <w:pPr>
        <w:pStyle w:val="ListParagraph"/>
        <w:numPr>
          <w:ilvl w:val="0"/>
          <w:numId w:val="36"/>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The Board of Representatives, as well as the Secretary-General and Registrar shall, before taking up their duties, make a solemn declaration in open session that they shall exercise their powers impartially and conscientiously and shall also declare if they are interested in the outcome of any dispute pending before the ITARD or have any affiliations of any kind with any of the disputing parties. </w:t>
      </w:r>
    </w:p>
    <w:p w14:paraId="798B378C" w14:textId="77777777" w:rsidR="007D582F" w:rsidRPr="006F4DA1" w:rsidRDefault="007D582F" w:rsidP="000616AD">
      <w:pPr>
        <w:pStyle w:val="ListParagraph"/>
        <w:numPr>
          <w:ilvl w:val="0"/>
          <w:numId w:val="36"/>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lastRenderedPageBreak/>
        <w:t xml:space="preserve">On failure of any member to provide a proper declaration as mentioned in paragraph (ii) of this Clause, impeachment proceedings maybe initiated against the said member. </w:t>
      </w:r>
    </w:p>
    <w:p w14:paraId="00000104" w14:textId="4F8BACE1" w:rsidR="008C014B" w:rsidRPr="006F4DA1" w:rsidRDefault="002A1B20" w:rsidP="003C6BFE">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 xml:space="preserve">Clause </w:t>
      </w:r>
      <w:r w:rsidR="006F4DA1" w:rsidRPr="006F4DA1">
        <w:rPr>
          <w:rFonts w:ascii="Times New Roman" w:eastAsia="Times New Roman" w:hAnsi="Times New Roman" w:cs="Times New Roman"/>
          <w:b/>
          <w:sz w:val="24"/>
          <w:szCs w:val="24"/>
        </w:rPr>
        <w:t>7</w:t>
      </w:r>
    </w:p>
    <w:p w14:paraId="00000105" w14:textId="77777777" w:rsidR="008C014B" w:rsidRPr="006F4DA1" w:rsidRDefault="0059008F" w:rsidP="003C6BFE">
      <w:pPr>
        <w:spacing w:before="240" w:after="240" w:line="240" w:lineRule="auto"/>
        <w:jc w:val="center"/>
        <w:rPr>
          <w:rFonts w:ascii="Times New Roman" w:eastAsia="Times New Roman" w:hAnsi="Times New Roman" w:cs="Times New Roman"/>
          <w:b/>
          <w:sz w:val="24"/>
          <w:szCs w:val="24"/>
        </w:rPr>
      </w:pPr>
      <w:r w:rsidRPr="006F4DA1">
        <w:rPr>
          <w:rFonts w:ascii="Times New Roman" w:eastAsia="Times New Roman" w:hAnsi="Times New Roman" w:cs="Times New Roman"/>
          <w:b/>
          <w:sz w:val="24"/>
          <w:szCs w:val="24"/>
        </w:rPr>
        <w:t>Review and Amendment</w:t>
      </w:r>
    </w:p>
    <w:p w14:paraId="70E8C941" w14:textId="3E58942A" w:rsidR="007D582F" w:rsidRPr="006F4DA1" w:rsidRDefault="007D582F" w:rsidP="000616AD">
      <w:pPr>
        <w:pStyle w:val="ListParagraph"/>
        <w:numPr>
          <w:ilvl w:val="0"/>
          <w:numId w:val="35"/>
        </w:numPr>
        <w:spacing w:before="240" w:after="240" w:line="360" w:lineRule="auto"/>
        <w:jc w:val="both"/>
        <w:rPr>
          <w:rFonts w:ascii="Times New Roman" w:eastAsia="Times New Roman" w:hAnsi="Times New Roman" w:cs="Times New Roman"/>
          <w:sz w:val="24"/>
          <w:szCs w:val="24"/>
        </w:rPr>
      </w:pPr>
      <w:r w:rsidRPr="006F4DA1">
        <w:rPr>
          <w:rFonts w:ascii="Times New Roman" w:eastAsia="Times New Roman" w:hAnsi="Times New Roman" w:cs="Times New Roman"/>
          <w:sz w:val="24"/>
          <w:szCs w:val="24"/>
        </w:rPr>
        <w:t xml:space="preserve">Amendments to this Annex may be adopted by a two-third majority of the State Parties present and voting at the annual meetings convened </w:t>
      </w:r>
      <w:r w:rsidR="00E11626" w:rsidRPr="00E11626">
        <w:rPr>
          <w:rFonts w:ascii="Times New Roman" w:eastAsia="Times New Roman" w:hAnsi="Times New Roman" w:cs="Times New Roman"/>
          <w:sz w:val="24"/>
          <w:szCs w:val="24"/>
        </w:rPr>
        <w:t>in accordance with rules and procedures framed under paragraph (iii) of Clause 3 of Annexure 3.</w:t>
      </w:r>
    </w:p>
    <w:p w14:paraId="00000109" w14:textId="10B65122" w:rsidR="008C014B" w:rsidRPr="00947F8E" w:rsidRDefault="007D582F" w:rsidP="00E440C2">
      <w:pPr>
        <w:pStyle w:val="ListParagraph"/>
        <w:numPr>
          <w:ilvl w:val="0"/>
          <w:numId w:val="35"/>
        </w:numPr>
        <w:spacing w:before="240" w:after="240" w:line="360" w:lineRule="auto"/>
        <w:jc w:val="both"/>
        <w:rPr>
          <w:rFonts w:ascii="Times New Roman" w:eastAsia="Times New Roman" w:hAnsi="Times New Roman" w:cs="Times New Roman"/>
          <w:b/>
          <w:sz w:val="24"/>
          <w:szCs w:val="24"/>
          <w:u w:val="single"/>
        </w:rPr>
      </w:pPr>
      <w:r w:rsidRPr="00947F8E">
        <w:rPr>
          <w:rFonts w:ascii="Times New Roman" w:eastAsia="Times New Roman" w:hAnsi="Times New Roman" w:cs="Times New Roman"/>
          <w:sz w:val="24"/>
          <w:szCs w:val="24"/>
        </w:rPr>
        <w:t xml:space="preserve">The Board of Representatives may propose such amendments as it may consider necessary, by written communications to the States Parties for their consideration. </w:t>
      </w:r>
    </w:p>
    <w:sectPr w:rsidR="008C014B" w:rsidRPr="00947F8E" w:rsidSect="004F1041">
      <w:footerReference w:type="default" r:id="rId8"/>
      <w:pgSz w:w="12240" w:h="15840"/>
      <w:pgMar w:top="1440" w:right="1440" w:bottom="993" w:left="1440" w:header="720" w:footer="31"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99D8B" w14:textId="77777777" w:rsidR="00790F6F" w:rsidRDefault="00790F6F">
      <w:pPr>
        <w:spacing w:line="240" w:lineRule="auto"/>
      </w:pPr>
      <w:r>
        <w:separator/>
      </w:r>
    </w:p>
  </w:endnote>
  <w:endnote w:type="continuationSeparator" w:id="0">
    <w:p w14:paraId="223D3219" w14:textId="77777777" w:rsidR="00790F6F" w:rsidRDefault="00790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5187"/>
      <w:docPartObj>
        <w:docPartGallery w:val="Page Numbers (Bottom of Page)"/>
        <w:docPartUnique/>
      </w:docPartObj>
    </w:sdtPr>
    <w:sdtEndPr>
      <w:rPr>
        <w:color w:val="7F7F7F" w:themeColor="background1" w:themeShade="7F"/>
        <w:spacing w:val="60"/>
      </w:rPr>
    </w:sdtEndPr>
    <w:sdtContent>
      <w:p w14:paraId="0D7E588E" w14:textId="209EA070" w:rsidR="004F1041" w:rsidRPr="004F1041" w:rsidRDefault="004F1041" w:rsidP="004F1041">
        <w:pPr>
          <w:pBdr>
            <w:top w:val="single" w:sz="4" w:space="1" w:color="auto"/>
          </w:pBdr>
          <w:spacing w:line="360" w:lineRule="auto"/>
          <w:rPr>
            <w:rFonts w:ascii="Times New Roman" w:eastAsia="Times New Roman" w:hAnsi="Times New Roman" w:cs="Times New Roman"/>
            <w:bCs/>
            <w:i/>
            <w:iCs/>
            <w:sz w:val="20"/>
            <w:szCs w:val="2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Page                   </w:t>
        </w:r>
        <w:r w:rsidRPr="004F1041">
          <w:rPr>
            <w:rFonts w:ascii="Times New Roman" w:eastAsia="Times New Roman" w:hAnsi="Times New Roman" w:cs="Times New Roman"/>
            <w:bCs/>
            <w:i/>
            <w:iCs/>
            <w:sz w:val="20"/>
            <w:szCs w:val="20"/>
          </w:rPr>
          <w:t>INTERNATIONAL TREATY ON COMPREHENSIVE AI REGULATION</w:t>
        </w:r>
      </w:p>
      <w:p w14:paraId="51B23508" w14:textId="62B5EF2A" w:rsidR="004F1041" w:rsidRDefault="00000000">
        <w:pPr>
          <w:pStyle w:val="Footer"/>
          <w:pBdr>
            <w:top w:val="single" w:sz="4" w:space="1" w:color="D9D9D9" w:themeColor="background1" w:themeShade="D9"/>
          </w:pBdr>
          <w:rPr>
            <w:b/>
            <w:bCs/>
          </w:rPr>
        </w:pPr>
      </w:p>
    </w:sdtContent>
  </w:sdt>
  <w:p w14:paraId="0000010A" w14:textId="508DF64B" w:rsidR="008C014B" w:rsidRPr="004F1041" w:rsidRDefault="008C014B">
    <w:pPr>
      <w:jc w:val="right"/>
      <w:rPr>
        <w:bCs/>
        <w:i/>
        <w:iCs/>
        <w:sz w:val="18"/>
        <w:szCs w:val="18"/>
      </w:rPr>
    </w:pPr>
  </w:p>
  <w:p w14:paraId="77AE1ED1"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AAD85" w14:textId="77777777" w:rsidR="00790F6F" w:rsidRDefault="00790F6F">
      <w:pPr>
        <w:spacing w:line="240" w:lineRule="auto"/>
      </w:pPr>
      <w:r>
        <w:separator/>
      </w:r>
    </w:p>
  </w:footnote>
  <w:footnote w:type="continuationSeparator" w:id="0">
    <w:p w14:paraId="0A394E2F" w14:textId="77777777" w:rsidR="00790F6F" w:rsidRDefault="00790F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91F"/>
    <w:multiLevelType w:val="multilevel"/>
    <w:tmpl w:val="F22C0EFE"/>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911D32"/>
    <w:multiLevelType w:val="hybridMultilevel"/>
    <w:tmpl w:val="584007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75570"/>
    <w:multiLevelType w:val="multilevel"/>
    <w:tmpl w:val="C07CD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8C235F"/>
    <w:multiLevelType w:val="hybridMultilevel"/>
    <w:tmpl w:val="7E08633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DC21F7"/>
    <w:multiLevelType w:val="hybridMultilevel"/>
    <w:tmpl w:val="83E42BFC"/>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8EB4180"/>
    <w:multiLevelType w:val="multilevel"/>
    <w:tmpl w:val="F22C0EFE"/>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0C0C484E"/>
    <w:multiLevelType w:val="hybridMultilevel"/>
    <w:tmpl w:val="F210F18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126020"/>
    <w:multiLevelType w:val="hybridMultilevel"/>
    <w:tmpl w:val="D1F8C8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AB49C1"/>
    <w:multiLevelType w:val="hybridMultilevel"/>
    <w:tmpl w:val="79AAE1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802A84"/>
    <w:multiLevelType w:val="hybridMultilevel"/>
    <w:tmpl w:val="FF423B9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892578"/>
    <w:multiLevelType w:val="multilevel"/>
    <w:tmpl w:val="BBC65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decimal"/>
      <w:lvlText w:val="%9)"/>
      <w:lvlJc w:val="left"/>
      <w:pPr>
        <w:ind w:left="6480" w:hanging="360"/>
      </w:pPr>
      <w:rPr>
        <w:b w:val="0"/>
        <w:bCs/>
        <w:sz w:val="24"/>
        <w:szCs w:val="24"/>
        <w:u w:val="none"/>
      </w:rPr>
    </w:lvl>
  </w:abstractNum>
  <w:abstractNum w:abstractNumId="11" w15:restartNumberingAfterBreak="0">
    <w:nsid w:val="1E927D16"/>
    <w:multiLevelType w:val="hybridMultilevel"/>
    <w:tmpl w:val="23445BC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47724CE"/>
    <w:multiLevelType w:val="multilevel"/>
    <w:tmpl w:val="6C2A1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397603"/>
    <w:multiLevelType w:val="multilevel"/>
    <w:tmpl w:val="359AD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BAE6560"/>
    <w:multiLevelType w:val="multilevel"/>
    <w:tmpl w:val="F22C0EFE"/>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19C6938"/>
    <w:multiLevelType w:val="hybridMultilevel"/>
    <w:tmpl w:val="B7748B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4F43D96"/>
    <w:multiLevelType w:val="multilevel"/>
    <w:tmpl w:val="A6A0E4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1227049"/>
    <w:multiLevelType w:val="hybridMultilevel"/>
    <w:tmpl w:val="DBD872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19694C"/>
    <w:multiLevelType w:val="multilevel"/>
    <w:tmpl w:val="F22C0EFE"/>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445241B5"/>
    <w:multiLevelType w:val="hybridMultilevel"/>
    <w:tmpl w:val="EC22802C"/>
    <w:lvl w:ilvl="0" w:tplc="64AEDD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56F681C"/>
    <w:multiLevelType w:val="hybridMultilevel"/>
    <w:tmpl w:val="83E42B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007A81"/>
    <w:multiLevelType w:val="multilevel"/>
    <w:tmpl w:val="03E01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86224D3"/>
    <w:multiLevelType w:val="hybridMultilevel"/>
    <w:tmpl w:val="DBD872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C647D8"/>
    <w:multiLevelType w:val="multilevel"/>
    <w:tmpl w:val="F22C0EFE"/>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4FCE5329"/>
    <w:multiLevelType w:val="multilevel"/>
    <w:tmpl w:val="15607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5E089F"/>
    <w:multiLevelType w:val="multilevel"/>
    <w:tmpl w:val="F22C0EFE"/>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6FA0487"/>
    <w:multiLevelType w:val="hybridMultilevel"/>
    <w:tmpl w:val="DDBE818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8074F54"/>
    <w:multiLevelType w:val="hybridMultilevel"/>
    <w:tmpl w:val="4386FD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107753"/>
    <w:multiLevelType w:val="multilevel"/>
    <w:tmpl w:val="F22C0EFE"/>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9421210"/>
    <w:multiLevelType w:val="hybridMultilevel"/>
    <w:tmpl w:val="5C42E8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C67553"/>
    <w:multiLevelType w:val="multilevel"/>
    <w:tmpl w:val="B80E9704"/>
    <w:lvl w:ilvl="0">
      <w:start w:val="1"/>
      <w:numFmt w:val="lowerLetter"/>
      <w:lvlText w:val="%1)"/>
      <w:lvlJc w:val="left"/>
      <w:pPr>
        <w:ind w:left="1080" w:hanging="360"/>
      </w:pPr>
      <w:rPr>
        <w:b w:val="0"/>
        <w:bCs w:val="0"/>
        <w:i w:val="0"/>
        <w:iCs w:val="0"/>
        <w:sz w:val="24"/>
        <w:szCs w:val="24"/>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sz w:val="24"/>
        <w:szCs w:val="24"/>
        <w:u w:val="none"/>
      </w:rPr>
    </w:lvl>
    <w:lvl w:ilvl="8">
      <w:start w:val="1"/>
      <w:numFmt w:val="decimal"/>
      <w:lvlText w:val="%9."/>
      <w:lvlJc w:val="left"/>
      <w:pPr>
        <w:ind w:left="6840" w:hanging="360"/>
      </w:pPr>
      <w:rPr>
        <w:u w:val="none"/>
      </w:rPr>
    </w:lvl>
  </w:abstractNum>
  <w:abstractNum w:abstractNumId="31" w15:restartNumberingAfterBreak="0">
    <w:nsid w:val="5F017B8F"/>
    <w:multiLevelType w:val="hybridMultilevel"/>
    <w:tmpl w:val="F5543F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75306D"/>
    <w:multiLevelType w:val="hybridMultilevel"/>
    <w:tmpl w:val="2364076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4B410B7"/>
    <w:multiLevelType w:val="multilevel"/>
    <w:tmpl w:val="F844D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B4E536E"/>
    <w:multiLevelType w:val="hybridMultilevel"/>
    <w:tmpl w:val="C408E6B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CDE4024"/>
    <w:multiLevelType w:val="multilevel"/>
    <w:tmpl w:val="F22C0EFE"/>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70F70E6A"/>
    <w:multiLevelType w:val="multilevel"/>
    <w:tmpl w:val="F22C0EFE"/>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7A167328"/>
    <w:multiLevelType w:val="hybridMultilevel"/>
    <w:tmpl w:val="2B26B91E"/>
    <w:lvl w:ilvl="0" w:tplc="30441E8E">
      <w:start w:val="1"/>
      <w:numFmt w:val="low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6F7B0A"/>
    <w:multiLevelType w:val="multilevel"/>
    <w:tmpl w:val="177AE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C81330C"/>
    <w:multiLevelType w:val="hybridMultilevel"/>
    <w:tmpl w:val="0CBA8B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5565367">
    <w:abstractNumId w:val="24"/>
  </w:num>
  <w:num w:numId="2" w16cid:durableId="356735043">
    <w:abstractNumId w:val="10"/>
  </w:num>
  <w:num w:numId="3" w16cid:durableId="533885139">
    <w:abstractNumId w:val="38"/>
  </w:num>
  <w:num w:numId="4" w16cid:durableId="1190799473">
    <w:abstractNumId w:val="30"/>
  </w:num>
  <w:num w:numId="5" w16cid:durableId="144783793">
    <w:abstractNumId w:val="13"/>
  </w:num>
  <w:num w:numId="6" w16cid:durableId="1654212323">
    <w:abstractNumId w:val="33"/>
  </w:num>
  <w:num w:numId="7" w16cid:durableId="827600939">
    <w:abstractNumId w:val="16"/>
  </w:num>
  <w:num w:numId="8" w16cid:durableId="1662926492">
    <w:abstractNumId w:val="12"/>
  </w:num>
  <w:num w:numId="9" w16cid:durableId="545336123">
    <w:abstractNumId w:val="21"/>
  </w:num>
  <w:num w:numId="10" w16cid:durableId="1228225755">
    <w:abstractNumId w:val="2"/>
  </w:num>
  <w:num w:numId="11" w16cid:durableId="205795757">
    <w:abstractNumId w:val="9"/>
  </w:num>
  <w:num w:numId="12" w16cid:durableId="1938903160">
    <w:abstractNumId w:val="31"/>
  </w:num>
  <w:num w:numId="13" w16cid:durableId="1643388293">
    <w:abstractNumId w:val="11"/>
  </w:num>
  <w:num w:numId="14" w16cid:durableId="227151028">
    <w:abstractNumId w:val="25"/>
  </w:num>
  <w:num w:numId="15" w16cid:durableId="1526865005">
    <w:abstractNumId w:val="0"/>
  </w:num>
  <w:num w:numId="16" w16cid:durableId="7414044">
    <w:abstractNumId w:val="28"/>
  </w:num>
  <w:num w:numId="17" w16cid:durableId="674190390">
    <w:abstractNumId w:val="23"/>
  </w:num>
  <w:num w:numId="18" w16cid:durableId="351154897">
    <w:abstractNumId w:val="36"/>
  </w:num>
  <w:num w:numId="19" w16cid:durableId="1820028801">
    <w:abstractNumId w:val="5"/>
  </w:num>
  <w:num w:numId="20" w16cid:durableId="1808090497">
    <w:abstractNumId w:val="14"/>
  </w:num>
  <w:num w:numId="21" w16cid:durableId="1978100789">
    <w:abstractNumId w:val="15"/>
  </w:num>
  <w:num w:numId="22" w16cid:durableId="547373863">
    <w:abstractNumId w:val="27"/>
  </w:num>
  <w:num w:numId="23" w16cid:durableId="241183890">
    <w:abstractNumId w:val="8"/>
  </w:num>
  <w:num w:numId="24" w16cid:durableId="1310742659">
    <w:abstractNumId w:val="7"/>
  </w:num>
  <w:num w:numId="25" w16cid:durableId="1331643807">
    <w:abstractNumId w:val="17"/>
  </w:num>
  <w:num w:numId="26" w16cid:durableId="1054618793">
    <w:abstractNumId w:val="1"/>
  </w:num>
  <w:num w:numId="27" w16cid:durableId="109665915">
    <w:abstractNumId w:val="37"/>
  </w:num>
  <w:num w:numId="28" w16cid:durableId="1369649584">
    <w:abstractNumId w:val="34"/>
  </w:num>
  <w:num w:numId="29" w16cid:durableId="1414399956">
    <w:abstractNumId w:val="26"/>
  </w:num>
  <w:num w:numId="30" w16cid:durableId="1747457487">
    <w:abstractNumId w:val="39"/>
  </w:num>
  <w:num w:numId="31" w16cid:durableId="687752621">
    <w:abstractNumId w:val="4"/>
  </w:num>
  <w:num w:numId="32" w16cid:durableId="1776057603">
    <w:abstractNumId w:val="3"/>
  </w:num>
  <w:num w:numId="33" w16cid:durableId="942080481">
    <w:abstractNumId w:val="18"/>
  </w:num>
  <w:num w:numId="34" w16cid:durableId="209999014">
    <w:abstractNumId w:val="32"/>
  </w:num>
  <w:num w:numId="35" w16cid:durableId="641352753">
    <w:abstractNumId w:val="22"/>
  </w:num>
  <w:num w:numId="36" w16cid:durableId="1659193549">
    <w:abstractNumId w:val="35"/>
  </w:num>
  <w:num w:numId="37" w16cid:durableId="2062047260">
    <w:abstractNumId w:val="20"/>
  </w:num>
  <w:num w:numId="38" w16cid:durableId="870604809">
    <w:abstractNumId w:val="6"/>
  </w:num>
  <w:num w:numId="39" w16cid:durableId="1034649026">
    <w:abstractNumId w:val="29"/>
  </w:num>
  <w:num w:numId="40" w16cid:durableId="1041057244">
    <w:abstractNumId w:val="1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14B"/>
    <w:rsid w:val="000616AD"/>
    <w:rsid w:val="00091750"/>
    <w:rsid w:val="00111B1E"/>
    <w:rsid w:val="00181145"/>
    <w:rsid w:val="00210BB1"/>
    <w:rsid w:val="002651C4"/>
    <w:rsid w:val="002A1B20"/>
    <w:rsid w:val="002F6F5A"/>
    <w:rsid w:val="00343F8C"/>
    <w:rsid w:val="003C35E7"/>
    <w:rsid w:val="003C6BFE"/>
    <w:rsid w:val="00405E13"/>
    <w:rsid w:val="00416383"/>
    <w:rsid w:val="004D6D3C"/>
    <w:rsid w:val="004F1041"/>
    <w:rsid w:val="005059D6"/>
    <w:rsid w:val="00565C31"/>
    <w:rsid w:val="005679C1"/>
    <w:rsid w:val="005751C1"/>
    <w:rsid w:val="0059008F"/>
    <w:rsid w:val="005D3A89"/>
    <w:rsid w:val="006552FD"/>
    <w:rsid w:val="00657B3B"/>
    <w:rsid w:val="00672850"/>
    <w:rsid w:val="00672B72"/>
    <w:rsid w:val="00694623"/>
    <w:rsid w:val="0069653A"/>
    <w:rsid w:val="00696678"/>
    <w:rsid w:val="006F4DA1"/>
    <w:rsid w:val="00790F6F"/>
    <w:rsid w:val="007D2144"/>
    <w:rsid w:val="007D582F"/>
    <w:rsid w:val="007F07B4"/>
    <w:rsid w:val="00831320"/>
    <w:rsid w:val="008C014B"/>
    <w:rsid w:val="008F7343"/>
    <w:rsid w:val="00916F94"/>
    <w:rsid w:val="00947F8E"/>
    <w:rsid w:val="0096680F"/>
    <w:rsid w:val="009829BA"/>
    <w:rsid w:val="009E608C"/>
    <w:rsid w:val="009F5292"/>
    <w:rsid w:val="00A03219"/>
    <w:rsid w:val="00A2172A"/>
    <w:rsid w:val="00A42533"/>
    <w:rsid w:val="00A873D7"/>
    <w:rsid w:val="00B00141"/>
    <w:rsid w:val="00BA04DD"/>
    <w:rsid w:val="00CC6242"/>
    <w:rsid w:val="00D352F6"/>
    <w:rsid w:val="00D42948"/>
    <w:rsid w:val="00DA26A4"/>
    <w:rsid w:val="00DA4B28"/>
    <w:rsid w:val="00E11626"/>
    <w:rsid w:val="00E57A25"/>
    <w:rsid w:val="00E90E2F"/>
    <w:rsid w:val="00EA2ECE"/>
    <w:rsid w:val="00F54898"/>
    <w:rsid w:val="00F67078"/>
    <w:rsid w:val="00F94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98FAD"/>
  <w15:docId w15:val="{7CF5157D-D5E0-42CE-A282-0DBE5883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D2144"/>
    <w:pPr>
      <w:ind w:left="720"/>
      <w:contextualSpacing/>
    </w:pPr>
  </w:style>
  <w:style w:type="paragraph" w:styleId="Header">
    <w:name w:val="header"/>
    <w:basedOn w:val="Normal"/>
    <w:link w:val="HeaderChar"/>
    <w:uiPriority w:val="99"/>
    <w:unhideWhenUsed/>
    <w:rsid w:val="004F1041"/>
    <w:pPr>
      <w:tabs>
        <w:tab w:val="center" w:pos="4513"/>
        <w:tab w:val="right" w:pos="9026"/>
      </w:tabs>
      <w:spacing w:line="240" w:lineRule="auto"/>
    </w:pPr>
  </w:style>
  <w:style w:type="character" w:customStyle="1" w:styleId="HeaderChar">
    <w:name w:val="Header Char"/>
    <w:basedOn w:val="DefaultParagraphFont"/>
    <w:link w:val="Header"/>
    <w:uiPriority w:val="99"/>
    <w:rsid w:val="004F1041"/>
  </w:style>
  <w:style w:type="paragraph" w:styleId="Footer">
    <w:name w:val="footer"/>
    <w:basedOn w:val="Normal"/>
    <w:link w:val="FooterChar"/>
    <w:uiPriority w:val="99"/>
    <w:unhideWhenUsed/>
    <w:rsid w:val="004F1041"/>
    <w:pPr>
      <w:tabs>
        <w:tab w:val="center" w:pos="4513"/>
        <w:tab w:val="right" w:pos="9026"/>
      </w:tabs>
      <w:spacing w:line="240" w:lineRule="auto"/>
    </w:pPr>
  </w:style>
  <w:style w:type="character" w:customStyle="1" w:styleId="FooterChar">
    <w:name w:val="Footer Char"/>
    <w:basedOn w:val="DefaultParagraphFont"/>
    <w:link w:val="Footer"/>
    <w:uiPriority w:val="99"/>
    <w:rsid w:val="004F1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12128">
      <w:bodyDiv w:val="1"/>
      <w:marLeft w:val="0"/>
      <w:marRight w:val="0"/>
      <w:marTop w:val="0"/>
      <w:marBottom w:val="0"/>
      <w:divBdr>
        <w:top w:val="none" w:sz="0" w:space="0" w:color="auto"/>
        <w:left w:val="none" w:sz="0" w:space="0" w:color="auto"/>
        <w:bottom w:val="none" w:sz="0" w:space="0" w:color="auto"/>
        <w:right w:val="none" w:sz="0" w:space="0" w:color="auto"/>
      </w:divBdr>
    </w:div>
    <w:div w:id="1183012015">
      <w:bodyDiv w:val="1"/>
      <w:marLeft w:val="0"/>
      <w:marRight w:val="0"/>
      <w:marTop w:val="0"/>
      <w:marBottom w:val="0"/>
      <w:divBdr>
        <w:top w:val="none" w:sz="0" w:space="0" w:color="auto"/>
        <w:left w:val="none" w:sz="0" w:space="0" w:color="auto"/>
        <w:bottom w:val="none" w:sz="0" w:space="0" w:color="auto"/>
        <w:right w:val="none" w:sz="0" w:space="0" w:color="auto"/>
      </w:divBdr>
    </w:div>
    <w:div w:id="1679653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D155A-49EF-447A-A7E5-F9E8274D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Rajas Salpekar</cp:lastModifiedBy>
  <cp:revision>2</cp:revision>
  <dcterms:created xsi:type="dcterms:W3CDTF">2023-07-15T12:41:00Z</dcterms:created>
  <dcterms:modified xsi:type="dcterms:W3CDTF">2023-07-15T12:41:00Z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b4f5a2fa6796299d4e7572bc52c0a5dd5e32be33419b1657a4f2c85d0edc8c97</vt:lpwstr>
  </property>
</Properties>
</file>