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A6C5" w14:textId="326A63A4" w:rsidR="000665AA" w:rsidRPr="00100107" w:rsidRDefault="00100107" w:rsidP="000665AA">
      <w:pPr>
        <w:jc w:val="center"/>
        <w:rPr>
          <w:rFonts w:cstheme="minorHAnsi"/>
          <w:b/>
          <w:sz w:val="32"/>
          <w:szCs w:val="32"/>
        </w:rPr>
      </w:pPr>
      <w:bookmarkStart w:id="0" w:name="_Hlk39944331"/>
      <w:r w:rsidRPr="00D31D5B">
        <w:rPr>
          <w:rFonts w:cstheme="minorHAnsi"/>
          <w:b/>
          <w:sz w:val="32"/>
          <w:szCs w:val="32"/>
        </w:rPr>
        <w:t>2020</w:t>
      </w:r>
      <w:r w:rsidRPr="00D31D5B">
        <w:rPr>
          <w:rFonts w:cstheme="minorHAnsi"/>
          <w:b/>
          <w:sz w:val="32"/>
          <w:szCs w:val="32"/>
        </w:rPr>
        <w:t>年北京市</w:t>
      </w:r>
      <w:r>
        <w:rPr>
          <w:rFonts w:cstheme="minorHAnsi" w:hint="eastAsia"/>
          <w:b/>
          <w:sz w:val="32"/>
          <w:szCs w:val="32"/>
        </w:rPr>
        <w:t>东城区高三一</w:t>
      </w:r>
      <w:proofErr w:type="gramStart"/>
      <w:r>
        <w:rPr>
          <w:rFonts w:cstheme="minorHAnsi" w:hint="eastAsia"/>
          <w:b/>
          <w:sz w:val="32"/>
          <w:szCs w:val="32"/>
        </w:rPr>
        <w:t>模</w:t>
      </w:r>
      <w:r w:rsidRPr="00D31D5B">
        <w:rPr>
          <w:rFonts w:cstheme="minorHAnsi"/>
          <w:b/>
          <w:sz w:val="32"/>
          <w:szCs w:val="32"/>
        </w:rPr>
        <w:t>历史</w:t>
      </w:r>
      <w:proofErr w:type="gramEnd"/>
      <w:r w:rsidRPr="00D31D5B">
        <w:rPr>
          <w:rFonts w:cstheme="minorHAnsi"/>
          <w:b/>
          <w:sz w:val="32"/>
          <w:szCs w:val="32"/>
        </w:rPr>
        <w:t>试卷</w:t>
      </w:r>
      <w:r w:rsidR="000665AA">
        <w:rPr>
          <w:rFonts w:ascii="Calibri" w:hAnsi="Calibri" w:cs="Calibri" w:hint="eastAsia"/>
          <w:b/>
          <w:sz w:val="32"/>
          <w:szCs w:val="32"/>
        </w:rPr>
        <w:t>整体评析</w:t>
      </w:r>
    </w:p>
    <w:bookmarkEnd w:id="0"/>
    <w:p w14:paraId="0E108642" w14:textId="0E99CEDF" w:rsidR="00656830" w:rsidRPr="00D31D5B" w:rsidRDefault="00735C79" w:rsidP="00735C79">
      <w:pPr>
        <w:pStyle w:val="ab"/>
        <w:snapToGrid/>
        <w:spacing w:line="240" w:lineRule="auto"/>
      </w:pPr>
      <w:r w:rsidRPr="00D31D5B">
        <w:tab/>
      </w:r>
      <w:r w:rsidR="00412AA8" w:rsidRPr="00D31D5B">
        <w:t>2020</w:t>
      </w:r>
      <w:r w:rsidR="00412AA8" w:rsidRPr="00D31D5B">
        <w:t>年北京市</w:t>
      </w:r>
      <w:r w:rsidR="000665AA">
        <w:rPr>
          <w:rFonts w:hint="eastAsia"/>
        </w:rPr>
        <w:t>东城</w:t>
      </w:r>
      <w:r w:rsidR="008E2BC4">
        <w:rPr>
          <w:rFonts w:hint="eastAsia"/>
        </w:rPr>
        <w:t>区高考</w:t>
      </w:r>
      <w:proofErr w:type="gramStart"/>
      <w:r w:rsidR="008E2BC4">
        <w:rPr>
          <w:rFonts w:hint="eastAsia"/>
        </w:rPr>
        <w:t>一模</w:t>
      </w:r>
      <w:r w:rsidR="00412AA8" w:rsidRPr="00D31D5B">
        <w:t>历史</w:t>
      </w:r>
      <w:proofErr w:type="gramEnd"/>
      <w:r w:rsidR="00412AA8" w:rsidRPr="00D31D5B">
        <w:t>试卷，</w:t>
      </w:r>
      <w:r w:rsidR="000D5C6D" w:rsidRPr="00D31D5B">
        <w:t>考查了高</w:t>
      </w:r>
      <w:proofErr w:type="gramStart"/>
      <w:r w:rsidR="000D5C6D" w:rsidRPr="00D31D5B">
        <w:t>三一</w:t>
      </w:r>
      <w:proofErr w:type="gramEnd"/>
      <w:r w:rsidR="000D5C6D" w:rsidRPr="00D31D5B">
        <w:t>轮复习</w:t>
      </w:r>
      <w:r w:rsidR="00505D76" w:rsidRPr="00D31D5B">
        <w:t>的相关内容</w:t>
      </w:r>
      <w:r w:rsidR="00656830" w:rsidRPr="00D31D5B">
        <w:t>。</w:t>
      </w:r>
      <w:r w:rsidR="00C574D1" w:rsidRPr="00D31D5B">
        <w:t>内容</w:t>
      </w:r>
      <w:r w:rsidR="00100107">
        <w:rPr>
          <w:rFonts w:hint="eastAsia"/>
        </w:rPr>
        <w:t>不仅</w:t>
      </w:r>
      <w:r w:rsidR="00C574D1" w:rsidRPr="00D31D5B">
        <w:t>涉及中国古代史、中国</w:t>
      </w:r>
      <w:r w:rsidR="00707FB9" w:rsidRPr="00D31D5B">
        <w:t>近现代史</w:t>
      </w:r>
      <w:r w:rsidR="00C574D1" w:rsidRPr="00D31D5B">
        <w:t>、</w:t>
      </w:r>
      <w:proofErr w:type="gramStart"/>
      <w:r w:rsidR="00C574D1" w:rsidRPr="00D31D5B">
        <w:t>世界史</w:t>
      </w:r>
      <w:r w:rsidR="00707FB9" w:rsidRPr="00D31D5B">
        <w:t>三</w:t>
      </w:r>
      <w:r w:rsidR="00C574D1" w:rsidRPr="00D31D5B">
        <w:t>大</w:t>
      </w:r>
      <w:proofErr w:type="gramEnd"/>
      <w:r w:rsidR="00C574D1" w:rsidRPr="00D31D5B">
        <w:t>模块，</w:t>
      </w:r>
      <w:r w:rsidR="00100107">
        <w:rPr>
          <w:rFonts w:hint="eastAsia"/>
        </w:rPr>
        <w:t>同时</w:t>
      </w:r>
      <w:r w:rsidR="00707FB9" w:rsidRPr="00D31D5B">
        <w:t>在题量和题型的设置上，贴近北京中学历史教学实际，关注</w:t>
      </w:r>
      <w:hyperlink r:id="rId8" w:tgtFrame="_blank" w:history="1">
        <w:r w:rsidR="00707FB9" w:rsidRPr="00D31D5B">
          <w:t>高考改革</w:t>
        </w:r>
      </w:hyperlink>
      <w:r w:rsidR="00707FB9" w:rsidRPr="00D31D5B">
        <w:t>新趋势，</w:t>
      </w:r>
      <w:r w:rsidR="007B05E9" w:rsidRPr="00D31D5B">
        <w:t>突出了历史学科特色，凝练了历史学科核心素养</w:t>
      </w:r>
      <w:r w:rsidR="00707FB9" w:rsidRPr="00D31D5B">
        <w:t>。整套试题</w:t>
      </w:r>
      <w:r w:rsidR="007B05E9" w:rsidRPr="00D31D5B">
        <w:t>在继承</w:t>
      </w:r>
      <w:r w:rsidR="002D2818">
        <w:rPr>
          <w:rFonts w:hint="eastAsia"/>
        </w:rPr>
        <w:t>中推陈出新，</w:t>
      </w:r>
      <w:r w:rsidR="007B05E9" w:rsidRPr="00D31D5B">
        <w:t>考查学生分析和解决历史问题的能力，体现了对未来高考命题方向的积极探索</w:t>
      </w:r>
      <w:r w:rsidR="002E2FE5">
        <w:rPr>
          <w:rFonts w:hint="eastAsia"/>
        </w:rPr>
        <w:t>，</w:t>
      </w:r>
      <w:r w:rsidR="00656830" w:rsidRPr="00D31D5B">
        <w:t>整体上实现了检验学生现阶段复习效果的目的。</w:t>
      </w:r>
    </w:p>
    <w:p w14:paraId="310D2D98" w14:textId="673C442E" w:rsidR="000D5C6D" w:rsidRPr="00523751" w:rsidRDefault="008A0F5B" w:rsidP="00735C79">
      <w:pPr>
        <w:pStyle w:val="ab"/>
        <w:snapToGrid/>
        <w:spacing w:line="240" w:lineRule="auto"/>
        <w:rPr>
          <w:b/>
          <w:bCs/>
        </w:rPr>
      </w:pPr>
      <w:r w:rsidRPr="00523751">
        <w:rPr>
          <w:b/>
          <w:bCs/>
        </w:rPr>
        <w:t>一、模块知识分析</w:t>
      </w:r>
    </w:p>
    <w:p w14:paraId="619AE946" w14:textId="183DD924" w:rsidR="000D5C6D" w:rsidRDefault="00735C79" w:rsidP="00735C79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="007E340F" w:rsidRPr="00D31D5B">
        <w:rPr>
          <w:rFonts w:cstheme="minorHAnsi"/>
          <w:sz w:val="28"/>
          <w:szCs w:val="28"/>
        </w:rPr>
        <w:t>（一）</w:t>
      </w:r>
      <w:r w:rsidR="000D5C6D" w:rsidRPr="00D31D5B">
        <w:rPr>
          <w:rFonts w:cstheme="minorHAnsi"/>
          <w:sz w:val="28"/>
          <w:szCs w:val="28"/>
        </w:rPr>
        <w:t>通史模块数据分析</w:t>
      </w:r>
    </w:p>
    <w:tbl>
      <w:tblPr>
        <w:tblStyle w:val="a9"/>
        <w:tblW w:w="10680" w:type="dxa"/>
        <w:tblLook w:val="04A0" w:firstRow="1" w:lastRow="0" w:firstColumn="1" w:lastColumn="0" w:noHBand="0" w:noVBand="1"/>
      </w:tblPr>
      <w:tblGrid>
        <w:gridCol w:w="2670"/>
        <w:gridCol w:w="2670"/>
        <w:gridCol w:w="2670"/>
        <w:gridCol w:w="2670"/>
      </w:tblGrid>
      <w:tr w:rsidR="00DD6E91" w14:paraId="254AADA9" w14:textId="77777777" w:rsidTr="00DD6E91">
        <w:tc>
          <w:tcPr>
            <w:tcW w:w="2670" w:type="dxa"/>
            <w:vAlign w:val="center"/>
          </w:tcPr>
          <w:p w14:paraId="2567A8D3" w14:textId="01637887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模块</w:t>
            </w:r>
          </w:p>
        </w:tc>
        <w:tc>
          <w:tcPr>
            <w:tcW w:w="2670" w:type="dxa"/>
            <w:vAlign w:val="center"/>
          </w:tcPr>
          <w:p w14:paraId="14C45B8E" w14:textId="60138FBC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中国古代史</w:t>
            </w:r>
          </w:p>
        </w:tc>
        <w:tc>
          <w:tcPr>
            <w:tcW w:w="2670" w:type="dxa"/>
          </w:tcPr>
          <w:p w14:paraId="4BF91334" w14:textId="697DFE15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中国近现代史</w:t>
            </w:r>
          </w:p>
        </w:tc>
        <w:tc>
          <w:tcPr>
            <w:tcW w:w="2670" w:type="dxa"/>
            <w:vAlign w:val="center"/>
          </w:tcPr>
          <w:p w14:paraId="2D6289B5" w14:textId="21894851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世界史</w:t>
            </w:r>
          </w:p>
        </w:tc>
      </w:tr>
      <w:tr w:rsidR="00DD6E91" w14:paraId="093FD23B" w14:textId="77777777" w:rsidTr="00DD6E91">
        <w:tc>
          <w:tcPr>
            <w:tcW w:w="2670" w:type="dxa"/>
            <w:vAlign w:val="center"/>
          </w:tcPr>
          <w:p w14:paraId="7F7526A6" w14:textId="2AA8195A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分值</w:t>
            </w:r>
          </w:p>
        </w:tc>
        <w:tc>
          <w:tcPr>
            <w:tcW w:w="2670" w:type="dxa"/>
            <w:vAlign w:val="center"/>
          </w:tcPr>
          <w:p w14:paraId="4C5898C7" w14:textId="6F405A76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054B9">
              <w:rPr>
                <w:rFonts w:asciiTheme="minorHAnsi" w:hAnsiTheme="minorHAnsi" w:cstheme="minorHAnsi"/>
              </w:rPr>
              <w:t>9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670" w:type="dxa"/>
          </w:tcPr>
          <w:p w14:paraId="7DE9E879" w14:textId="756AF995" w:rsidR="00DD6E91" w:rsidRPr="00DD6E91" w:rsidRDefault="008054B9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  <w:r w:rsidR="00DD6E91"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670" w:type="dxa"/>
            <w:vAlign w:val="center"/>
          </w:tcPr>
          <w:p w14:paraId="11887687" w14:textId="00358F79" w:rsidR="00DD6E91" w:rsidRPr="00DD6E91" w:rsidRDefault="008054B9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DD6E91" w:rsidRPr="00D31D5B">
              <w:rPr>
                <w:rFonts w:asciiTheme="minorHAnsi" w:hAnsiTheme="minorHAnsi" w:cstheme="minorHAnsi"/>
              </w:rPr>
              <w:t>分</w:t>
            </w:r>
          </w:p>
        </w:tc>
      </w:tr>
    </w:tbl>
    <w:p w14:paraId="76C09C93" w14:textId="77777777" w:rsidR="00DD6E91" w:rsidRPr="00DD6E91" w:rsidRDefault="00735C79" w:rsidP="00DD6E91">
      <w:pPr>
        <w:pStyle w:val="ac"/>
        <w:jc w:val="left"/>
        <w:rPr>
          <w:rFonts w:asciiTheme="minorHAnsi" w:hAnsiTheme="minorHAnsi" w:cstheme="minorHAnsi"/>
        </w:rPr>
      </w:pPr>
      <w:r w:rsidRPr="00DD6E91">
        <w:rPr>
          <w:rFonts w:asciiTheme="minorHAnsi" w:hAnsiTheme="minorHAnsi" w:cstheme="minorHAnsi"/>
        </w:rPr>
        <w:tab/>
      </w:r>
      <w:r w:rsidR="007E340F" w:rsidRPr="00DD6E91">
        <w:rPr>
          <w:rFonts w:asciiTheme="minorHAnsi" w:hAnsiTheme="minorHAnsi" w:cstheme="minorHAnsi"/>
        </w:rPr>
        <w:t>（二）</w:t>
      </w:r>
      <w:r w:rsidR="000D5C6D" w:rsidRPr="00DD6E91">
        <w:rPr>
          <w:rFonts w:asciiTheme="minorHAnsi" w:hAnsiTheme="minorHAnsi" w:cstheme="minorHAnsi"/>
        </w:rPr>
        <w:t>能力模块数据分析</w:t>
      </w:r>
    </w:p>
    <w:tbl>
      <w:tblPr>
        <w:tblStyle w:val="a9"/>
        <w:tblW w:w="10680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DD6E91" w:rsidRPr="00DD6E91" w14:paraId="476E15D3" w14:textId="77777777" w:rsidTr="00DD6E91">
        <w:tc>
          <w:tcPr>
            <w:tcW w:w="2136" w:type="dxa"/>
            <w:vAlign w:val="center"/>
          </w:tcPr>
          <w:p w14:paraId="7BD91A57" w14:textId="59E752F3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模块</w:t>
            </w:r>
          </w:p>
        </w:tc>
        <w:tc>
          <w:tcPr>
            <w:tcW w:w="2136" w:type="dxa"/>
            <w:vAlign w:val="center"/>
          </w:tcPr>
          <w:p w14:paraId="52D46BC6" w14:textId="1A66274B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获取和解读</w:t>
            </w:r>
          </w:p>
        </w:tc>
        <w:tc>
          <w:tcPr>
            <w:tcW w:w="2136" w:type="dxa"/>
            <w:vAlign w:val="center"/>
          </w:tcPr>
          <w:p w14:paraId="3A37619F" w14:textId="5BFE3B1E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调动和运用</w:t>
            </w:r>
          </w:p>
        </w:tc>
        <w:tc>
          <w:tcPr>
            <w:tcW w:w="2136" w:type="dxa"/>
            <w:vAlign w:val="center"/>
          </w:tcPr>
          <w:p w14:paraId="79A8F0AB" w14:textId="432EC3B1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描述和阐释</w:t>
            </w:r>
          </w:p>
        </w:tc>
        <w:tc>
          <w:tcPr>
            <w:tcW w:w="2136" w:type="dxa"/>
            <w:vAlign w:val="center"/>
          </w:tcPr>
          <w:p w14:paraId="6125BD24" w14:textId="74163650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论证和探讨</w:t>
            </w:r>
          </w:p>
        </w:tc>
      </w:tr>
      <w:tr w:rsidR="00DD6E91" w:rsidRPr="00DD6E91" w14:paraId="0B5D0D6A" w14:textId="77777777" w:rsidTr="00DD6E91">
        <w:tc>
          <w:tcPr>
            <w:tcW w:w="2136" w:type="dxa"/>
            <w:vAlign w:val="center"/>
          </w:tcPr>
          <w:p w14:paraId="4DD860E7" w14:textId="132E932D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分值</w:t>
            </w:r>
          </w:p>
        </w:tc>
        <w:tc>
          <w:tcPr>
            <w:tcW w:w="2136" w:type="dxa"/>
            <w:vAlign w:val="center"/>
          </w:tcPr>
          <w:p w14:paraId="010A5B5C" w14:textId="6BBABC96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054B9">
              <w:rPr>
                <w:rFonts w:asciiTheme="minorHAnsi" w:hAnsiTheme="minorHAnsi" w:cstheme="minorHAnsi"/>
              </w:rPr>
              <w:t>7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136" w:type="dxa"/>
            <w:vAlign w:val="center"/>
          </w:tcPr>
          <w:p w14:paraId="055F78F2" w14:textId="60D7E449" w:rsidR="00DD6E91" w:rsidRPr="00DD6E91" w:rsidRDefault="008054B9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DD6E91"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136" w:type="dxa"/>
            <w:vAlign w:val="center"/>
          </w:tcPr>
          <w:p w14:paraId="3AAF88F3" w14:textId="4B346015" w:rsidR="00DD6E91" w:rsidRPr="00DD6E91" w:rsidRDefault="000F6C6F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054B9">
              <w:rPr>
                <w:rFonts w:asciiTheme="minorHAnsi" w:hAnsiTheme="minorHAnsi" w:cstheme="minorHAnsi"/>
              </w:rPr>
              <w:t>4</w:t>
            </w:r>
            <w:r w:rsidR="00DD6E91"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136" w:type="dxa"/>
            <w:vAlign w:val="center"/>
          </w:tcPr>
          <w:p w14:paraId="7B25979E" w14:textId="341AA9A8" w:rsidR="00DD6E91" w:rsidRPr="00DD6E91" w:rsidRDefault="000F6C6F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054B9">
              <w:rPr>
                <w:rFonts w:asciiTheme="minorHAnsi" w:hAnsiTheme="minorHAnsi" w:cstheme="minorHAnsi"/>
              </w:rPr>
              <w:t>1</w:t>
            </w:r>
            <w:r w:rsidR="00DD6E91" w:rsidRPr="00D31D5B">
              <w:rPr>
                <w:rFonts w:asciiTheme="minorHAnsi" w:hAnsiTheme="minorHAnsi" w:cstheme="minorHAnsi"/>
              </w:rPr>
              <w:t>分</w:t>
            </w:r>
          </w:p>
        </w:tc>
      </w:tr>
    </w:tbl>
    <w:p w14:paraId="7CB60FD0" w14:textId="5B12290A" w:rsidR="00170481" w:rsidRPr="00D31D5B" w:rsidRDefault="00735C79" w:rsidP="00735C79">
      <w:pPr>
        <w:pStyle w:val="ab"/>
        <w:snapToGrid/>
        <w:spacing w:line="240" w:lineRule="auto"/>
      </w:pPr>
      <w:r w:rsidRPr="00D31D5B">
        <w:tab/>
      </w:r>
      <w:r w:rsidR="000D5C6D" w:rsidRPr="00D31D5B">
        <w:t>根据以上初步的数据统计来看，本次</w:t>
      </w:r>
      <w:r w:rsidR="007B05E9" w:rsidRPr="00D31D5B">
        <w:t>试卷</w:t>
      </w:r>
      <w:r w:rsidR="000D5C6D" w:rsidRPr="00D31D5B">
        <w:t>在通史模块知识分布上</w:t>
      </w:r>
      <w:r w:rsidR="002D2818">
        <w:rPr>
          <w:rFonts w:hint="eastAsia"/>
        </w:rPr>
        <w:t>，近现代</w:t>
      </w:r>
      <w:r w:rsidR="00543153">
        <w:rPr>
          <w:rFonts w:hint="eastAsia"/>
        </w:rPr>
        <w:t>史的考查</w:t>
      </w:r>
      <w:r w:rsidR="002D2818">
        <w:rPr>
          <w:rFonts w:hint="eastAsia"/>
        </w:rPr>
        <w:t>依然是重中之重</w:t>
      </w:r>
      <w:r w:rsidR="00E8040A" w:rsidRPr="00D31D5B">
        <w:t>；</w:t>
      </w:r>
      <w:r w:rsidR="000D5C6D" w:rsidRPr="00D31D5B">
        <w:t>在能力模块</w:t>
      </w:r>
      <w:r w:rsidR="00170481" w:rsidRPr="00D31D5B">
        <w:t>方面，</w:t>
      </w:r>
      <w:r w:rsidR="007168B3" w:rsidRPr="00D31D5B">
        <w:t>对学生</w:t>
      </w:r>
      <w:r w:rsidR="009B41B1" w:rsidRPr="00D31D5B">
        <w:t>整理材料，最大限度地获取有效信息，以及对有效信息进行完整、准确、合理的解读方面要求较高</w:t>
      </w:r>
      <w:r w:rsidR="00894771" w:rsidRPr="00D31D5B">
        <w:t>。</w:t>
      </w:r>
      <w:r w:rsidR="00E8040A" w:rsidRPr="00D31D5B">
        <w:t>在核心素养的考查方面，</w:t>
      </w:r>
      <w:r w:rsidR="002D2818" w:rsidRPr="00D31D5B">
        <w:t>重视史料实证</w:t>
      </w:r>
      <w:r w:rsidR="002D2818">
        <w:rPr>
          <w:rFonts w:hint="eastAsia"/>
        </w:rPr>
        <w:t>，</w:t>
      </w:r>
      <w:r w:rsidR="00E8040A" w:rsidRPr="00D31D5B">
        <w:t>进一步凝练了历史学科的核心素养</w:t>
      </w:r>
      <w:r w:rsidR="0017515C" w:rsidRPr="00D31D5B">
        <w:t>。</w:t>
      </w:r>
    </w:p>
    <w:p w14:paraId="2B87DFA5" w14:textId="6DD0D98A" w:rsidR="000D5C6D" w:rsidRPr="00523751" w:rsidRDefault="000D5C6D" w:rsidP="00735C79">
      <w:pPr>
        <w:pStyle w:val="ab"/>
        <w:snapToGrid/>
        <w:spacing w:line="240" w:lineRule="auto"/>
        <w:rPr>
          <w:b/>
          <w:bCs/>
        </w:rPr>
      </w:pPr>
      <w:r w:rsidRPr="00523751">
        <w:rPr>
          <w:b/>
          <w:bCs/>
        </w:rPr>
        <w:t>二、试卷</w:t>
      </w:r>
      <w:r w:rsidR="008A0F5B" w:rsidRPr="00523751">
        <w:rPr>
          <w:b/>
          <w:bCs/>
        </w:rPr>
        <w:t>内容</w:t>
      </w:r>
      <w:r w:rsidRPr="00523751">
        <w:rPr>
          <w:b/>
          <w:bCs/>
        </w:rPr>
        <w:t>分析</w:t>
      </w:r>
    </w:p>
    <w:p w14:paraId="5980632B" w14:textId="053C017C" w:rsidR="00E33C61" w:rsidRPr="00D31D5B" w:rsidRDefault="00735C79" w:rsidP="00E33C61">
      <w:pPr>
        <w:pStyle w:val="ab"/>
        <w:snapToGrid/>
        <w:spacing w:line="240" w:lineRule="auto"/>
      </w:pPr>
      <w:r w:rsidRPr="00D31D5B">
        <w:tab/>
      </w:r>
      <w:r w:rsidR="00155A15" w:rsidRPr="00D31D5B">
        <w:t>（一）</w:t>
      </w:r>
      <w:r w:rsidR="007B6D13" w:rsidRPr="00D31D5B">
        <w:t>重视</w:t>
      </w:r>
      <w:r w:rsidR="002D2818">
        <w:rPr>
          <w:rFonts w:hint="eastAsia"/>
        </w:rPr>
        <w:t>获取和解读信息的考查，积极创设新情境</w:t>
      </w:r>
    </w:p>
    <w:p w14:paraId="7C08D8A9" w14:textId="1EC31F10" w:rsidR="00184007" w:rsidRDefault="00E33C61" w:rsidP="00E33C61">
      <w:pPr>
        <w:pStyle w:val="ab"/>
        <w:snapToGrid/>
        <w:spacing w:line="240" w:lineRule="auto"/>
      </w:pPr>
      <w:r w:rsidRPr="00D31D5B">
        <w:tab/>
      </w:r>
      <w:r w:rsidR="007B6D13" w:rsidRPr="00D31D5B">
        <w:t>本次试卷，</w:t>
      </w:r>
      <w:r w:rsidR="002D2818">
        <w:rPr>
          <w:rFonts w:hint="eastAsia"/>
        </w:rPr>
        <w:t>一方面继续重视</w:t>
      </w:r>
      <w:r w:rsidR="007B6D13" w:rsidRPr="00D31D5B">
        <w:t>知识再现类题目</w:t>
      </w:r>
      <w:r w:rsidR="002D2818">
        <w:rPr>
          <w:rFonts w:hint="eastAsia"/>
        </w:rPr>
        <w:t>的考查，</w:t>
      </w:r>
      <w:r w:rsidR="007338D0" w:rsidRPr="00D31D5B">
        <w:t>如第</w:t>
      </w:r>
      <w:r w:rsidR="002D2818">
        <w:t>3</w:t>
      </w:r>
      <w:r w:rsidR="007338D0" w:rsidRPr="00D31D5B">
        <w:t>题通过</w:t>
      </w:r>
      <w:r w:rsidR="00EA1ECB">
        <w:rPr>
          <w:rFonts w:hint="eastAsia"/>
        </w:rPr>
        <w:t>材料考查</w:t>
      </w:r>
      <w:r w:rsidR="002D2818">
        <w:rPr>
          <w:rFonts w:hint="eastAsia"/>
        </w:rPr>
        <w:t>商鞅变法的内容</w:t>
      </w:r>
      <w:r w:rsidR="007338D0" w:rsidRPr="00D31D5B">
        <w:t>；</w:t>
      </w:r>
      <w:r w:rsidR="002D2818">
        <w:rPr>
          <w:rFonts w:hint="eastAsia"/>
        </w:rPr>
        <w:t>另一方面，积极设置新情境，加大了对于获取和解读信息能力的考查，</w:t>
      </w:r>
      <w:r w:rsidR="00184007">
        <w:rPr>
          <w:rFonts w:hint="eastAsia"/>
        </w:rPr>
        <w:t>如</w:t>
      </w:r>
      <w:r w:rsidR="00EA1ECB">
        <w:rPr>
          <w:rFonts w:hint="eastAsia"/>
        </w:rPr>
        <w:t>第</w:t>
      </w:r>
      <w:r w:rsidR="00184007">
        <w:t>1</w:t>
      </w:r>
      <w:r w:rsidR="00EA1ECB">
        <w:rPr>
          <w:rFonts w:hint="eastAsia"/>
        </w:rPr>
        <w:t>题</w:t>
      </w:r>
      <w:r w:rsidR="00184007">
        <w:rPr>
          <w:rFonts w:hint="eastAsia"/>
        </w:rPr>
        <w:t>通过对春秋战国时期随葬品的特点描述，考查春秋战国时期</w:t>
      </w:r>
      <w:r w:rsidR="00BB5794">
        <w:rPr>
          <w:rFonts w:hint="eastAsia"/>
        </w:rPr>
        <w:t>的</w:t>
      </w:r>
      <w:r w:rsidR="00184007">
        <w:rPr>
          <w:rFonts w:hint="eastAsia"/>
        </w:rPr>
        <w:t>社会状况</w:t>
      </w:r>
      <w:r w:rsidR="00EA1ECB">
        <w:rPr>
          <w:rFonts w:hint="eastAsia"/>
        </w:rPr>
        <w:t>。</w:t>
      </w:r>
      <w:r w:rsidR="00184007">
        <w:rPr>
          <w:rFonts w:hint="eastAsia"/>
        </w:rPr>
        <w:t>第</w:t>
      </w:r>
      <w:r w:rsidR="00184007">
        <w:rPr>
          <w:rFonts w:hint="eastAsia"/>
        </w:rPr>
        <w:t>4</w:t>
      </w:r>
      <w:r w:rsidR="00184007">
        <w:rPr>
          <w:rFonts w:hint="eastAsia"/>
        </w:rPr>
        <w:t>题通过《</w:t>
      </w:r>
      <w:r w:rsidR="00184007" w:rsidRPr="00F32B5E">
        <w:rPr>
          <w:rFonts w:ascii="Calibri" w:hAnsi="Calibri"/>
        </w:rPr>
        <w:t>明代阁臣入阁前之相关个人和仕宦履历统计表》</w:t>
      </w:r>
      <w:r w:rsidR="00184007">
        <w:rPr>
          <w:rFonts w:ascii="Calibri" w:hAnsi="Calibri" w:hint="eastAsia"/>
        </w:rPr>
        <w:t>，考查学生提取表格信息的能</w:t>
      </w:r>
      <w:r w:rsidR="00184007">
        <w:rPr>
          <w:rFonts w:ascii="Calibri" w:hAnsi="Calibri" w:hint="eastAsia"/>
        </w:rPr>
        <w:lastRenderedPageBreak/>
        <w:t>力；第</w:t>
      </w:r>
      <w:r w:rsidR="00184007">
        <w:rPr>
          <w:rFonts w:ascii="Calibri" w:hAnsi="Calibri" w:hint="eastAsia"/>
        </w:rPr>
        <w:t>1</w:t>
      </w:r>
      <w:r w:rsidR="00184007">
        <w:rPr>
          <w:rFonts w:ascii="Calibri" w:hAnsi="Calibri"/>
        </w:rPr>
        <w:t>1</w:t>
      </w:r>
      <w:r w:rsidR="00184007">
        <w:rPr>
          <w:rFonts w:ascii="Calibri" w:hAnsi="Calibri" w:hint="eastAsia"/>
        </w:rPr>
        <w:t>题通过</w:t>
      </w:r>
      <w:r w:rsidR="00184007" w:rsidRPr="00F32B5E">
        <w:rPr>
          <w:rFonts w:ascii="Calibri" w:hAnsi="Calibri"/>
        </w:rPr>
        <w:t>一篇名为《他不是待业青年》的短诗</w:t>
      </w:r>
      <w:r w:rsidR="00184007">
        <w:rPr>
          <w:rFonts w:ascii="Calibri" w:hAnsi="Calibri" w:hint="eastAsia"/>
        </w:rPr>
        <w:t>考查学生对于改革开放时期</w:t>
      </w:r>
      <w:r w:rsidR="00446D26">
        <w:rPr>
          <w:rFonts w:ascii="Calibri" w:hAnsi="Calibri" w:hint="eastAsia"/>
        </w:rPr>
        <w:t>知识点</w:t>
      </w:r>
      <w:r w:rsidR="00184007">
        <w:rPr>
          <w:rFonts w:ascii="Calibri" w:hAnsi="Calibri" w:hint="eastAsia"/>
        </w:rPr>
        <w:t>的掌握情况。整体上</w:t>
      </w:r>
      <w:r w:rsidR="00184007">
        <w:rPr>
          <w:rFonts w:hint="eastAsia"/>
        </w:rPr>
        <w:t>设问新颖，立意深远。</w:t>
      </w:r>
    </w:p>
    <w:p w14:paraId="499A8D61" w14:textId="308E9E0E" w:rsidR="00504FE7" w:rsidRPr="00D31D5B" w:rsidRDefault="00184007" w:rsidP="00504F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14B89" w:rsidRPr="00D31D5B">
        <w:rPr>
          <w:rFonts w:cstheme="minorHAnsi"/>
          <w:sz w:val="28"/>
          <w:szCs w:val="28"/>
        </w:rPr>
        <w:t>（二）</w:t>
      </w:r>
      <w:r>
        <w:rPr>
          <w:rFonts w:cstheme="minorHAnsi" w:hint="eastAsia"/>
          <w:sz w:val="28"/>
          <w:szCs w:val="28"/>
        </w:rPr>
        <w:t>体现新高考命题方向，注重考查</w:t>
      </w:r>
      <w:r w:rsidR="003E26ED" w:rsidRPr="00D31D5B">
        <w:rPr>
          <w:rFonts w:cstheme="minorHAnsi"/>
          <w:sz w:val="28"/>
          <w:szCs w:val="28"/>
        </w:rPr>
        <w:t>核心素养</w:t>
      </w:r>
    </w:p>
    <w:p w14:paraId="3DE73C92" w14:textId="0DE9F709" w:rsidR="00CB212E" w:rsidRPr="00D31D5B" w:rsidRDefault="00832DE8" w:rsidP="00504FE7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="005617E1">
        <w:rPr>
          <w:rFonts w:cstheme="minorHAnsi" w:hint="eastAsia"/>
          <w:sz w:val="28"/>
          <w:szCs w:val="28"/>
        </w:rPr>
        <w:t>第</w:t>
      </w:r>
      <w:r w:rsidR="005617E1">
        <w:rPr>
          <w:rFonts w:cstheme="minorHAnsi" w:hint="eastAsia"/>
          <w:sz w:val="28"/>
          <w:szCs w:val="28"/>
        </w:rPr>
        <w:t>1</w:t>
      </w:r>
      <w:r w:rsidR="00184007">
        <w:rPr>
          <w:rFonts w:cstheme="minorHAnsi"/>
          <w:sz w:val="28"/>
          <w:szCs w:val="28"/>
        </w:rPr>
        <w:t>0</w:t>
      </w:r>
      <w:r w:rsidR="005617E1">
        <w:rPr>
          <w:rFonts w:cstheme="minorHAnsi" w:hint="eastAsia"/>
          <w:sz w:val="28"/>
          <w:szCs w:val="28"/>
        </w:rPr>
        <w:t>题</w:t>
      </w:r>
      <w:r w:rsidR="00184007">
        <w:rPr>
          <w:rFonts w:cstheme="minorHAnsi" w:hint="eastAsia"/>
          <w:sz w:val="28"/>
          <w:szCs w:val="28"/>
        </w:rPr>
        <w:t>通过口述史料</w:t>
      </w:r>
      <w:r w:rsidR="0070133D">
        <w:rPr>
          <w:rFonts w:cstheme="minorHAnsi" w:hint="eastAsia"/>
          <w:sz w:val="28"/>
          <w:szCs w:val="28"/>
        </w:rPr>
        <w:t>考</w:t>
      </w:r>
      <w:r w:rsidR="000D3ABA">
        <w:rPr>
          <w:rFonts w:cstheme="minorHAnsi" w:hint="eastAsia"/>
          <w:sz w:val="28"/>
          <w:szCs w:val="28"/>
        </w:rPr>
        <w:t>查</w:t>
      </w:r>
      <w:r w:rsidR="0070133D">
        <w:rPr>
          <w:rFonts w:cstheme="minorHAnsi" w:hint="eastAsia"/>
          <w:sz w:val="28"/>
          <w:szCs w:val="28"/>
        </w:rPr>
        <w:t>学生分析史料的能力</w:t>
      </w:r>
      <w:r w:rsidR="001D36FA">
        <w:rPr>
          <w:rFonts w:cstheme="minorHAnsi" w:hint="eastAsia"/>
          <w:sz w:val="28"/>
          <w:szCs w:val="28"/>
        </w:rPr>
        <w:t>；第</w:t>
      </w:r>
      <w:r w:rsidR="001D36FA">
        <w:rPr>
          <w:rFonts w:cstheme="minorHAnsi" w:hint="eastAsia"/>
          <w:sz w:val="28"/>
          <w:szCs w:val="28"/>
        </w:rPr>
        <w:t>1</w:t>
      </w:r>
      <w:r w:rsidR="001D36FA">
        <w:rPr>
          <w:rFonts w:cstheme="minorHAnsi"/>
          <w:sz w:val="28"/>
          <w:szCs w:val="28"/>
        </w:rPr>
        <w:t>6</w:t>
      </w:r>
      <w:r w:rsidR="001D36FA">
        <w:rPr>
          <w:rFonts w:cstheme="minorHAnsi" w:hint="eastAsia"/>
          <w:sz w:val="28"/>
          <w:szCs w:val="28"/>
        </w:rPr>
        <w:t>题通过</w:t>
      </w:r>
      <w:r w:rsidR="001D36FA" w:rsidRPr="001E10A8">
        <w:rPr>
          <w:rFonts w:ascii="Calibri" w:hAnsi="Calibri" w:hint="eastAsia"/>
          <w:sz w:val="28"/>
        </w:rPr>
        <w:t>《坤舆万国全图》</w:t>
      </w:r>
      <w:r w:rsidR="001D36FA">
        <w:rPr>
          <w:rFonts w:ascii="Calibri" w:hAnsi="Calibri" w:hint="eastAsia"/>
          <w:sz w:val="28"/>
        </w:rPr>
        <w:t>，考查学生使用和辨别史料的能力。值得注意的是，</w:t>
      </w:r>
      <w:r w:rsidR="0070133D">
        <w:rPr>
          <w:rFonts w:cstheme="minorHAnsi" w:hint="eastAsia"/>
          <w:sz w:val="28"/>
          <w:szCs w:val="28"/>
        </w:rPr>
        <w:t>在今年已经过去的数次重大考试中，</w:t>
      </w:r>
      <w:r w:rsidR="00184007">
        <w:rPr>
          <w:rFonts w:cstheme="minorHAnsi" w:hint="eastAsia"/>
          <w:sz w:val="28"/>
          <w:szCs w:val="28"/>
        </w:rPr>
        <w:t>与史料相关的考查频频出现</w:t>
      </w:r>
      <w:r w:rsidR="0070133D">
        <w:rPr>
          <w:rFonts w:cstheme="minorHAnsi" w:hint="eastAsia"/>
          <w:sz w:val="28"/>
          <w:szCs w:val="28"/>
        </w:rPr>
        <w:t>，</w:t>
      </w:r>
      <w:r w:rsidR="005617E1">
        <w:rPr>
          <w:rFonts w:cstheme="minorHAnsi" w:hint="eastAsia"/>
          <w:sz w:val="28"/>
          <w:szCs w:val="28"/>
        </w:rPr>
        <w:t>2</w:t>
      </w:r>
      <w:r w:rsidR="005617E1">
        <w:rPr>
          <w:rFonts w:cstheme="minorHAnsi"/>
          <w:sz w:val="28"/>
          <w:szCs w:val="28"/>
        </w:rPr>
        <w:t>020</w:t>
      </w:r>
      <w:r w:rsidR="005617E1">
        <w:rPr>
          <w:rFonts w:cstheme="minorHAnsi" w:hint="eastAsia"/>
          <w:sz w:val="28"/>
          <w:szCs w:val="28"/>
        </w:rPr>
        <w:t>海淀</w:t>
      </w:r>
      <w:proofErr w:type="gramStart"/>
      <w:r w:rsidR="005617E1">
        <w:rPr>
          <w:rFonts w:cstheme="minorHAnsi" w:hint="eastAsia"/>
          <w:sz w:val="28"/>
          <w:szCs w:val="28"/>
        </w:rPr>
        <w:t>一</w:t>
      </w:r>
      <w:proofErr w:type="gramEnd"/>
      <w:r w:rsidR="005617E1">
        <w:rPr>
          <w:rFonts w:cstheme="minorHAnsi" w:hint="eastAsia"/>
          <w:sz w:val="28"/>
          <w:szCs w:val="28"/>
        </w:rPr>
        <w:t>模，第</w:t>
      </w:r>
      <w:r w:rsidR="005617E1">
        <w:rPr>
          <w:rFonts w:cstheme="minorHAnsi" w:hint="eastAsia"/>
          <w:sz w:val="28"/>
          <w:szCs w:val="28"/>
        </w:rPr>
        <w:t>1</w:t>
      </w:r>
      <w:r w:rsidR="005617E1">
        <w:rPr>
          <w:rFonts w:cstheme="minorHAnsi"/>
          <w:sz w:val="28"/>
          <w:szCs w:val="28"/>
        </w:rPr>
        <w:t>6</w:t>
      </w:r>
      <w:r w:rsidR="005617E1">
        <w:rPr>
          <w:rFonts w:cstheme="minorHAnsi" w:hint="eastAsia"/>
          <w:sz w:val="28"/>
          <w:szCs w:val="28"/>
        </w:rPr>
        <w:t>题考查修昔底德的修史原则；</w:t>
      </w:r>
      <w:r w:rsidR="005617E1">
        <w:rPr>
          <w:rFonts w:cstheme="minorHAnsi" w:hint="eastAsia"/>
          <w:sz w:val="28"/>
          <w:szCs w:val="28"/>
        </w:rPr>
        <w:t>2</w:t>
      </w:r>
      <w:r w:rsidR="005617E1">
        <w:rPr>
          <w:rFonts w:cstheme="minorHAnsi"/>
          <w:sz w:val="28"/>
          <w:szCs w:val="28"/>
        </w:rPr>
        <w:t>020</w:t>
      </w:r>
      <w:r w:rsidR="005617E1">
        <w:rPr>
          <w:rFonts w:cstheme="minorHAnsi" w:hint="eastAsia"/>
          <w:sz w:val="28"/>
          <w:szCs w:val="28"/>
        </w:rPr>
        <w:t>西城</w:t>
      </w:r>
      <w:proofErr w:type="gramStart"/>
      <w:r w:rsidR="005617E1">
        <w:rPr>
          <w:rFonts w:cstheme="minorHAnsi" w:hint="eastAsia"/>
          <w:sz w:val="28"/>
          <w:szCs w:val="28"/>
        </w:rPr>
        <w:t>一</w:t>
      </w:r>
      <w:proofErr w:type="gramEnd"/>
      <w:r w:rsidR="005617E1">
        <w:rPr>
          <w:rFonts w:cstheme="minorHAnsi" w:hint="eastAsia"/>
          <w:sz w:val="28"/>
          <w:szCs w:val="28"/>
        </w:rPr>
        <w:t>模</w:t>
      </w:r>
      <w:r w:rsidR="0070133D">
        <w:rPr>
          <w:rFonts w:cstheme="minorHAnsi" w:hint="eastAsia"/>
          <w:sz w:val="28"/>
          <w:szCs w:val="28"/>
        </w:rPr>
        <w:t>第</w:t>
      </w:r>
      <w:r w:rsidR="0070133D">
        <w:rPr>
          <w:rFonts w:cstheme="minorHAnsi" w:hint="eastAsia"/>
          <w:sz w:val="28"/>
          <w:szCs w:val="28"/>
        </w:rPr>
        <w:t>1</w:t>
      </w:r>
      <w:r w:rsidR="0070133D">
        <w:rPr>
          <w:rFonts w:cstheme="minorHAnsi"/>
          <w:sz w:val="28"/>
          <w:szCs w:val="28"/>
        </w:rPr>
        <w:t>6</w:t>
      </w:r>
      <w:r w:rsidR="0070133D">
        <w:rPr>
          <w:rFonts w:cstheme="minorHAnsi" w:hint="eastAsia"/>
          <w:sz w:val="28"/>
          <w:szCs w:val="28"/>
        </w:rPr>
        <w:t>题</w:t>
      </w:r>
      <w:r w:rsidR="005617E1">
        <w:rPr>
          <w:rFonts w:cstheme="minorHAnsi" w:hint="eastAsia"/>
          <w:sz w:val="28"/>
          <w:szCs w:val="28"/>
        </w:rPr>
        <w:t>，</w:t>
      </w:r>
      <w:r w:rsidR="0070133D">
        <w:rPr>
          <w:rFonts w:cstheme="minorHAnsi" w:hint="eastAsia"/>
          <w:sz w:val="28"/>
          <w:szCs w:val="28"/>
        </w:rPr>
        <w:t>考查“烽火戏诸侯”的真实性；</w:t>
      </w:r>
      <w:r w:rsidR="0070133D">
        <w:rPr>
          <w:rFonts w:cstheme="minorHAnsi" w:hint="eastAsia"/>
          <w:sz w:val="28"/>
          <w:szCs w:val="28"/>
        </w:rPr>
        <w:t>2</w:t>
      </w:r>
      <w:r w:rsidR="0070133D">
        <w:rPr>
          <w:rFonts w:cstheme="minorHAnsi"/>
          <w:sz w:val="28"/>
          <w:szCs w:val="28"/>
        </w:rPr>
        <w:t>020</w:t>
      </w:r>
      <w:r w:rsidR="00935A2B">
        <w:rPr>
          <w:rFonts w:cstheme="minorHAnsi" w:hint="eastAsia"/>
          <w:sz w:val="28"/>
          <w:szCs w:val="28"/>
        </w:rPr>
        <w:t>北京市普通高中学业水平等级性考试</w:t>
      </w:r>
      <w:r w:rsidR="0070133D">
        <w:rPr>
          <w:rFonts w:cstheme="minorHAnsi" w:hint="eastAsia"/>
          <w:sz w:val="28"/>
          <w:szCs w:val="28"/>
        </w:rPr>
        <w:t>适应性测试卷第</w:t>
      </w:r>
      <w:r w:rsidR="0070133D">
        <w:rPr>
          <w:rFonts w:cstheme="minorHAnsi" w:hint="eastAsia"/>
          <w:sz w:val="28"/>
          <w:szCs w:val="28"/>
        </w:rPr>
        <w:t>1</w:t>
      </w:r>
      <w:r w:rsidR="0070133D">
        <w:rPr>
          <w:rFonts w:cstheme="minorHAnsi"/>
          <w:sz w:val="28"/>
          <w:szCs w:val="28"/>
        </w:rPr>
        <w:t>6</w:t>
      </w:r>
      <w:r w:rsidR="0070133D">
        <w:rPr>
          <w:rFonts w:cstheme="minorHAnsi" w:hint="eastAsia"/>
          <w:sz w:val="28"/>
          <w:szCs w:val="28"/>
        </w:rPr>
        <w:t>题考查“玄武门之变”，</w:t>
      </w:r>
      <w:r w:rsidR="00504FE7" w:rsidRPr="00D31D5B">
        <w:rPr>
          <w:rFonts w:cstheme="minorHAnsi"/>
          <w:sz w:val="28"/>
          <w:szCs w:val="28"/>
        </w:rPr>
        <w:t>由此可见，</w:t>
      </w:r>
      <w:r w:rsidRPr="00D31D5B">
        <w:rPr>
          <w:rFonts w:cstheme="minorHAnsi"/>
          <w:sz w:val="28"/>
          <w:szCs w:val="28"/>
        </w:rPr>
        <w:t>史料实证</w:t>
      </w:r>
      <w:r w:rsidR="00504FE7" w:rsidRPr="00D31D5B">
        <w:rPr>
          <w:rFonts w:cstheme="minorHAnsi"/>
          <w:sz w:val="28"/>
          <w:szCs w:val="28"/>
        </w:rPr>
        <w:t>的考查随着课程改革的不断深化也越来越重要，学生在日常学习中，亦要重视史料实证能力的训练。</w:t>
      </w:r>
    </w:p>
    <w:p w14:paraId="39260077" w14:textId="26728064" w:rsidR="008A0F5B" w:rsidRPr="00523751" w:rsidRDefault="00DD46B8" w:rsidP="00DD46B8">
      <w:pPr>
        <w:rPr>
          <w:rFonts w:cstheme="minorHAnsi"/>
          <w:b/>
          <w:bCs/>
          <w:sz w:val="28"/>
          <w:szCs w:val="28"/>
        </w:rPr>
      </w:pPr>
      <w:r w:rsidRPr="00523751">
        <w:rPr>
          <w:rFonts w:cstheme="minorHAnsi"/>
          <w:b/>
          <w:bCs/>
          <w:sz w:val="28"/>
          <w:szCs w:val="28"/>
        </w:rPr>
        <w:t>三</w:t>
      </w:r>
      <w:r w:rsidR="008A0F5B" w:rsidRPr="00523751">
        <w:rPr>
          <w:rFonts w:cstheme="minorHAnsi"/>
          <w:b/>
          <w:bCs/>
          <w:sz w:val="28"/>
          <w:szCs w:val="28"/>
        </w:rPr>
        <w:t>、复习建议</w:t>
      </w:r>
    </w:p>
    <w:p w14:paraId="7A3BCAA4" w14:textId="127AB16D" w:rsidR="007168B3" w:rsidRPr="00D31D5B" w:rsidRDefault="00EB670D" w:rsidP="000449EB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Pr="00D31D5B">
        <w:rPr>
          <w:rFonts w:cstheme="minorHAnsi"/>
          <w:sz w:val="28"/>
          <w:szCs w:val="28"/>
        </w:rPr>
        <w:t>根据本次对</w:t>
      </w:r>
      <w:r w:rsidR="00900EAF" w:rsidRPr="00D31D5B">
        <w:rPr>
          <w:rFonts w:cstheme="minorHAnsi"/>
          <w:sz w:val="28"/>
          <w:szCs w:val="28"/>
        </w:rPr>
        <w:t>2020</w:t>
      </w:r>
      <w:r w:rsidR="00900EAF" w:rsidRPr="00D31D5B">
        <w:rPr>
          <w:rFonts w:cstheme="minorHAnsi"/>
          <w:sz w:val="28"/>
          <w:szCs w:val="28"/>
        </w:rPr>
        <w:t>年北京市</w:t>
      </w:r>
      <w:r w:rsidR="000665AA">
        <w:rPr>
          <w:rFonts w:cstheme="minorHAnsi" w:hint="eastAsia"/>
          <w:sz w:val="28"/>
          <w:szCs w:val="28"/>
        </w:rPr>
        <w:t>东城</w:t>
      </w:r>
      <w:r w:rsidR="0070133D">
        <w:rPr>
          <w:rFonts w:cstheme="minorHAnsi" w:hint="eastAsia"/>
          <w:sz w:val="28"/>
          <w:szCs w:val="28"/>
        </w:rPr>
        <w:t>区高考</w:t>
      </w:r>
      <w:proofErr w:type="gramStart"/>
      <w:r w:rsidR="0070133D">
        <w:rPr>
          <w:rFonts w:cstheme="minorHAnsi" w:hint="eastAsia"/>
          <w:sz w:val="28"/>
          <w:szCs w:val="28"/>
        </w:rPr>
        <w:t>一模考试</w:t>
      </w:r>
      <w:proofErr w:type="gramEnd"/>
      <w:r w:rsidR="00900EAF" w:rsidRPr="00D31D5B">
        <w:rPr>
          <w:rFonts w:cstheme="minorHAnsi"/>
          <w:sz w:val="28"/>
          <w:szCs w:val="28"/>
        </w:rPr>
        <w:t>历史试卷</w:t>
      </w:r>
      <w:r w:rsidRPr="00D31D5B">
        <w:rPr>
          <w:rFonts w:cstheme="minorHAnsi"/>
          <w:sz w:val="28"/>
          <w:szCs w:val="28"/>
        </w:rPr>
        <w:t>的分析和经验总结。在下一步的复习中，</w:t>
      </w:r>
      <w:r w:rsidR="000F6C6F" w:rsidRPr="00D31D5B">
        <w:rPr>
          <w:rFonts w:cstheme="minorHAnsi"/>
          <w:sz w:val="28"/>
          <w:szCs w:val="28"/>
        </w:rPr>
        <w:t>我们</w:t>
      </w:r>
      <w:r w:rsidR="000F6C6F">
        <w:rPr>
          <w:rFonts w:cstheme="minorHAnsi" w:hint="eastAsia"/>
          <w:sz w:val="28"/>
          <w:szCs w:val="28"/>
        </w:rPr>
        <w:t>主要有三个</w:t>
      </w:r>
      <w:r w:rsidR="000F6C6F" w:rsidRPr="00D31D5B">
        <w:rPr>
          <w:rFonts w:cstheme="minorHAnsi"/>
          <w:sz w:val="28"/>
          <w:szCs w:val="28"/>
        </w:rPr>
        <w:t>建议</w:t>
      </w:r>
      <w:r w:rsidR="000F6C6F">
        <w:rPr>
          <w:rFonts w:cstheme="minorHAnsi" w:hint="eastAsia"/>
          <w:sz w:val="28"/>
          <w:szCs w:val="28"/>
        </w:rPr>
        <w:t>：首先，在巩固基础知识的同时，</w:t>
      </w:r>
      <w:r w:rsidR="00B6620D" w:rsidRPr="00D31D5B">
        <w:rPr>
          <w:rFonts w:cstheme="minorHAnsi"/>
          <w:sz w:val="28"/>
          <w:szCs w:val="28"/>
        </w:rPr>
        <w:t>尽可能的提高自己获取有效历史信息的能力，</w:t>
      </w:r>
      <w:r w:rsidRPr="00D31D5B">
        <w:rPr>
          <w:rFonts w:cstheme="minorHAnsi"/>
          <w:sz w:val="28"/>
          <w:szCs w:val="28"/>
        </w:rPr>
        <w:t>逐步</w:t>
      </w:r>
      <w:r w:rsidR="000F6C6F">
        <w:rPr>
          <w:rFonts w:cstheme="minorHAnsi" w:hint="eastAsia"/>
          <w:sz w:val="28"/>
          <w:szCs w:val="28"/>
        </w:rPr>
        <w:t>训练自己</w:t>
      </w:r>
      <w:r w:rsidRPr="00D31D5B">
        <w:rPr>
          <w:rFonts w:cstheme="minorHAnsi"/>
          <w:sz w:val="28"/>
          <w:szCs w:val="28"/>
        </w:rPr>
        <w:t>在新情境下解决问题的能力</w:t>
      </w:r>
      <w:r w:rsidR="000F6C6F">
        <w:rPr>
          <w:rFonts w:cstheme="minorHAnsi" w:hint="eastAsia"/>
          <w:sz w:val="28"/>
          <w:szCs w:val="28"/>
        </w:rPr>
        <w:t>；其次，注重知识框架的总结，</w:t>
      </w:r>
      <w:r w:rsidR="006C02E0">
        <w:rPr>
          <w:rFonts w:cstheme="minorHAnsi" w:hint="eastAsia"/>
          <w:sz w:val="28"/>
          <w:szCs w:val="28"/>
        </w:rPr>
        <w:t>以便更加有条不紊的应对解读题和论述题</w:t>
      </w:r>
      <w:r w:rsidR="000F6C6F">
        <w:rPr>
          <w:rFonts w:cstheme="minorHAnsi" w:hint="eastAsia"/>
          <w:sz w:val="28"/>
          <w:szCs w:val="28"/>
        </w:rPr>
        <w:t>；</w:t>
      </w:r>
      <w:r w:rsidRPr="00D31D5B">
        <w:rPr>
          <w:rFonts w:cstheme="minorHAnsi"/>
          <w:sz w:val="28"/>
          <w:szCs w:val="28"/>
        </w:rPr>
        <w:t>最后，</w:t>
      </w:r>
      <w:r w:rsidR="006C02E0">
        <w:rPr>
          <w:rFonts w:cstheme="minorHAnsi" w:hint="eastAsia"/>
          <w:sz w:val="28"/>
          <w:szCs w:val="28"/>
        </w:rPr>
        <w:t>要有意识的训练对于核心素养的掌握，尤其是史料实证方面，提高自己辨析史料和运用史料重现历史真相的能力。</w:t>
      </w:r>
      <w:proofErr w:type="gramStart"/>
      <w:r w:rsidR="006C02E0">
        <w:rPr>
          <w:rFonts w:cstheme="minorHAnsi" w:hint="eastAsia"/>
          <w:sz w:val="28"/>
          <w:szCs w:val="28"/>
        </w:rPr>
        <w:t>道阻且长</w:t>
      </w:r>
      <w:proofErr w:type="gramEnd"/>
      <w:r w:rsidR="006C02E0">
        <w:rPr>
          <w:rFonts w:cstheme="minorHAnsi" w:hint="eastAsia"/>
          <w:sz w:val="28"/>
          <w:szCs w:val="28"/>
        </w:rPr>
        <w:t>，新东方高中文</w:t>
      </w:r>
      <w:proofErr w:type="gramStart"/>
      <w:r w:rsidR="006C02E0">
        <w:rPr>
          <w:rFonts w:cstheme="minorHAnsi" w:hint="eastAsia"/>
          <w:sz w:val="28"/>
          <w:szCs w:val="28"/>
        </w:rPr>
        <w:t>综</w:t>
      </w:r>
      <w:proofErr w:type="gramEnd"/>
      <w:r w:rsidR="006C02E0">
        <w:rPr>
          <w:rFonts w:cstheme="minorHAnsi" w:hint="eastAsia"/>
          <w:sz w:val="28"/>
          <w:szCs w:val="28"/>
        </w:rPr>
        <w:t>团队与诸君共勉！</w:t>
      </w:r>
    </w:p>
    <w:p w14:paraId="45D5F6CE" w14:textId="41F57931" w:rsidR="006D121B" w:rsidRPr="00D31D5B" w:rsidRDefault="006D121B" w:rsidP="00BB5794">
      <w:pPr>
        <w:widowControl/>
        <w:jc w:val="left"/>
        <w:rPr>
          <w:rFonts w:cstheme="minorHAnsi"/>
          <w:sz w:val="28"/>
          <w:szCs w:val="28"/>
        </w:rPr>
      </w:pPr>
    </w:p>
    <w:sectPr w:rsidR="006D121B" w:rsidRPr="00D31D5B" w:rsidSect="008408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EFDB" w14:textId="77777777" w:rsidR="00562B96" w:rsidRDefault="00562B96" w:rsidP="00E56C48">
      <w:r>
        <w:separator/>
      </w:r>
    </w:p>
  </w:endnote>
  <w:endnote w:type="continuationSeparator" w:id="0">
    <w:p w14:paraId="487905EA" w14:textId="77777777" w:rsidR="00562B96" w:rsidRDefault="00562B96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A514A" w14:textId="77777777" w:rsidR="00804E79" w:rsidRDefault="000748FE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804E7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9D5794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CD17" w14:textId="77777777" w:rsidR="00804E79" w:rsidRPr="00D55903" w:rsidRDefault="000748FE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 w:rsidR="00804E7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F7BE7">
      <w:rPr>
        <w:rStyle w:val="a7"/>
        <w:noProof/>
      </w:rPr>
      <w:t>1</w:t>
    </w:r>
    <w:r>
      <w:rPr>
        <w:rStyle w:val="a7"/>
      </w:rPr>
      <w:fldChar w:fldCharType="end"/>
    </w:r>
  </w:p>
  <w:p w14:paraId="2D81E797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E3C27" w14:textId="77777777" w:rsidR="00562B96" w:rsidRDefault="00562B96" w:rsidP="00E56C48">
      <w:r>
        <w:separator/>
      </w:r>
    </w:p>
  </w:footnote>
  <w:footnote w:type="continuationSeparator" w:id="0">
    <w:p w14:paraId="2C793121" w14:textId="77777777" w:rsidR="00562B96" w:rsidRDefault="00562B96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170BC" w14:textId="77777777" w:rsidR="00E56C48" w:rsidRDefault="00562B96">
    <w:pPr>
      <w:pStyle w:val="a3"/>
    </w:pPr>
    <w:r>
      <w:rPr>
        <w:noProof/>
      </w:rPr>
      <w:pict w14:anchorId="3E74B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66" type="#_x0000_t75" style="position:absolute;left:0;text-align:left;margin-left:0;margin-top:0;width:595.45pt;height:808.1pt;z-index:-251657216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2E4D2" w14:textId="77777777" w:rsidR="00E56C48" w:rsidRPr="0071089F" w:rsidRDefault="00562B96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1E4B9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67" type="#_x0000_t75" style="position:absolute;left:0;text-align:left;margin-left:0;margin-top:0;width:595.45pt;height:808.1pt;z-index:-251656192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1E6B0" w14:textId="77777777" w:rsidR="00E56C48" w:rsidRDefault="00562B96">
    <w:pPr>
      <w:pStyle w:val="a3"/>
    </w:pPr>
    <w:r>
      <w:rPr>
        <w:noProof/>
      </w:rPr>
      <w:pict w14:anchorId="54F60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65" type="#_x0000_t75" style="position:absolute;left:0;text-align:left;margin-left:0;margin-top:0;width:595.45pt;height:808.1pt;z-index:-251658240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83B"/>
    <w:rsid w:val="00003203"/>
    <w:rsid w:val="00004ED2"/>
    <w:rsid w:val="00025A0E"/>
    <w:rsid w:val="0003100B"/>
    <w:rsid w:val="00031901"/>
    <w:rsid w:val="00032261"/>
    <w:rsid w:val="000449EB"/>
    <w:rsid w:val="00050ACF"/>
    <w:rsid w:val="00057130"/>
    <w:rsid w:val="0005762B"/>
    <w:rsid w:val="000665AA"/>
    <w:rsid w:val="000748FE"/>
    <w:rsid w:val="00077ECF"/>
    <w:rsid w:val="00090D55"/>
    <w:rsid w:val="00094FDC"/>
    <w:rsid w:val="000959D6"/>
    <w:rsid w:val="000A626D"/>
    <w:rsid w:val="000C5C0C"/>
    <w:rsid w:val="000D1077"/>
    <w:rsid w:val="000D3ABA"/>
    <w:rsid w:val="000D46E5"/>
    <w:rsid w:val="000D4A9A"/>
    <w:rsid w:val="000D5C6D"/>
    <w:rsid w:val="000E1587"/>
    <w:rsid w:val="000F373C"/>
    <w:rsid w:val="000F6C6F"/>
    <w:rsid w:val="00100107"/>
    <w:rsid w:val="0010376A"/>
    <w:rsid w:val="00155A15"/>
    <w:rsid w:val="0016260B"/>
    <w:rsid w:val="0016748F"/>
    <w:rsid w:val="00170481"/>
    <w:rsid w:val="0017515C"/>
    <w:rsid w:val="00184007"/>
    <w:rsid w:val="00193FC5"/>
    <w:rsid w:val="001A6CEF"/>
    <w:rsid w:val="001C1AAF"/>
    <w:rsid w:val="001D0B1B"/>
    <w:rsid w:val="001D36FA"/>
    <w:rsid w:val="001D48D0"/>
    <w:rsid w:val="001E1C40"/>
    <w:rsid w:val="001E54B8"/>
    <w:rsid w:val="001F0823"/>
    <w:rsid w:val="00231C63"/>
    <w:rsid w:val="002413AA"/>
    <w:rsid w:val="002515E5"/>
    <w:rsid w:val="00256F12"/>
    <w:rsid w:val="002573A5"/>
    <w:rsid w:val="00270D18"/>
    <w:rsid w:val="0027342A"/>
    <w:rsid w:val="0027543B"/>
    <w:rsid w:val="00295AF4"/>
    <w:rsid w:val="002B622A"/>
    <w:rsid w:val="002C5BF0"/>
    <w:rsid w:val="002D2818"/>
    <w:rsid w:val="002E2FE5"/>
    <w:rsid w:val="002E37C7"/>
    <w:rsid w:val="00330B0C"/>
    <w:rsid w:val="00343198"/>
    <w:rsid w:val="0035044D"/>
    <w:rsid w:val="00352B4D"/>
    <w:rsid w:val="00357EA2"/>
    <w:rsid w:val="00360F12"/>
    <w:rsid w:val="0038183B"/>
    <w:rsid w:val="003B63FB"/>
    <w:rsid w:val="003D117E"/>
    <w:rsid w:val="003D11A6"/>
    <w:rsid w:val="003D491E"/>
    <w:rsid w:val="003E26ED"/>
    <w:rsid w:val="003E2E36"/>
    <w:rsid w:val="00400681"/>
    <w:rsid w:val="00401EFB"/>
    <w:rsid w:val="00412AA8"/>
    <w:rsid w:val="00414B89"/>
    <w:rsid w:val="00415FF6"/>
    <w:rsid w:val="004252B1"/>
    <w:rsid w:val="004254DF"/>
    <w:rsid w:val="00436CF6"/>
    <w:rsid w:val="00446D26"/>
    <w:rsid w:val="00450CD1"/>
    <w:rsid w:val="0045189A"/>
    <w:rsid w:val="00457F57"/>
    <w:rsid w:val="004626DA"/>
    <w:rsid w:val="00463217"/>
    <w:rsid w:val="00492B66"/>
    <w:rsid w:val="004970AA"/>
    <w:rsid w:val="004A54A2"/>
    <w:rsid w:val="004A6E91"/>
    <w:rsid w:val="004D41E9"/>
    <w:rsid w:val="004D5663"/>
    <w:rsid w:val="00501AE5"/>
    <w:rsid w:val="0050272C"/>
    <w:rsid w:val="00504FE7"/>
    <w:rsid w:val="00505D76"/>
    <w:rsid w:val="005157A6"/>
    <w:rsid w:val="0052248D"/>
    <w:rsid w:val="00523751"/>
    <w:rsid w:val="00526C9E"/>
    <w:rsid w:val="00532591"/>
    <w:rsid w:val="00543153"/>
    <w:rsid w:val="0054527F"/>
    <w:rsid w:val="005617E1"/>
    <w:rsid w:val="005622CC"/>
    <w:rsid w:val="00562B96"/>
    <w:rsid w:val="00567161"/>
    <w:rsid w:val="005731B8"/>
    <w:rsid w:val="005750E3"/>
    <w:rsid w:val="005A094C"/>
    <w:rsid w:val="005A31EB"/>
    <w:rsid w:val="005A46AF"/>
    <w:rsid w:val="005B21FE"/>
    <w:rsid w:val="005B3222"/>
    <w:rsid w:val="005B4EEC"/>
    <w:rsid w:val="005C491B"/>
    <w:rsid w:val="005C6DB3"/>
    <w:rsid w:val="005D6D90"/>
    <w:rsid w:val="006523BF"/>
    <w:rsid w:val="00656830"/>
    <w:rsid w:val="006A56B7"/>
    <w:rsid w:val="006A6B21"/>
    <w:rsid w:val="006B5147"/>
    <w:rsid w:val="006C02E0"/>
    <w:rsid w:val="006D121B"/>
    <w:rsid w:val="006D2CD2"/>
    <w:rsid w:val="006D3F25"/>
    <w:rsid w:val="006E231F"/>
    <w:rsid w:val="006E580F"/>
    <w:rsid w:val="006E7A44"/>
    <w:rsid w:val="006F6716"/>
    <w:rsid w:val="0070133D"/>
    <w:rsid w:val="007016E0"/>
    <w:rsid w:val="00707FB9"/>
    <w:rsid w:val="0071089F"/>
    <w:rsid w:val="007168B3"/>
    <w:rsid w:val="007338D0"/>
    <w:rsid w:val="00735C79"/>
    <w:rsid w:val="00747BE6"/>
    <w:rsid w:val="00753A75"/>
    <w:rsid w:val="007626E6"/>
    <w:rsid w:val="007720B9"/>
    <w:rsid w:val="00776E20"/>
    <w:rsid w:val="0078294C"/>
    <w:rsid w:val="00790994"/>
    <w:rsid w:val="007A6798"/>
    <w:rsid w:val="007A7A73"/>
    <w:rsid w:val="007B05E9"/>
    <w:rsid w:val="007B407F"/>
    <w:rsid w:val="007B6D13"/>
    <w:rsid w:val="007C4BED"/>
    <w:rsid w:val="007E206E"/>
    <w:rsid w:val="007E340F"/>
    <w:rsid w:val="007F0C33"/>
    <w:rsid w:val="00804E79"/>
    <w:rsid w:val="008054B9"/>
    <w:rsid w:val="00817F7B"/>
    <w:rsid w:val="00820B7A"/>
    <w:rsid w:val="00832DE8"/>
    <w:rsid w:val="00834E5A"/>
    <w:rsid w:val="008408FB"/>
    <w:rsid w:val="008555A6"/>
    <w:rsid w:val="00872A45"/>
    <w:rsid w:val="00894771"/>
    <w:rsid w:val="008A0F5B"/>
    <w:rsid w:val="008C08CC"/>
    <w:rsid w:val="008C108E"/>
    <w:rsid w:val="008D3204"/>
    <w:rsid w:val="008E2BC4"/>
    <w:rsid w:val="008E4784"/>
    <w:rsid w:val="008E5178"/>
    <w:rsid w:val="008F55AB"/>
    <w:rsid w:val="008F6BDA"/>
    <w:rsid w:val="00900EAF"/>
    <w:rsid w:val="009049C6"/>
    <w:rsid w:val="00920B1E"/>
    <w:rsid w:val="00921DF7"/>
    <w:rsid w:val="00922725"/>
    <w:rsid w:val="009230D1"/>
    <w:rsid w:val="00927928"/>
    <w:rsid w:val="0093430A"/>
    <w:rsid w:val="00934339"/>
    <w:rsid w:val="00935A2B"/>
    <w:rsid w:val="009665A7"/>
    <w:rsid w:val="00970C82"/>
    <w:rsid w:val="00971EDA"/>
    <w:rsid w:val="009821DA"/>
    <w:rsid w:val="009A32DF"/>
    <w:rsid w:val="009B0EB2"/>
    <w:rsid w:val="009B41B1"/>
    <w:rsid w:val="009C33B3"/>
    <w:rsid w:val="009D34EB"/>
    <w:rsid w:val="009D36DA"/>
    <w:rsid w:val="009D76E2"/>
    <w:rsid w:val="009E44CA"/>
    <w:rsid w:val="009F3C44"/>
    <w:rsid w:val="00A03683"/>
    <w:rsid w:val="00A04CE6"/>
    <w:rsid w:val="00A345CD"/>
    <w:rsid w:val="00A3673D"/>
    <w:rsid w:val="00A44FCB"/>
    <w:rsid w:val="00A53990"/>
    <w:rsid w:val="00A56F37"/>
    <w:rsid w:val="00A81FF2"/>
    <w:rsid w:val="00AA184B"/>
    <w:rsid w:val="00B21B2E"/>
    <w:rsid w:val="00B22612"/>
    <w:rsid w:val="00B306A0"/>
    <w:rsid w:val="00B34933"/>
    <w:rsid w:val="00B625F8"/>
    <w:rsid w:val="00B6620D"/>
    <w:rsid w:val="00B90E84"/>
    <w:rsid w:val="00B92516"/>
    <w:rsid w:val="00B95BB3"/>
    <w:rsid w:val="00BB2FC8"/>
    <w:rsid w:val="00BB47B3"/>
    <w:rsid w:val="00BB5794"/>
    <w:rsid w:val="00BD43D5"/>
    <w:rsid w:val="00BD752B"/>
    <w:rsid w:val="00BE59F2"/>
    <w:rsid w:val="00BF5CA9"/>
    <w:rsid w:val="00C109B5"/>
    <w:rsid w:val="00C22532"/>
    <w:rsid w:val="00C47ECE"/>
    <w:rsid w:val="00C50FA4"/>
    <w:rsid w:val="00C5276D"/>
    <w:rsid w:val="00C54AD3"/>
    <w:rsid w:val="00C574D1"/>
    <w:rsid w:val="00C61987"/>
    <w:rsid w:val="00C66D0D"/>
    <w:rsid w:val="00C6733C"/>
    <w:rsid w:val="00CB007E"/>
    <w:rsid w:val="00CB212E"/>
    <w:rsid w:val="00CD32E1"/>
    <w:rsid w:val="00CD5AF3"/>
    <w:rsid w:val="00CF767B"/>
    <w:rsid w:val="00D04CD9"/>
    <w:rsid w:val="00D31471"/>
    <w:rsid w:val="00D31BC1"/>
    <w:rsid w:val="00D31D5B"/>
    <w:rsid w:val="00D40DCB"/>
    <w:rsid w:val="00D504A1"/>
    <w:rsid w:val="00D5476D"/>
    <w:rsid w:val="00D55903"/>
    <w:rsid w:val="00D87AD2"/>
    <w:rsid w:val="00D930FB"/>
    <w:rsid w:val="00DB548E"/>
    <w:rsid w:val="00DB678C"/>
    <w:rsid w:val="00DC6B33"/>
    <w:rsid w:val="00DD46B8"/>
    <w:rsid w:val="00DD6E91"/>
    <w:rsid w:val="00DE0EED"/>
    <w:rsid w:val="00DE15C6"/>
    <w:rsid w:val="00DE527F"/>
    <w:rsid w:val="00DF7BE7"/>
    <w:rsid w:val="00E05A7E"/>
    <w:rsid w:val="00E0738E"/>
    <w:rsid w:val="00E33C61"/>
    <w:rsid w:val="00E408B1"/>
    <w:rsid w:val="00E45A20"/>
    <w:rsid w:val="00E56C48"/>
    <w:rsid w:val="00E8040A"/>
    <w:rsid w:val="00E85DF8"/>
    <w:rsid w:val="00E8755B"/>
    <w:rsid w:val="00EA1ECB"/>
    <w:rsid w:val="00EA2DF1"/>
    <w:rsid w:val="00EB670D"/>
    <w:rsid w:val="00EC52DD"/>
    <w:rsid w:val="00ED1007"/>
    <w:rsid w:val="00ED13BF"/>
    <w:rsid w:val="00ED189F"/>
    <w:rsid w:val="00ED6A09"/>
    <w:rsid w:val="00EF059D"/>
    <w:rsid w:val="00EF6120"/>
    <w:rsid w:val="00EF7DF1"/>
    <w:rsid w:val="00F000AF"/>
    <w:rsid w:val="00F01EFB"/>
    <w:rsid w:val="00F10D27"/>
    <w:rsid w:val="00F22B16"/>
    <w:rsid w:val="00F36191"/>
    <w:rsid w:val="00F70DC0"/>
    <w:rsid w:val="00F73BA5"/>
    <w:rsid w:val="00F77F4F"/>
    <w:rsid w:val="00F83BFF"/>
    <w:rsid w:val="00FA3940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66323835"/>
  <w15:docId w15:val="{4DEE65C1-1420-40BB-A680-6659003D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无格式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网格型浅色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customStyle="1" w:styleId="ab">
    <w:name w:val="【录入】正文"/>
    <w:basedOn w:val="a"/>
    <w:qFormat/>
    <w:rsid w:val="00747BE6"/>
    <w:pPr>
      <w:tabs>
        <w:tab w:val="left" w:pos="420"/>
        <w:tab w:val="left" w:pos="2520"/>
        <w:tab w:val="left" w:pos="4200"/>
        <w:tab w:val="left" w:pos="5880"/>
      </w:tabs>
      <w:snapToGrid w:val="0"/>
      <w:spacing w:line="360" w:lineRule="auto"/>
    </w:pPr>
    <w:rPr>
      <w:rFonts w:cstheme="minorHAnsi"/>
      <w:sz w:val="28"/>
      <w:szCs w:val="28"/>
    </w:rPr>
  </w:style>
  <w:style w:type="paragraph" w:customStyle="1" w:styleId="ac">
    <w:name w:val="总评正文"/>
    <w:basedOn w:val="a"/>
    <w:qFormat/>
    <w:rsid w:val="000D5C6D"/>
    <w:pPr>
      <w:tabs>
        <w:tab w:val="left" w:pos="420"/>
        <w:tab w:val="left" w:pos="2520"/>
        <w:tab w:val="left" w:pos="4200"/>
        <w:tab w:val="left" w:pos="5880"/>
      </w:tabs>
    </w:pPr>
    <w:rPr>
      <w:rFonts w:ascii="Times New Roman" w:eastAsia="宋体" w:hAnsi="Times New Roman"/>
      <w:color w:val="000000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735C7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35C79"/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E0738E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E0738E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E0738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0738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E0738E"/>
    <w:rPr>
      <w:b/>
      <w:bCs/>
    </w:rPr>
  </w:style>
  <w:style w:type="character" w:customStyle="1" w:styleId="-">
    <w:name w:val="材料（楷）-朝阳解析"/>
    <w:basedOn w:val="a0"/>
    <w:uiPriority w:val="1"/>
    <w:rsid w:val="00004ED2"/>
    <w:rPr>
      <w:rFonts w:ascii="Kaiti SC" w:eastAsia="Kaiti SC" w:hAnsi="Kaiti SC"/>
      <w:sz w:val="28"/>
    </w:rPr>
  </w:style>
  <w:style w:type="paragraph" w:customStyle="1" w:styleId="-0">
    <w:name w:val="正文-总评"/>
    <w:basedOn w:val="a"/>
    <w:qFormat/>
    <w:rsid w:val="00004ED2"/>
    <w:pPr>
      <w:tabs>
        <w:tab w:val="left" w:pos="480"/>
        <w:tab w:val="left" w:pos="2880"/>
        <w:tab w:val="left" w:pos="4800"/>
        <w:tab w:val="left" w:pos="6720"/>
      </w:tabs>
      <w:adjustRightInd w:val="0"/>
      <w:snapToGrid w:val="0"/>
      <w:jc w:val="left"/>
      <w:textAlignment w:val="baseline"/>
    </w:pPr>
    <w:rPr>
      <w:rFonts w:ascii="Calibri" w:eastAsia="Songti SC" w:hAnsi="Calibri" w:cs="Times New Roman"/>
      <w:kern w:val="0"/>
      <w:sz w:val="28"/>
      <w:szCs w:val="21"/>
    </w:rPr>
  </w:style>
  <w:style w:type="character" w:styleId="af4">
    <w:name w:val="Hyperlink"/>
    <w:basedOn w:val="a0"/>
    <w:uiPriority w:val="99"/>
    <w:semiHidden/>
    <w:unhideWhenUsed/>
    <w:rsid w:val="00707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okao.koolearn.com/zhuanti/gkg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E7D-00D1-44FE-8057-D7C0C157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2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晓慧 郭</cp:lastModifiedBy>
  <cp:revision>488</cp:revision>
  <cp:lastPrinted>2020-05-12T09:09:00Z</cp:lastPrinted>
  <dcterms:created xsi:type="dcterms:W3CDTF">2019-04-02T06:52:00Z</dcterms:created>
  <dcterms:modified xsi:type="dcterms:W3CDTF">2020-05-21T07:43:00Z</dcterms:modified>
</cp:coreProperties>
</file>