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tabs>
          <w:tab w:val="left" w:pos="420"/>
        </w:tabs>
        <w:adjustRightInd w:val="0"/>
        <w:snapToGrid w:val="0"/>
        <w:ind w:firstLine="524" w:firstLineChars="163"/>
        <w:jc w:val="center"/>
        <w:rPr>
          <w:rFonts w:asciiTheme="minorEastAsia" w:hAnsiTheme="minorEastAsia"/>
          <w:b/>
          <w:sz w:val="32"/>
          <w:szCs w:val="32"/>
        </w:rPr>
      </w:pPr>
      <w:r>
        <w:rPr>
          <w:rFonts w:hint="eastAsia" w:asciiTheme="minorEastAsia" w:hAnsiTheme="minorEastAsia"/>
          <w:b/>
          <w:sz w:val="32"/>
          <w:szCs w:val="32"/>
        </w:rPr>
        <w:t>2020年北京市海淀区高三一模语文考试整体评析</w:t>
      </w:r>
    </w:p>
    <w:p>
      <w:pPr>
        <w:tabs>
          <w:tab w:val="left" w:pos="420"/>
        </w:tabs>
        <w:ind w:firstLine="560" w:firstLineChars="200"/>
        <w:rPr>
          <w:rFonts w:ascii="Calibri" w:hAnsi="Calibri"/>
          <w:sz w:val="28"/>
          <w:szCs w:val="28"/>
        </w:rPr>
      </w:pPr>
      <w:r>
        <w:rPr>
          <w:rFonts w:hint="eastAsia" w:ascii="Calibri" w:hAnsi="Calibri"/>
          <w:sz w:val="28"/>
          <w:szCs w:val="28"/>
        </w:rPr>
        <w:t>2020年海淀一模语文考试已经</w:t>
      </w:r>
      <w:r>
        <w:rPr>
          <w:rFonts w:ascii="Calibri" w:hAnsi="Calibri"/>
          <w:sz w:val="28"/>
          <w:szCs w:val="28"/>
        </w:rPr>
        <w:t>结束，</w:t>
      </w:r>
      <w:r>
        <w:rPr>
          <w:rFonts w:hint="eastAsia" w:ascii="Calibri" w:hAnsi="Calibri"/>
          <w:sz w:val="28"/>
          <w:szCs w:val="28"/>
        </w:rPr>
        <w:t>在试卷内容改革、2</w:t>
      </w:r>
      <w:r>
        <w:rPr>
          <w:rFonts w:ascii="Calibri" w:hAnsi="Calibri"/>
          <w:sz w:val="28"/>
          <w:szCs w:val="28"/>
        </w:rPr>
        <w:t>020</w:t>
      </w:r>
      <w:r>
        <w:rPr>
          <w:rFonts w:hint="eastAsia" w:ascii="Calibri" w:hAnsi="Calibri"/>
          <w:sz w:val="28"/>
          <w:szCs w:val="28"/>
        </w:rPr>
        <w:t>年高考延后的背景下，本次海淀区的一模考试有何变化？针对变化具体应如何应对？北京</w:t>
      </w:r>
      <w:r>
        <w:rPr>
          <w:rFonts w:ascii="Calibri" w:hAnsi="Calibri"/>
          <w:sz w:val="28"/>
          <w:szCs w:val="28"/>
        </w:rPr>
        <w:t>新东方高中语文</w:t>
      </w:r>
      <w:r>
        <w:rPr>
          <w:rFonts w:hint="eastAsia" w:ascii="Calibri" w:hAnsi="Calibri"/>
          <w:sz w:val="28"/>
          <w:szCs w:val="28"/>
        </w:rPr>
        <w:t>团队</w:t>
      </w:r>
      <w:r>
        <w:rPr>
          <w:rFonts w:ascii="Calibri" w:hAnsi="Calibri"/>
          <w:sz w:val="28"/>
          <w:szCs w:val="28"/>
        </w:rPr>
        <w:t>第一时间为您</w:t>
      </w:r>
      <w:r>
        <w:rPr>
          <w:rFonts w:hint="eastAsia" w:ascii="Calibri" w:hAnsi="Calibri"/>
          <w:sz w:val="28"/>
          <w:szCs w:val="28"/>
        </w:rPr>
        <w:t>带来</w:t>
      </w:r>
      <w:r>
        <w:rPr>
          <w:rFonts w:ascii="Calibri" w:hAnsi="Calibri"/>
          <w:sz w:val="28"/>
          <w:szCs w:val="28"/>
        </w:rPr>
        <w:t>深度点评</w:t>
      </w:r>
      <w:r>
        <w:rPr>
          <w:rFonts w:hint="eastAsia" w:ascii="Calibri" w:hAnsi="Calibri"/>
          <w:sz w:val="28"/>
          <w:szCs w:val="28"/>
        </w:rPr>
        <w:t>。</w:t>
      </w:r>
    </w:p>
    <w:p>
      <w:pPr>
        <w:tabs>
          <w:tab w:val="left" w:pos="420"/>
        </w:tabs>
        <w:ind w:firstLine="560" w:firstLineChars="200"/>
        <w:rPr>
          <w:rFonts w:ascii="Calibri" w:hAnsi="Calibri"/>
          <w:sz w:val="28"/>
          <w:szCs w:val="28"/>
        </w:rPr>
      </w:pPr>
      <w:r>
        <w:rPr>
          <w:rFonts w:hint="eastAsia" w:ascii="Calibri" w:hAnsi="Calibri"/>
          <w:sz w:val="28"/>
          <w:szCs w:val="28"/>
        </w:rPr>
        <w:t>整体上看，全卷字数约</w:t>
      </w:r>
      <w:r>
        <w:rPr>
          <w:rFonts w:ascii="Calibri" w:hAnsi="Calibri"/>
          <w:sz w:val="28"/>
          <w:szCs w:val="28"/>
        </w:rPr>
        <w:t>9,900</w:t>
      </w:r>
      <w:r>
        <w:rPr>
          <w:rFonts w:hint="eastAsia" w:ascii="Calibri" w:hAnsi="Calibri"/>
          <w:sz w:val="28"/>
          <w:szCs w:val="28"/>
        </w:rPr>
        <w:t>个字，远远高于2</w:t>
      </w:r>
      <w:r>
        <w:rPr>
          <w:rFonts w:ascii="Calibri" w:hAnsi="Calibri"/>
          <w:sz w:val="28"/>
          <w:szCs w:val="28"/>
        </w:rPr>
        <w:t>019</w:t>
      </w:r>
      <w:r>
        <w:rPr>
          <w:rFonts w:hint="eastAsia" w:ascii="Calibri" w:hAnsi="Calibri"/>
          <w:sz w:val="28"/>
          <w:szCs w:val="28"/>
        </w:rPr>
        <w:t>年高考的近8</w:t>
      </w:r>
      <w:r>
        <w:rPr>
          <w:rFonts w:ascii="Calibri" w:hAnsi="Calibri"/>
          <w:sz w:val="28"/>
          <w:szCs w:val="28"/>
        </w:rPr>
        <w:t>,100</w:t>
      </w:r>
      <w:r>
        <w:rPr>
          <w:rFonts w:hint="eastAsia" w:ascii="Calibri" w:hAnsi="Calibri"/>
          <w:sz w:val="28"/>
          <w:szCs w:val="28"/>
        </w:rPr>
        <w:t>字，这对同学们的阅读能力、理解能力提出了更高的要求。整张试卷考查内容全面，既重视基础知识，又对思维逻辑提出了较高要求，既有传统基础题型，又有创新开放题目，这些都需要同学们充分调动语文学科知识、阅读积累和生活经历方可应对。</w:t>
      </w:r>
    </w:p>
    <w:p>
      <w:pPr>
        <w:tabs>
          <w:tab w:val="left" w:pos="420"/>
        </w:tabs>
        <w:ind w:firstLine="560" w:firstLineChars="200"/>
        <w:rPr>
          <w:rFonts w:ascii="Calibri" w:hAnsi="Calibri"/>
          <w:sz w:val="28"/>
          <w:szCs w:val="28"/>
        </w:rPr>
      </w:pPr>
      <w:r>
        <w:rPr>
          <w:rFonts w:hint="eastAsia" w:ascii="Calibri" w:hAnsi="Calibri"/>
          <w:sz w:val="28"/>
          <w:szCs w:val="28"/>
        </w:rPr>
        <w:t>1、</w:t>
      </w:r>
      <w:r>
        <w:rPr>
          <w:rFonts w:ascii="Calibri" w:hAnsi="Calibri"/>
          <w:sz w:val="28"/>
          <w:szCs w:val="28"/>
        </w:rPr>
        <w:t>长文本阅读部分</w:t>
      </w:r>
    </w:p>
    <w:p>
      <w:pPr>
        <w:tabs>
          <w:tab w:val="left" w:pos="420"/>
        </w:tabs>
        <w:ind w:firstLine="560" w:firstLineChars="200"/>
        <w:rPr>
          <w:rFonts w:ascii="Calibri" w:hAnsi="Calibri"/>
          <w:sz w:val="28"/>
          <w:szCs w:val="28"/>
        </w:rPr>
      </w:pPr>
      <w:r>
        <w:rPr>
          <w:rFonts w:hint="eastAsia" w:ascii="Calibri" w:hAnsi="Calibri"/>
          <w:sz w:val="28"/>
          <w:szCs w:val="28"/>
        </w:rPr>
        <w:t>本次海淀一模考试的长文本阅读部分，内容上选取了“雨燕”这一事物，并由此延展讨论了北京雨燕的特点、鸟类迁徙监测技术的发展</w:t>
      </w:r>
      <w:r>
        <w:rPr>
          <w:rFonts w:hint="eastAsia" w:ascii="Calibri" w:hAnsi="Calibri"/>
          <w:sz w:val="28"/>
          <w:szCs w:val="28"/>
          <w:lang w:val="en-US" w:eastAsia="zh-CN"/>
        </w:rPr>
        <w:t>和</w:t>
      </w:r>
      <w:r>
        <w:rPr>
          <w:rFonts w:hint="eastAsia" w:ascii="Calibri" w:hAnsi="Calibri"/>
          <w:sz w:val="28"/>
          <w:szCs w:val="28"/>
        </w:rPr>
        <w:t>北京保护野生动物所做出的努力。在题目上，依旧重点考查了学生阅读文本、梳理文本、提炼信息以及归纳概括的能力。题型设置上保持传统风格，仍由客观选择题和主观问答题两大部分构成。其中，主观题仍是学生在长文本阅读部分的丢分点。需要注意的是本次的三则材料对应了5道题目，其中的</w:t>
      </w:r>
      <w:r>
        <w:rPr>
          <w:rFonts w:ascii="Calibri" w:hAnsi="Calibri"/>
          <w:sz w:val="28"/>
          <w:szCs w:val="28"/>
        </w:rPr>
        <w:t>2</w:t>
      </w:r>
      <w:r>
        <w:rPr>
          <w:rFonts w:hint="eastAsia" w:ascii="Calibri" w:hAnsi="Calibri"/>
          <w:sz w:val="28"/>
          <w:szCs w:val="28"/>
        </w:rPr>
        <w:t>道主观题分别需要结合前两则材料和全部三则材料，难度略有上升，这就更需要同学们在锻炼细节信息筛选能力的同时，更加关注对三则材料结构和逻辑的掌握，即“宏观整体理解，微观把握细节”，稳中求胜。</w:t>
      </w:r>
    </w:p>
    <w:p>
      <w:pPr>
        <w:tabs>
          <w:tab w:val="left" w:pos="420"/>
        </w:tabs>
        <w:ind w:firstLine="560" w:firstLineChars="200"/>
        <w:rPr>
          <w:rFonts w:ascii="Calibri" w:hAnsi="Calibri"/>
          <w:sz w:val="28"/>
          <w:szCs w:val="28"/>
        </w:rPr>
      </w:pPr>
      <w:r>
        <w:rPr>
          <w:rFonts w:hint="eastAsia" w:ascii="Calibri" w:hAnsi="Calibri"/>
          <w:sz w:val="28"/>
          <w:szCs w:val="28"/>
        </w:rPr>
        <w:t>2、文言文</w:t>
      </w:r>
      <w:r>
        <w:rPr>
          <w:rFonts w:ascii="Calibri" w:hAnsi="Calibri"/>
          <w:sz w:val="28"/>
          <w:szCs w:val="28"/>
        </w:rPr>
        <w:t>阅读部分</w:t>
      </w:r>
    </w:p>
    <w:p>
      <w:pPr>
        <w:tabs>
          <w:tab w:val="left" w:pos="420"/>
        </w:tabs>
        <w:ind w:firstLine="560" w:firstLineChars="200"/>
        <w:rPr>
          <w:rFonts w:ascii="Calibri" w:hAnsi="Calibri"/>
          <w:sz w:val="28"/>
          <w:szCs w:val="28"/>
        </w:rPr>
      </w:pPr>
      <w:r>
        <w:rPr>
          <w:rFonts w:hint="eastAsia" w:ascii="Calibri" w:hAnsi="Calibri"/>
          <w:sz w:val="28"/>
          <w:szCs w:val="28"/>
        </w:rPr>
        <w:t>本次海淀一模的文言文文本选自北宋文学家</w:t>
      </w:r>
      <w:r>
        <w:rPr>
          <w:rFonts w:ascii="Calibri" w:hAnsi="Calibri"/>
          <w:sz w:val="28"/>
          <w:szCs w:val="28"/>
        </w:rPr>
        <w:t>张耒</w:t>
      </w:r>
      <w:r>
        <w:rPr>
          <w:rFonts w:hint="eastAsia" w:ascii="Calibri" w:hAnsi="Calibri"/>
          <w:sz w:val="28"/>
          <w:szCs w:val="28"/>
        </w:rPr>
        <w:t>的《</w:t>
      </w:r>
      <w:r>
        <w:rPr>
          <w:color w:val="000000"/>
          <w:sz w:val="28"/>
          <w:szCs w:val="28"/>
        </w:rPr>
        <w:t>庞安常墓志</w:t>
      </w:r>
      <w:r>
        <w:rPr>
          <w:rFonts w:hint="eastAsia" w:ascii="Calibri" w:hAnsi="Calibri"/>
          <w:sz w:val="28"/>
          <w:szCs w:val="28"/>
        </w:rPr>
        <w:t>》，文章题材属于人物传记类，兼有作者议论。在题目上，对文言文实词和虚词的考查延续了2</w:t>
      </w:r>
      <w:r>
        <w:rPr>
          <w:rFonts w:ascii="Calibri" w:hAnsi="Calibri"/>
          <w:sz w:val="28"/>
          <w:szCs w:val="28"/>
        </w:rPr>
        <w:t>019</w:t>
      </w:r>
      <w:r>
        <w:rPr>
          <w:rFonts w:hint="eastAsia" w:ascii="Calibri" w:hAnsi="Calibri"/>
          <w:sz w:val="28"/>
          <w:szCs w:val="28"/>
        </w:rPr>
        <w:t>年高考组合选项</w:t>
      </w:r>
      <w:r>
        <w:rPr>
          <w:rFonts w:ascii="Calibri" w:hAnsi="Calibri"/>
          <w:sz w:val="28"/>
          <w:szCs w:val="28"/>
        </w:rPr>
        <w:t>8</w:t>
      </w:r>
      <w:r>
        <w:rPr>
          <w:rFonts w:hint="eastAsia" w:ascii="Calibri" w:hAnsi="Calibri"/>
          <w:sz w:val="28"/>
          <w:szCs w:val="28"/>
        </w:rPr>
        <w:t>选2的模式。另两道客观题继续沿用之前的考法，分别考查学生对具体句子和整体文本的理解。主观题分值1</w:t>
      </w:r>
      <w:r>
        <w:rPr>
          <w:rFonts w:ascii="Calibri" w:hAnsi="Calibri"/>
          <w:sz w:val="28"/>
          <w:szCs w:val="28"/>
        </w:rPr>
        <w:t>0</w:t>
      </w:r>
      <w:r>
        <w:rPr>
          <w:rFonts w:hint="eastAsia" w:ascii="Calibri" w:hAnsi="Calibri"/>
          <w:sz w:val="28"/>
          <w:szCs w:val="28"/>
        </w:rPr>
        <w:t>分，其中整句翻译4分，概括6分。《论语》部分占分7分，与2</w:t>
      </w:r>
      <w:r>
        <w:rPr>
          <w:rFonts w:ascii="Calibri" w:hAnsi="Calibri"/>
          <w:sz w:val="28"/>
          <w:szCs w:val="28"/>
        </w:rPr>
        <w:t>019</w:t>
      </w:r>
      <w:r>
        <w:rPr>
          <w:rFonts w:hint="eastAsia" w:ascii="Calibri" w:hAnsi="Calibri"/>
          <w:sz w:val="28"/>
          <w:szCs w:val="28"/>
        </w:rPr>
        <w:t>年高考一致，考查同学们对“质”“文”的理解。同时，《论语》部分也对文言断句进行了考查，要求同学们根据断句方式来理解句意，具有一定的开放性。整体上看，海淀区一模的文言文阅读考查面面俱到，字词句文、断句、翻译、概括、开放题等都有涉及。</w:t>
      </w:r>
    </w:p>
    <w:p>
      <w:pPr>
        <w:tabs>
          <w:tab w:val="left" w:pos="420"/>
        </w:tabs>
        <w:ind w:firstLine="560" w:firstLineChars="200"/>
        <w:rPr>
          <w:rFonts w:ascii="Calibri" w:hAnsi="Calibri"/>
          <w:sz w:val="28"/>
          <w:szCs w:val="28"/>
        </w:rPr>
      </w:pPr>
      <w:r>
        <w:rPr>
          <w:rFonts w:hint="eastAsia" w:ascii="Calibri" w:hAnsi="Calibri"/>
          <w:sz w:val="28"/>
          <w:szCs w:val="28"/>
        </w:rPr>
        <w:t>3、</w:t>
      </w:r>
      <w:r>
        <w:rPr>
          <w:rFonts w:ascii="Calibri" w:hAnsi="Calibri"/>
          <w:sz w:val="28"/>
          <w:szCs w:val="28"/>
        </w:rPr>
        <w:t>诗词鉴赏部分</w:t>
      </w:r>
    </w:p>
    <w:p>
      <w:pPr>
        <w:tabs>
          <w:tab w:val="left" w:pos="420"/>
        </w:tabs>
        <w:ind w:firstLine="560" w:firstLineChars="200"/>
        <w:rPr>
          <w:rFonts w:ascii="Calibri" w:hAnsi="Calibri"/>
          <w:sz w:val="28"/>
          <w:szCs w:val="28"/>
        </w:rPr>
      </w:pPr>
      <w:r>
        <w:rPr>
          <w:rFonts w:hint="eastAsia" w:ascii="Calibri" w:hAnsi="Calibri"/>
          <w:sz w:val="28"/>
          <w:szCs w:val="28"/>
        </w:rPr>
        <w:t>古诗词鉴赏部分选取了明清之际的思想家王夫之的作品《水龙吟·莲子》。综合诗歌内容和注释，这首词的情感并不难把握。从题型上来看，仍是两道客观题与一道主观题的组合，客观题考查学生对诗歌内容及“悬”字化无形为有形的手法分析，主观题题干明确了“</w:t>
      </w:r>
      <w:r>
        <w:rPr>
          <w:color w:val="000000"/>
          <w:sz w:val="28"/>
          <w:szCs w:val="28"/>
        </w:rPr>
        <w:t>香草寄托忠贞</w:t>
      </w:r>
      <w:r>
        <w:rPr>
          <w:rFonts w:hint="eastAsia" w:ascii="Calibri" w:hAnsi="Calibri"/>
          <w:sz w:val="28"/>
          <w:szCs w:val="28"/>
        </w:rPr>
        <w:t>”“</w:t>
      </w:r>
      <w:r>
        <w:rPr>
          <w:color w:val="000000"/>
          <w:sz w:val="28"/>
          <w:szCs w:val="28"/>
          <w:lang w:val="zh-CN" w:bidi="zh-CN"/>
        </w:rPr>
        <w:t>神契</w:t>
      </w:r>
      <w:r>
        <w:rPr>
          <w:color w:val="000000"/>
          <w:sz w:val="28"/>
          <w:szCs w:val="28"/>
        </w:rPr>
        <w:t>《离骚》</w:t>
      </w:r>
      <w:r>
        <w:rPr>
          <w:rFonts w:hint="eastAsia" w:ascii="Calibri" w:hAnsi="Calibri"/>
          <w:sz w:val="28"/>
          <w:szCs w:val="28"/>
        </w:rPr>
        <w:t>”答题方向，答案中需包括对“</w:t>
      </w:r>
      <w:r>
        <w:rPr>
          <w:color w:val="000000"/>
          <w:sz w:val="28"/>
          <w:szCs w:val="28"/>
          <w:lang w:val="zh-CN" w:bidi="zh-CN"/>
        </w:rPr>
        <w:t>神契</w:t>
      </w:r>
      <w:r>
        <w:rPr>
          <w:color w:val="000000"/>
          <w:sz w:val="28"/>
          <w:szCs w:val="28"/>
        </w:rPr>
        <w:t>《离骚》</w:t>
      </w:r>
      <w:r>
        <w:rPr>
          <w:rFonts w:hint="eastAsia" w:ascii="Calibri" w:hAnsi="Calibri"/>
          <w:sz w:val="28"/>
          <w:szCs w:val="28"/>
        </w:rPr>
        <w:t>”的理解、“香草”的具体意象、情感等。</w:t>
      </w:r>
    </w:p>
    <w:p>
      <w:pPr>
        <w:tabs>
          <w:tab w:val="left" w:pos="420"/>
        </w:tabs>
        <w:ind w:firstLine="560" w:firstLineChars="200"/>
        <w:rPr>
          <w:rFonts w:ascii="Calibri" w:hAnsi="Calibri"/>
          <w:sz w:val="28"/>
          <w:szCs w:val="28"/>
        </w:rPr>
      </w:pPr>
      <w:r>
        <w:rPr>
          <w:rFonts w:hint="eastAsia" w:ascii="Calibri" w:hAnsi="Calibri"/>
          <w:sz w:val="28"/>
          <w:szCs w:val="28"/>
        </w:rPr>
        <w:t>默写考查</w:t>
      </w:r>
      <w:r>
        <w:rPr>
          <w:rFonts w:ascii="Calibri" w:hAnsi="Calibri"/>
          <w:sz w:val="28"/>
          <w:szCs w:val="28"/>
        </w:rPr>
        <w:t>了</w:t>
      </w:r>
      <w:r>
        <w:rPr>
          <w:rFonts w:hint="eastAsia" w:ascii="Calibri" w:hAnsi="Calibri"/>
          <w:sz w:val="28"/>
          <w:szCs w:val="28"/>
        </w:rPr>
        <w:t>8分</w:t>
      </w:r>
      <w:r>
        <w:rPr>
          <w:rFonts w:ascii="Calibri" w:hAnsi="Calibri"/>
          <w:sz w:val="28"/>
          <w:szCs w:val="28"/>
        </w:rPr>
        <w:t>，</w:t>
      </w:r>
      <w:r>
        <w:rPr>
          <w:rFonts w:hint="eastAsia" w:ascii="Calibri" w:hAnsi="Calibri"/>
          <w:sz w:val="28"/>
          <w:szCs w:val="28"/>
        </w:rPr>
        <w:t>全部</w:t>
      </w:r>
      <w:r>
        <w:rPr>
          <w:rFonts w:ascii="Calibri" w:hAnsi="Calibri"/>
          <w:sz w:val="28"/>
          <w:szCs w:val="28"/>
        </w:rPr>
        <w:t>都是理解性默写</w:t>
      </w:r>
      <w:r>
        <w:rPr>
          <w:rFonts w:hint="eastAsia" w:ascii="Calibri" w:hAnsi="Calibri"/>
          <w:sz w:val="28"/>
          <w:szCs w:val="28"/>
        </w:rPr>
        <w:t>，前6句要求学生对诗句主旨有了解，同时出题人也给出了上下文的提示句，整体难度不高，涉及篇目包括《爱莲说》《归去来兮辞》《念奴娇·赤壁怀古》三篇高考必</w:t>
      </w:r>
      <w:r>
        <w:rPr>
          <w:rFonts w:hint="eastAsia" w:ascii="Calibri" w:hAnsi="Calibri"/>
          <w:sz w:val="28"/>
          <w:szCs w:val="28"/>
          <w:lang w:val="en-US" w:eastAsia="zh-CN"/>
        </w:rPr>
        <w:t>背</w:t>
      </w:r>
      <w:bookmarkStart w:id="0" w:name="_GoBack"/>
      <w:bookmarkEnd w:id="0"/>
      <w:r>
        <w:rPr>
          <w:rFonts w:hint="eastAsia" w:ascii="Calibri" w:hAnsi="Calibri"/>
          <w:sz w:val="28"/>
          <w:szCs w:val="28"/>
        </w:rPr>
        <w:t>篇目</w:t>
      </w:r>
      <w:r>
        <w:rPr>
          <w:rFonts w:ascii="Calibri" w:hAnsi="Calibri"/>
          <w:sz w:val="28"/>
          <w:szCs w:val="28"/>
        </w:rPr>
        <w:t>。</w:t>
      </w:r>
      <w:r>
        <w:rPr>
          <w:rFonts w:hint="eastAsia" w:ascii="Calibri" w:hAnsi="Calibri"/>
          <w:sz w:val="28"/>
          <w:szCs w:val="28"/>
        </w:rPr>
        <w:t>最后2句为开放性命题，要求“借用芳草”“表达愁情”，可联想到范仲淹的《苏幕遮》等，难度也不高。</w:t>
      </w:r>
    </w:p>
    <w:p>
      <w:pPr>
        <w:tabs>
          <w:tab w:val="left" w:pos="420"/>
        </w:tabs>
        <w:ind w:firstLine="560" w:firstLineChars="200"/>
        <w:rPr>
          <w:rFonts w:ascii="Calibri" w:hAnsi="Calibri"/>
          <w:sz w:val="28"/>
          <w:szCs w:val="28"/>
        </w:rPr>
      </w:pPr>
      <w:r>
        <w:rPr>
          <w:rFonts w:hint="eastAsia" w:ascii="Calibri" w:hAnsi="Calibri"/>
          <w:sz w:val="28"/>
          <w:szCs w:val="28"/>
        </w:rPr>
        <w:t>《红楼梦》出在了默写之后，选择的是二十二回中的谜语“更香”，要求同学们开放性地探讨宝钗、黛玉的命运，分值</w:t>
      </w:r>
      <w:r>
        <w:rPr>
          <w:rFonts w:ascii="Calibri" w:hAnsi="Calibri"/>
          <w:sz w:val="28"/>
          <w:szCs w:val="28"/>
        </w:rPr>
        <w:t>5</w:t>
      </w:r>
      <w:r>
        <w:rPr>
          <w:rFonts w:hint="eastAsia" w:ascii="Calibri" w:hAnsi="Calibri"/>
          <w:sz w:val="28"/>
          <w:szCs w:val="28"/>
        </w:rPr>
        <w:t>分，这首谶语诗理解上有一定难度。建议同学们复习《红楼梦》时，依旧要结合文本去理解人物形象，并重视不同人物的诗词歌赋和人物形象的联系。</w:t>
      </w:r>
    </w:p>
    <w:p>
      <w:pPr>
        <w:tabs>
          <w:tab w:val="left" w:pos="420"/>
        </w:tabs>
        <w:ind w:firstLine="560" w:firstLineChars="200"/>
        <w:rPr>
          <w:rFonts w:ascii="Calibri" w:hAnsi="Calibri"/>
          <w:sz w:val="28"/>
          <w:szCs w:val="28"/>
        </w:rPr>
      </w:pPr>
      <w:r>
        <w:rPr>
          <w:rFonts w:hint="eastAsia" w:ascii="Calibri" w:hAnsi="Calibri"/>
          <w:sz w:val="28"/>
          <w:szCs w:val="28"/>
        </w:rPr>
        <w:t>诗词鉴赏</w:t>
      </w:r>
      <w:r>
        <w:rPr>
          <w:rFonts w:ascii="Calibri" w:hAnsi="Calibri"/>
          <w:sz w:val="28"/>
          <w:szCs w:val="28"/>
        </w:rPr>
        <w:t>的重点</w:t>
      </w:r>
      <w:r>
        <w:rPr>
          <w:rFonts w:hint="eastAsia" w:ascii="Calibri" w:hAnsi="Calibri"/>
          <w:sz w:val="28"/>
          <w:szCs w:val="28"/>
        </w:rPr>
        <w:t>其一在于理解，其二在于赏析，其三在于感悟。理解内容、感悟情感、赏析语言、积累语感，依旧是同学们学习的方向。</w:t>
      </w:r>
    </w:p>
    <w:p>
      <w:pPr>
        <w:tabs>
          <w:tab w:val="left" w:pos="420"/>
        </w:tabs>
        <w:ind w:firstLine="560" w:firstLineChars="200"/>
        <w:rPr>
          <w:rFonts w:ascii="Calibri" w:hAnsi="Calibri"/>
          <w:sz w:val="28"/>
          <w:szCs w:val="28"/>
        </w:rPr>
      </w:pPr>
      <w:r>
        <w:rPr>
          <w:rFonts w:hint="eastAsia" w:ascii="Calibri" w:hAnsi="Calibri"/>
          <w:sz w:val="28"/>
          <w:szCs w:val="28"/>
        </w:rPr>
        <w:t>4、散文阅读部分</w:t>
      </w:r>
    </w:p>
    <w:p>
      <w:pPr>
        <w:tabs>
          <w:tab w:val="left" w:pos="420"/>
        </w:tabs>
        <w:ind w:firstLine="560" w:firstLineChars="200"/>
        <w:rPr>
          <w:rFonts w:ascii="Calibri" w:hAnsi="Calibri"/>
          <w:sz w:val="28"/>
          <w:szCs w:val="28"/>
        </w:rPr>
      </w:pPr>
      <w:r>
        <w:rPr>
          <w:rFonts w:hint="eastAsia" w:ascii="Calibri" w:hAnsi="Calibri"/>
          <w:sz w:val="28"/>
          <w:szCs w:val="28"/>
        </w:rPr>
        <w:t>散文部分选取了当代著名作家陈忠实先生的作品《依赖一条邮路》，文字朴实简练，意蕴深沉，内容上作者回顾了和朴实的代办员之间的几件“小事”。本次散文阅读的题目仍是主观题与客观题并行，客观题考查词语理解与文本分析，主观题涉及了对人物特点的归纳概括、对标题的理解等常见题型。同学们今后的学习重点是，在掌握答题基本技巧的基础上，回归对于文本的理解和领悟。</w:t>
      </w:r>
    </w:p>
    <w:p>
      <w:pPr>
        <w:tabs>
          <w:tab w:val="left" w:pos="420"/>
        </w:tabs>
        <w:ind w:firstLine="560" w:firstLineChars="200"/>
        <w:rPr>
          <w:rFonts w:ascii="Calibri" w:hAnsi="Calibri"/>
          <w:sz w:val="28"/>
          <w:szCs w:val="28"/>
        </w:rPr>
      </w:pPr>
      <w:r>
        <w:rPr>
          <w:rFonts w:hint="eastAsia" w:ascii="Calibri" w:hAnsi="Calibri"/>
          <w:sz w:val="28"/>
          <w:szCs w:val="28"/>
        </w:rPr>
        <w:t>5、语言基础运用</w:t>
      </w:r>
    </w:p>
    <w:p>
      <w:pPr>
        <w:tabs>
          <w:tab w:val="left" w:pos="420"/>
        </w:tabs>
        <w:ind w:firstLine="560" w:firstLineChars="200"/>
        <w:rPr>
          <w:rFonts w:ascii="Calibri" w:hAnsi="Calibri"/>
          <w:sz w:val="28"/>
          <w:szCs w:val="28"/>
        </w:rPr>
      </w:pPr>
      <w:r>
        <w:rPr>
          <w:rFonts w:hint="eastAsia" w:ascii="Calibri" w:hAnsi="Calibri"/>
          <w:sz w:val="28"/>
          <w:szCs w:val="28"/>
        </w:rPr>
        <w:t>语言基础是今年考试改革后新加入的题型，本次海淀一模考查了同学们理解指代对象、补充语句的能力，难度稍大。语言基础题目的加入，是回归基础、全面考查基础能力的信号，因此同学们在复习其他模块时，也不可忽视对语言基础知识的复习及梳理。</w:t>
      </w:r>
    </w:p>
    <w:p>
      <w:pPr>
        <w:tabs>
          <w:tab w:val="left" w:pos="420"/>
        </w:tabs>
        <w:ind w:firstLine="560" w:firstLineChars="200"/>
        <w:rPr>
          <w:rFonts w:ascii="Calibri" w:hAnsi="Calibri"/>
          <w:sz w:val="28"/>
          <w:szCs w:val="28"/>
        </w:rPr>
      </w:pPr>
      <w:r>
        <w:rPr>
          <w:rFonts w:hint="eastAsia" w:ascii="Calibri" w:hAnsi="Calibri"/>
          <w:sz w:val="28"/>
          <w:szCs w:val="28"/>
        </w:rPr>
        <w:t>6、作文部分</w:t>
      </w:r>
    </w:p>
    <w:p>
      <w:pPr>
        <w:tabs>
          <w:tab w:val="left" w:pos="420"/>
        </w:tabs>
        <w:ind w:firstLine="560" w:firstLineChars="200"/>
        <w:rPr>
          <w:rFonts w:ascii="Calibri" w:hAnsi="Calibri"/>
          <w:sz w:val="28"/>
          <w:szCs w:val="28"/>
        </w:rPr>
      </w:pPr>
      <w:r>
        <w:rPr>
          <w:rFonts w:hint="eastAsia" w:ascii="Calibri" w:hAnsi="Calibri"/>
          <w:sz w:val="28"/>
          <w:szCs w:val="28"/>
        </w:rPr>
        <w:t>本次考试微写作依旧采用了三选一的模式，分别考查了同学们名著类、应用类、抒情类的微写作题目。第一题紧密联系名著，探讨对某一人物“悲剧美”的理解，需要格外注意的是本题选择的5本名著中没有出现传统的《老人与海》，而新出现了《巴黎圣母院》，建议同学们也要对其进行阅读；第二题有一定创新，紧密联系时政，要求写一则“微信”，劝说长辈接受“分餐”的倡议；第三题以“盼”为题写一首现代诗或一段抒情文字，需注意题干明确给出的要求。可以看到命题老师对同学们身居小家，心怀天下的期望。对于微写作的学习，建议同学们在平时的练习中选定一类自己擅长的类型进行针对性训练，尤其注重对审题和布局结构的训练。</w:t>
      </w:r>
    </w:p>
    <w:p>
      <w:pPr>
        <w:tabs>
          <w:tab w:val="left" w:pos="420"/>
        </w:tabs>
        <w:ind w:firstLine="560" w:firstLineChars="200"/>
        <w:rPr>
          <w:rFonts w:ascii="Calibri" w:hAnsi="Calibri"/>
          <w:sz w:val="28"/>
          <w:szCs w:val="28"/>
        </w:rPr>
      </w:pPr>
      <w:r>
        <w:rPr>
          <w:rFonts w:hint="eastAsia" w:ascii="Calibri" w:hAnsi="Calibri"/>
          <w:sz w:val="28"/>
          <w:szCs w:val="28"/>
        </w:rPr>
        <w:t>大作文依然沿用了往年高考的出题模式，在形式上采用二选一的方式，议论文、记叙文任选其一进行写作。第一题为议论文题目，要求同学们以“文化互鉴”为题，材料中给出了思考方向，“</w:t>
      </w:r>
      <w:r>
        <w:rPr>
          <w:rFonts w:ascii="Calibri" w:hAnsi="Calibri"/>
          <w:sz w:val="28"/>
          <w:szCs w:val="28"/>
        </w:rPr>
        <w:t>不同的文化可以相互借鉴、融合、发展</w:t>
      </w:r>
      <w:r>
        <w:rPr>
          <w:rFonts w:hint="eastAsia" w:ascii="Calibri" w:hAnsi="Calibri"/>
          <w:sz w:val="28"/>
          <w:szCs w:val="28"/>
        </w:rPr>
        <w:t>”，题目切合当下“文化”的热点，需要同学们充分挖掘材料，深入思考何为“文化互鉴”、“文化互鉴”的意义、怎么去做“文化互鉴”等；第二题为记叙文题目，要求以“我也在现场”为题，材料中可以明显看出与抗击疫情的热点紧密结合，作答时仍然需要注重深度、情感、语言和布局技巧等，建议同学们以小见大，对“我”及“现场”进行深入挖掘，运用多种表达方式，展现语言技巧。</w:t>
      </w:r>
    </w:p>
    <w:p>
      <w:pPr>
        <w:tabs>
          <w:tab w:val="left" w:pos="420"/>
        </w:tabs>
        <w:ind w:firstLine="560" w:firstLineChars="200"/>
        <w:rPr>
          <w:rFonts w:ascii="Calibri" w:hAnsi="Calibri"/>
          <w:sz w:val="28"/>
          <w:szCs w:val="28"/>
        </w:rPr>
      </w:pPr>
      <w:r>
        <w:rPr>
          <w:rFonts w:hint="eastAsia" w:ascii="Calibri" w:hAnsi="Calibri"/>
          <w:sz w:val="28"/>
          <w:szCs w:val="28"/>
        </w:rPr>
        <w:t>综观整篇试卷，本次一模考试稳中求变，以传统重要题型为主，同时也进行了部分题目的创新，要求学生关注社会与国家。在语文考试备考中，同学们务必注意打开思维，关注社会变化，才能跟上考试改革的步伐，找到学习的正确方向。</w:t>
      </w:r>
    </w:p>
    <w:p>
      <w:pPr>
        <w:tabs>
          <w:tab w:val="left" w:pos="420"/>
        </w:tabs>
        <w:ind w:firstLine="560" w:firstLineChars="200"/>
        <w:rPr>
          <w:rFonts w:ascii="Calibri" w:hAnsi="Calibri"/>
          <w:sz w:val="28"/>
          <w:szCs w:val="28"/>
        </w:rPr>
      </w:pPr>
      <w:r>
        <w:rPr>
          <w:rFonts w:hint="eastAsia" w:ascii="Calibri" w:hAnsi="Calibri"/>
          <w:sz w:val="28"/>
          <w:szCs w:val="28"/>
        </w:rPr>
        <w:t>最后</w:t>
      </w:r>
      <w:r>
        <w:rPr>
          <w:rFonts w:ascii="Calibri" w:hAnsi="Calibri"/>
          <w:sz w:val="28"/>
          <w:szCs w:val="28"/>
        </w:rPr>
        <w:t>，</w:t>
      </w:r>
      <w:r>
        <w:rPr>
          <w:rFonts w:hint="eastAsia" w:ascii="Calibri" w:hAnsi="Calibri"/>
          <w:sz w:val="28"/>
          <w:szCs w:val="28"/>
        </w:rPr>
        <w:t>衷心希望</w:t>
      </w:r>
      <w:r>
        <w:rPr>
          <w:rFonts w:ascii="Calibri" w:hAnsi="Calibri"/>
          <w:sz w:val="28"/>
          <w:szCs w:val="28"/>
        </w:rPr>
        <w:t>所有</w:t>
      </w:r>
      <w:r>
        <w:rPr>
          <w:rFonts w:hint="eastAsia" w:ascii="Calibri" w:hAnsi="Calibri"/>
          <w:sz w:val="28"/>
          <w:szCs w:val="28"/>
        </w:rPr>
        <w:t>同学在本次考试中对自己的知识进行总结与梳理，发现学习漏洞，尽快解决问题，努力</w:t>
      </w:r>
      <w:r>
        <w:rPr>
          <w:rFonts w:ascii="Calibri" w:hAnsi="Calibri"/>
          <w:sz w:val="28"/>
          <w:szCs w:val="28"/>
        </w:rPr>
        <w:t>取得</w:t>
      </w:r>
      <w:r>
        <w:rPr>
          <w:rFonts w:hint="eastAsia" w:ascii="Calibri" w:hAnsi="Calibri"/>
          <w:sz w:val="28"/>
          <w:szCs w:val="28"/>
        </w:rPr>
        <w:t>更</w:t>
      </w:r>
      <w:r>
        <w:rPr>
          <w:rFonts w:ascii="Calibri" w:hAnsi="Calibri"/>
          <w:sz w:val="28"/>
          <w:szCs w:val="28"/>
        </w:rPr>
        <w:t>优异</w:t>
      </w:r>
      <w:r>
        <w:rPr>
          <w:rFonts w:hint="eastAsia" w:ascii="Calibri" w:hAnsi="Calibri"/>
          <w:sz w:val="28"/>
          <w:szCs w:val="28"/>
        </w:rPr>
        <w:t>的</w:t>
      </w:r>
      <w:r>
        <w:rPr>
          <w:rFonts w:ascii="Calibri" w:hAnsi="Calibri"/>
          <w:sz w:val="28"/>
          <w:szCs w:val="28"/>
        </w:rPr>
        <w:t>成绩。</w:t>
      </w:r>
    </w:p>
    <w:sectPr>
      <w:headerReference r:id="rId5" w:type="first"/>
      <w:headerReference r:id="rId3" w:type="default"/>
      <w:footerReference r:id="rId6" w:type="default"/>
      <w:headerReference r:id="rId4" w:type="even"/>
      <w:footerReference r:id="rId7" w:type="even"/>
      <w:pgSz w:w="11906" w:h="16838"/>
      <w:pgMar w:top="720" w:right="720" w:bottom="720" w:left="720"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2</w:t>
    </w:r>
    <w:r>
      <w:rPr>
        <w:rStyle w:val="7"/>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pPr>
    <w:r>
      <w:rPr>
        <w:rFonts w:hint="eastAsia" w:ascii="微软雅黑" w:hAnsi="微软雅黑" w:eastAsia="微软雅黑"/>
      </w:rPr>
      <w:drawing>
        <wp:anchor distT="0" distB="0" distL="114300" distR="114300" simplePos="0" relativeHeight="251666432" behindDoc="1" locked="0" layoutInCell="0" allowOverlap="1">
          <wp:simplePos x="0" y="0"/>
          <wp:positionH relativeFrom="margin">
            <wp:posOffset>-1176020</wp:posOffset>
          </wp:positionH>
          <wp:positionV relativeFrom="margin">
            <wp:posOffset>-488315</wp:posOffset>
          </wp:positionV>
          <wp:extent cx="7562215" cy="10262870"/>
          <wp:effectExtent l="0" t="0" r="12065" b="8890"/>
          <wp:wrapNone/>
          <wp:docPr id="1" name="WordPictureWatermark363349705" descr="水印-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63349705" descr="水印-01"/>
                  <pic:cNvPicPr>
                    <a:picLocks noChangeAspect="1"/>
                  </pic:cNvPicPr>
                </pic:nvPicPr>
                <pic:blipFill>
                  <a:blip r:embed="rId1">
                    <a:lum bright="70001" contrast="-70000"/>
                  </a:blip>
                  <a:stretch>
                    <a:fillRect/>
                  </a:stretch>
                </pic:blipFill>
                <pic:spPr>
                  <a:xfrm>
                    <a:off x="0" y="0"/>
                    <a:ext cx="7562215" cy="10262870"/>
                  </a:xfrm>
                  <a:prstGeom prst="rect">
                    <a:avLst/>
                  </a:prstGeom>
                  <a:noFill/>
                  <a:ln>
                    <a:noFill/>
                  </a:ln>
                </pic:spPr>
              </pic:pic>
            </a:graphicData>
          </a:graphic>
        </wp:anchor>
      </w:drawing>
    </w:r>
    <w:r>
      <w:rPr>
        <w:rFonts w:hint="eastAsia" w:ascii="微软雅黑" w:hAnsi="微软雅黑" w:eastAsia="微软雅黑"/>
      </w:rPr>
      <w:t>北京新东方中小学全科教育出品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WordPictureWatermark16364505" o:spid="_x0000_s4098" o:spt="75" type="#_x0000_t75" style="position:absolute;left:0pt;height:586.8pt;width:41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水印2"/>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WordPictureWatermark16364504" o:spid="_x0000_s4097" o:spt="75" type="#_x0000_t75" style="position:absolute;left:0pt;height:586.8pt;width:41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o:title="水印2"/>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3B"/>
    <w:rsid w:val="00010980"/>
    <w:rsid w:val="00020DC9"/>
    <w:rsid w:val="00026947"/>
    <w:rsid w:val="00030241"/>
    <w:rsid w:val="00031D26"/>
    <w:rsid w:val="00043DFE"/>
    <w:rsid w:val="000476B4"/>
    <w:rsid w:val="000652FB"/>
    <w:rsid w:val="000A51A7"/>
    <w:rsid w:val="000B463A"/>
    <w:rsid w:val="000C4948"/>
    <w:rsid w:val="000C5E4F"/>
    <w:rsid w:val="000D2894"/>
    <w:rsid w:val="000D2DF3"/>
    <w:rsid w:val="000D759F"/>
    <w:rsid w:val="000F17FE"/>
    <w:rsid w:val="000F460C"/>
    <w:rsid w:val="00104861"/>
    <w:rsid w:val="00116021"/>
    <w:rsid w:val="00130FD6"/>
    <w:rsid w:val="00134507"/>
    <w:rsid w:val="0014501C"/>
    <w:rsid w:val="001457B4"/>
    <w:rsid w:val="00145E85"/>
    <w:rsid w:val="001622C7"/>
    <w:rsid w:val="00191FCD"/>
    <w:rsid w:val="001A229D"/>
    <w:rsid w:val="001A3CA6"/>
    <w:rsid w:val="001B4558"/>
    <w:rsid w:val="001B4B1B"/>
    <w:rsid w:val="001B5515"/>
    <w:rsid w:val="001D4360"/>
    <w:rsid w:val="001E0DFA"/>
    <w:rsid w:val="001E3174"/>
    <w:rsid w:val="001F25B2"/>
    <w:rsid w:val="00214463"/>
    <w:rsid w:val="00222C32"/>
    <w:rsid w:val="0022492B"/>
    <w:rsid w:val="00225268"/>
    <w:rsid w:val="0022656E"/>
    <w:rsid w:val="0023015E"/>
    <w:rsid w:val="002541F6"/>
    <w:rsid w:val="00257A57"/>
    <w:rsid w:val="00261A6E"/>
    <w:rsid w:val="00262DD6"/>
    <w:rsid w:val="002708D1"/>
    <w:rsid w:val="00280831"/>
    <w:rsid w:val="00292C69"/>
    <w:rsid w:val="0029327D"/>
    <w:rsid w:val="002A0404"/>
    <w:rsid w:val="002A579E"/>
    <w:rsid w:val="002A5E1F"/>
    <w:rsid w:val="002A6CCF"/>
    <w:rsid w:val="002B0D65"/>
    <w:rsid w:val="002B1964"/>
    <w:rsid w:val="002B4538"/>
    <w:rsid w:val="002B5056"/>
    <w:rsid w:val="002B647C"/>
    <w:rsid w:val="002C0818"/>
    <w:rsid w:val="002C22D4"/>
    <w:rsid w:val="002D1E0A"/>
    <w:rsid w:val="002D5A8E"/>
    <w:rsid w:val="002E6D96"/>
    <w:rsid w:val="00313BBE"/>
    <w:rsid w:val="00317DD8"/>
    <w:rsid w:val="00320C3B"/>
    <w:rsid w:val="0033247E"/>
    <w:rsid w:val="00347165"/>
    <w:rsid w:val="00350058"/>
    <w:rsid w:val="003543E8"/>
    <w:rsid w:val="00354826"/>
    <w:rsid w:val="003738CB"/>
    <w:rsid w:val="003755A8"/>
    <w:rsid w:val="003767E7"/>
    <w:rsid w:val="003816BA"/>
    <w:rsid w:val="0038183B"/>
    <w:rsid w:val="00390F5C"/>
    <w:rsid w:val="0039204F"/>
    <w:rsid w:val="003937C6"/>
    <w:rsid w:val="00395C4B"/>
    <w:rsid w:val="003A73AD"/>
    <w:rsid w:val="003B3266"/>
    <w:rsid w:val="003B43F2"/>
    <w:rsid w:val="003C32BD"/>
    <w:rsid w:val="003D117E"/>
    <w:rsid w:val="003D4245"/>
    <w:rsid w:val="003E132C"/>
    <w:rsid w:val="003E7534"/>
    <w:rsid w:val="003F3FAB"/>
    <w:rsid w:val="003F5827"/>
    <w:rsid w:val="00426A1E"/>
    <w:rsid w:val="00433DEF"/>
    <w:rsid w:val="0043616D"/>
    <w:rsid w:val="004425B7"/>
    <w:rsid w:val="00450E74"/>
    <w:rsid w:val="0045130C"/>
    <w:rsid w:val="00456039"/>
    <w:rsid w:val="0046051B"/>
    <w:rsid w:val="00461505"/>
    <w:rsid w:val="00466601"/>
    <w:rsid w:val="004744EC"/>
    <w:rsid w:val="004757B5"/>
    <w:rsid w:val="004846D1"/>
    <w:rsid w:val="004868AC"/>
    <w:rsid w:val="004947F3"/>
    <w:rsid w:val="00496102"/>
    <w:rsid w:val="004961B0"/>
    <w:rsid w:val="004A6EE1"/>
    <w:rsid w:val="004B088F"/>
    <w:rsid w:val="004C0381"/>
    <w:rsid w:val="004D6EFF"/>
    <w:rsid w:val="004D74E0"/>
    <w:rsid w:val="004E353D"/>
    <w:rsid w:val="004F38A6"/>
    <w:rsid w:val="004F5377"/>
    <w:rsid w:val="005052F2"/>
    <w:rsid w:val="00516602"/>
    <w:rsid w:val="00517D2A"/>
    <w:rsid w:val="00521618"/>
    <w:rsid w:val="0052489C"/>
    <w:rsid w:val="005374D7"/>
    <w:rsid w:val="00545894"/>
    <w:rsid w:val="005547B9"/>
    <w:rsid w:val="00556E82"/>
    <w:rsid w:val="00572F76"/>
    <w:rsid w:val="00581708"/>
    <w:rsid w:val="00594714"/>
    <w:rsid w:val="00594E2E"/>
    <w:rsid w:val="005958BD"/>
    <w:rsid w:val="00595FD0"/>
    <w:rsid w:val="005A5BD7"/>
    <w:rsid w:val="005A72F4"/>
    <w:rsid w:val="005B2754"/>
    <w:rsid w:val="005B5AD6"/>
    <w:rsid w:val="005C2935"/>
    <w:rsid w:val="005C491B"/>
    <w:rsid w:val="005D5236"/>
    <w:rsid w:val="005E3A0D"/>
    <w:rsid w:val="005F0658"/>
    <w:rsid w:val="005F11B4"/>
    <w:rsid w:val="005F2492"/>
    <w:rsid w:val="00604BC3"/>
    <w:rsid w:val="00610A95"/>
    <w:rsid w:val="0061196A"/>
    <w:rsid w:val="00614583"/>
    <w:rsid w:val="00620D00"/>
    <w:rsid w:val="0062253C"/>
    <w:rsid w:val="0062516E"/>
    <w:rsid w:val="006301EE"/>
    <w:rsid w:val="006304C0"/>
    <w:rsid w:val="00630B5E"/>
    <w:rsid w:val="0063440E"/>
    <w:rsid w:val="00646FC8"/>
    <w:rsid w:val="006474C2"/>
    <w:rsid w:val="00661515"/>
    <w:rsid w:val="00665177"/>
    <w:rsid w:val="006654DB"/>
    <w:rsid w:val="00667038"/>
    <w:rsid w:val="006A0CE3"/>
    <w:rsid w:val="006A2237"/>
    <w:rsid w:val="006A38B8"/>
    <w:rsid w:val="006B1FED"/>
    <w:rsid w:val="006C2CF4"/>
    <w:rsid w:val="006D7F0C"/>
    <w:rsid w:val="006E7683"/>
    <w:rsid w:val="006F1FD6"/>
    <w:rsid w:val="006F319E"/>
    <w:rsid w:val="006F598E"/>
    <w:rsid w:val="00711ADE"/>
    <w:rsid w:val="00713ECF"/>
    <w:rsid w:val="00715B83"/>
    <w:rsid w:val="00720E3A"/>
    <w:rsid w:val="00720F4B"/>
    <w:rsid w:val="007233C9"/>
    <w:rsid w:val="00732722"/>
    <w:rsid w:val="007401B4"/>
    <w:rsid w:val="007413F8"/>
    <w:rsid w:val="00746E80"/>
    <w:rsid w:val="0075386A"/>
    <w:rsid w:val="00761D0A"/>
    <w:rsid w:val="00771626"/>
    <w:rsid w:val="007A5B7B"/>
    <w:rsid w:val="007B096D"/>
    <w:rsid w:val="007B396A"/>
    <w:rsid w:val="007B3D03"/>
    <w:rsid w:val="007B61EC"/>
    <w:rsid w:val="007C0C7A"/>
    <w:rsid w:val="007C138C"/>
    <w:rsid w:val="007C563B"/>
    <w:rsid w:val="007C5BAD"/>
    <w:rsid w:val="007D0C78"/>
    <w:rsid w:val="007D2E15"/>
    <w:rsid w:val="007F3229"/>
    <w:rsid w:val="007F6B02"/>
    <w:rsid w:val="007F7E2E"/>
    <w:rsid w:val="00800912"/>
    <w:rsid w:val="00804E79"/>
    <w:rsid w:val="00811D54"/>
    <w:rsid w:val="00811EF9"/>
    <w:rsid w:val="008277AD"/>
    <w:rsid w:val="00830A42"/>
    <w:rsid w:val="00831926"/>
    <w:rsid w:val="00834CC9"/>
    <w:rsid w:val="008554A3"/>
    <w:rsid w:val="00871146"/>
    <w:rsid w:val="00873A61"/>
    <w:rsid w:val="00882281"/>
    <w:rsid w:val="00893589"/>
    <w:rsid w:val="00894E22"/>
    <w:rsid w:val="008B3A01"/>
    <w:rsid w:val="008B5FBA"/>
    <w:rsid w:val="008B60FD"/>
    <w:rsid w:val="008C1CDA"/>
    <w:rsid w:val="008D0F27"/>
    <w:rsid w:val="008D3502"/>
    <w:rsid w:val="00921DF7"/>
    <w:rsid w:val="009230D1"/>
    <w:rsid w:val="00926CAA"/>
    <w:rsid w:val="0092785F"/>
    <w:rsid w:val="009340C6"/>
    <w:rsid w:val="009437EB"/>
    <w:rsid w:val="00946AFA"/>
    <w:rsid w:val="00960540"/>
    <w:rsid w:val="00970128"/>
    <w:rsid w:val="0098056A"/>
    <w:rsid w:val="00992A13"/>
    <w:rsid w:val="009930CB"/>
    <w:rsid w:val="00993253"/>
    <w:rsid w:val="009B23D0"/>
    <w:rsid w:val="009B451E"/>
    <w:rsid w:val="009C40F6"/>
    <w:rsid w:val="009C46C6"/>
    <w:rsid w:val="009D24CE"/>
    <w:rsid w:val="009D7ADC"/>
    <w:rsid w:val="009E3FE4"/>
    <w:rsid w:val="009E6C0A"/>
    <w:rsid w:val="009F74D8"/>
    <w:rsid w:val="00A04215"/>
    <w:rsid w:val="00A131FF"/>
    <w:rsid w:val="00A41016"/>
    <w:rsid w:val="00A4520D"/>
    <w:rsid w:val="00A50576"/>
    <w:rsid w:val="00A555EE"/>
    <w:rsid w:val="00A66B5F"/>
    <w:rsid w:val="00A74A09"/>
    <w:rsid w:val="00A759B9"/>
    <w:rsid w:val="00A8155F"/>
    <w:rsid w:val="00A94945"/>
    <w:rsid w:val="00A97938"/>
    <w:rsid w:val="00AA5AC1"/>
    <w:rsid w:val="00AB2333"/>
    <w:rsid w:val="00AB4C1E"/>
    <w:rsid w:val="00AB607B"/>
    <w:rsid w:val="00AC2383"/>
    <w:rsid w:val="00AC2B5C"/>
    <w:rsid w:val="00AE249B"/>
    <w:rsid w:val="00AE4122"/>
    <w:rsid w:val="00AF6BF6"/>
    <w:rsid w:val="00B05E25"/>
    <w:rsid w:val="00B06839"/>
    <w:rsid w:val="00B1737E"/>
    <w:rsid w:val="00B2679D"/>
    <w:rsid w:val="00B33C6B"/>
    <w:rsid w:val="00B35D5F"/>
    <w:rsid w:val="00B452A0"/>
    <w:rsid w:val="00B54309"/>
    <w:rsid w:val="00B60B0C"/>
    <w:rsid w:val="00B62ED1"/>
    <w:rsid w:val="00B702F8"/>
    <w:rsid w:val="00B70B1F"/>
    <w:rsid w:val="00B8189F"/>
    <w:rsid w:val="00B82990"/>
    <w:rsid w:val="00B84F55"/>
    <w:rsid w:val="00B96DF9"/>
    <w:rsid w:val="00BA307F"/>
    <w:rsid w:val="00BC0C32"/>
    <w:rsid w:val="00BC50B4"/>
    <w:rsid w:val="00BE1287"/>
    <w:rsid w:val="00BE496B"/>
    <w:rsid w:val="00BE669E"/>
    <w:rsid w:val="00C03860"/>
    <w:rsid w:val="00C05358"/>
    <w:rsid w:val="00C05454"/>
    <w:rsid w:val="00C061C3"/>
    <w:rsid w:val="00C203AC"/>
    <w:rsid w:val="00C20B6B"/>
    <w:rsid w:val="00C263E9"/>
    <w:rsid w:val="00C33F03"/>
    <w:rsid w:val="00C37091"/>
    <w:rsid w:val="00C3712F"/>
    <w:rsid w:val="00C372DD"/>
    <w:rsid w:val="00C76C72"/>
    <w:rsid w:val="00C8134A"/>
    <w:rsid w:val="00CA3A0C"/>
    <w:rsid w:val="00CB257C"/>
    <w:rsid w:val="00CC4F20"/>
    <w:rsid w:val="00CD7D2C"/>
    <w:rsid w:val="00CE4EAA"/>
    <w:rsid w:val="00CE6549"/>
    <w:rsid w:val="00CE659E"/>
    <w:rsid w:val="00CF096A"/>
    <w:rsid w:val="00D02A4A"/>
    <w:rsid w:val="00D05BB7"/>
    <w:rsid w:val="00D266A9"/>
    <w:rsid w:val="00D31471"/>
    <w:rsid w:val="00D35FD0"/>
    <w:rsid w:val="00D42A88"/>
    <w:rsid w:val="00D44035"/>
    <w:rsid w:val="00D55A48"/>
    <w:rsid w:val="00D60D01"/>
    <w:rsid w:val="00D62F1A"/>
    <w:rsid w:val="00D63A15"/>
    <w:rsid w:val="00D63B64"/>
    <w:rsid w:val="00D676B5"/>
    <w:rsid w:val="00D71AF0"/>
    <w:rsid w:val="00D75CB4"/>
    <w:rsid w:val="00D763A7"/>
    <w:rsid w:val="00D835F3"/>
    <w:rsid w:val="00D97F25"/>
    <w:rsid w:val="00DA198A"/>
    <w:rsid w:val="00DA3A8E"/>
    <w:rsid w:val="00DA4AE5"/>
    <w:rsid w:val="00DB2140"/>
    <w:rsid w:val="00DB6E66"/>
    <w:rsid w:val="00DC2890"/>
    <w:rsid w:val="00DC3555"/>
    <w:rsid w:val="00DC5C69"/>
    <w:rsid w:val="00DD30C4"/>
    <w:rsid w:val="00DD4451"/>
    <w:rsid w:val="00DE7499"/>
    <w:rsid w:val="00DF6DD3"/>
    <w:rsid w:val="00E06FB6"/>
    <w:rsid w:val="00E12C09"/>
    <w:rsid w:val="00E1621A"/>
    <w:rsid w:val="00E20BAF"/>
    <w:rsid w:val="00E35285"/>
    <w:rsid w:val="00E40D88"/>
    <w:rsid w:val="00E56C48"/>
    <w:rsid w:val="00E61056"/>
    <w:rsid w:val="00E62444"/>
    <w:rsid w:val="00E70FF3"/>
    <w:rsid w:val="00E7156D"/>
    <w:rsid w:val="00E72D90"/>
    <w:rsid w:val="00E83361"/>
    <w:rsid w:val="00E91F93"/>
    <w:rsid w:val="00EA52D4"/>
    <w:rsid w:val="00EB32E3"/>
    <w:rsid w:val="00EB416E"/>
    <w:rsid w:val="00EB7338"/>
    <w:rsid w:val="00EC14E6"/>
    <w:rsid w:val="00EF3259"/>
    <w:rsid w:val="00F421CE"/>
    <w:rsid w:val="00F5117E"/>
    <w:rsid w:val="00F541F8"/>
    <w:rsid w:val="00F60236"/>
    <w:rsid w:val="00F677F3"/>
    <w:rsid w:val="00F766A8"/>
    <w:rsid w:val="00F93F45"/>
    <w:rsid w:val="00F97E2D"/>
    <w:rsid w:val="00FA4BBB"/>
    <w:rsid w:val="00FA5352"/>
    <w:rsid w:val="00FA73E2"/>
    <w:rsid w:val="00FC3FC5"/>
    <w:rsid w:val="00FD146A"/>
    <w:rsid w:val="00FD2D8E"/>
    <w:rsid w:val="00FF1025"/>
    <w:rsid w:val="00FF2489"/>
    <w:rsid w:val="095F1E9F"/>
    <w:rsid w:val="16232744"/>
    <w:rsid w:val="18844F47"/>
    <w:rsid w:val="197379C0"/>
    <w:rsid w:val="23595500"/>
    <w:rsid w:val="2B0B6E0A"/>
    <w:rsid w:val="2B6006CA"/>
    <w:rsid w:val="2C206277"/>
    <w:rsid w:val="33A27934"/>
    <w:rsid w:val="401C2811"/>
    <w:rsid w:val="564703EE"/>
    <w:rsid w:val="568E0634"/>
    <w:rsid w:val="585E04C9"/>
    <w:rsid w:val="62E760D9"/>
    <w:rsid w:val="727B48B7"/>
    <w:rsid w:val="767D76BB"/>
    <w:rsid w:val="76C119EF"/>
    <w:rsid w:val="7A7F021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rPr>
  </w:style>
  <w:style w:type="character" w:styleId="7">
    <w:name w:val="page number"/>
    <w:basedOn w:val="6"/>
    <w:semiHidden/>
    <w:unhideWhenUsed/>
    <w:qFormat/>
    <w:uiPriority w:val="99"/>
  </w:style>
  <w:style w:type="character" w:styleId="8">
    <w:name w:val="Emphasis"/>
    <w:basedOn w:val="6"/>
    <w:qFormat/>
    <w:uiPriority w:val="20"/>
    <w:rPr>
      <w:i/>
      <w:iCs/>
    </w:r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3E2300-CAE3-49AA-8730-911C409BA134}">
  <ds:schemaRefs/>
</ds:datastoreItem>
</file>

<file path=docProps/app.xml><?xml version="1.0" encoding="utf-8"?>
<Properties xmlns="http://schemas.openxmlformats.org/officeDocument/2006/extended-properties" xmlns:vt="http://schemas.openxmlformats.org/officeDocument/2006/docPropsVTypes">
  <Template>Normal</Template>
  <Pages>4</Pages>
  <Words>356</Words>
  <Characters>2032</Characters>
  <Lines>16</Lines>
  <Paragraphs>4</Paragraphs>
  <TotalTime>126</TotalTime>
  <ScaleCrop>false</ScaleCrop>
  <LinksUpToDate>false</LinksUpToDate>
  <CharactersWithSpaces>2384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2020-04-05T03:52:00Z</dcterms:created>
  <dc:creator>George ZHANG</dc:creator>
  <cp:lastModifiedBy>今天上午的我 </cp:lastModifiedBy>
  <cp:lastPrinted>2020-05-06T04:44:00Z</cp:lastPrinted>
  <dcterms:modified xsi:type="dcterms:W3CDTF">2020-05-06T07:02:00Z</dcterms:modified>
  <cp:revision>315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6</vt:lpwstr>
  </property>
</Properties>
</file>