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8FB3A" w14:textId="77777777" w:rsidR="00FB1BAD" w:rsidRDefault="00FB1BAD" w:rsidP="00FB1BAD">
      <w:pPr>
        <w:jc w:val="center"/>
        <w:rPr>
          <w:rFonts w:cs="Calibri"/>
          <w:b/>
          <w:sz w:val="32"/>
          <w:szCs w:val="32"/>
        </w:rPr>
      </w:pPr>
      <w:r>
        <w:rPr>
          <w:rFonts w:cs="Calibri"/>
          <w:b/>
          <w:sz w:val="32"/>
          <w:szCs w:val="32"/>
        </w:rPr>
        <w:t>20</w:t>
      </w:r>
      <w:r>
        <w:rPr>
          <w:rFonts w:cs="Calibri" w:hint="eastAsia"/>
          <w:b/>
          <w:sz w:val="32"/>
          <w:szCs w:val="32"/>
        </w:rPr>
        <w:t>20</w:t>
      </w:r>
      <w:r>
        <w:rPr>
          <w:rFonts w:cs="Calibri"/>
          <w:b/>
          <w:sz w:val="32"/>
          <w:szCs w:val="32"/>
        </w:rPr>
        <w:t>年朝阳</w:t>
      </w:r>
      <w:r>
        <w:rPr>
          <w:rFonts w:cs="Calibri" w:hint="eastAsia"/>
          <w:b/>
          <w:sz w:val="32"/>
          <w:szCs w:val="32"/>
        </w:rPr>
        <w:t>一模化学</w:t>
      </w:r>
      <w:r>
        <w:rPr>
          <w:rFonts w:cs="Calibri"/>
          <w:b/>
          <w:sz w:val="32"/>
          <w:szCs w:val="32"/>
        </w:rPr>
        <w:t>试</w:t>
      </w:r>
      <w:r>
        <w:rPr>
          <w:rFonts w:cs="Calibri" w:hint="eastAsia"/>
          <w:b/>
          <w:sz w:val="32"/>
          <w:szCs w:val="32"/>
        </w:rPr>
        <w:t>卷整体评</w:t>
      </w:r>
      <w:r>
        <w:rPr>
          <w:rFonts w:cs="Calibri"/>
          <w:b/>
          <w:sz w:val="32"/>
          <w:szCs w:val="32"/>
        </w:rPr>
        <w:t>析</w:t>
      </w:r>
    </w:p>
    <w:p w14:paraId="14EAD795" w14:textId="77777777" w:rsidR="00FB1BAD" w:rsidRDefault="00FB1BAD" w:rsidP="00FB1BAD">
      <w:pPr>
        <w:ind w:left="1"/>
        <w:rPr>
          <w:rFonts w:ascii="宋体" w:hAnsi="宋体"/>
          <w:sz w:val="28"/>
          <w:szCs w:val="28"/>
        </w:rPr>
      </w:pPr>
      <w:r>
        <w:rPr>
          <w:rFonts w:ascii="宋体" w:hAnsi="宋体" w:hint="eastAsia"/>
          <w:b/>
          <w:sz w:val="28"/>
          <w:szCs w:val="28"/>
          <w:lang w:val="zh-TW"/>
        </w:rPr>
        <w:t>一．总评</w:t>
      </w:r>
      <w:r>
        <w:rPr>
          <w:rFonts w:ascii="宋体" w:hAnsi="宋体" w:hint="eastAsia"/>
          <w:b/>
          <w:sz w:val="28"/>
          <w:szCs w:val="28"/>
          <w:lang w:val="zh-TW"/>
        </w:rPr>
        <w:br/>
      </w:r>
      <w:r>
        <w:rPr>
          <w:rFonts w:ascii="宋体" w:hAnsi="宋体" w:hint="eastAsia"/>
          <w:sz w:val="28"/>
          <w:szCs w:val="28"/>
        </w:rPr>
        <w:t xml:space="preserve">    2020</w:t>
      </w:r>
      <w:r>
        <w:rPr>
          <w:rFonts w:ascii="宋体" w:hAnsi="宋体"/>
          <w:sz w:val="28"/>
          <w:szCs w:val="28"/>
        </w:rPr>
        <w:t>朝阳</w:t>
      </w:r>
      <w:r>
        <w:rPr>
          <w:rFonts w:ascii="宋体" w:hAnsi="宋体" w:hint="eastAsia"/>
          <w:sz w:val="28"/>
          <w:szCs w:val="28"/>
        </w:rPr>
        <w:t>一模已经进行完，出题方式与之前的适应性考试相同，但已经和以往的高考完全不同了，改为14道选择题和5道大题，题目中所考的知识点比以往7道选择题时更加细化了，预计今年高考难度不会发生太大的变化，毕竟今年是这个改革方式的第一年，而且也受到了疫情的影响，难度应该不会变化很大。</w:t>
      </w:r>
    </w:p>
    <w:p w14:paraId="105D3E2E" w14:textId="77777777" w:rsidR="00FB1BAD" w:rsidRDefault="00FB1BAD" w:rsidP="00FB1BAD">
      <w:pPr>
        <w:ind w:left="1" w:firstLineChars="200" w:firstLine="560"/>
        <w:rPr>
          <w:rFonts w:ascii="宋体" w:hAnsi="宋体"/>
          <w:sz w:val="28"/>
          <w:szCs w:val="28"/>
        </w:rPr>
      </w:pPr>
      <w:r>
        <w:rPr>
          <w:rFonts w:ascii="宋体" w:hAnsi="宋体" w:hint="eastAsia"/>
          <w:sz w:val="28"/>
          <w:szCs w:val="28"/>
        </w:rPr>
        <w:t>内容涵盖所有高中化学知识，并且在其基础上进行延伸，体现前沿科技的发展方向、化学知识与生活的结合以及化学与中国传统文化的联系，如第1、7、10题的消毒剂与当今疫情联系紧密，第6题的金</w:t>
      </w:r>
      <w:r>
        <w:rPr>
          <w:rFonts w:ascii="宋体" w:hAnsi="宋体"/>
          <w:sz w:val="28"/>
          <w:szCs w:val="28"/>
        </w:rPr>
        <w:t>催化合成氨与当代新科技</w:t>
      </w:r>
      <w:r>
        <w:rPr>
          <w:rFonts w:ascii="宋体" w:hAnsi="宋体" w:hint="eastAsia"/>
          <w:sz w:val="28"/>
          <w:szCs w:val="28"/>
        </w:rPr>
        <w:t>联系紧密等等，充分体现了现在的化学高考以及模拟题不仅只是考查知识点的熟练程度，更加注重对学生能力提升和实际应用的考查。</w:t>
      </w:r>
    </w:p>
    <w:p w14:paraId="64273663" w14:textId="77777777" w:rsidR="00FB1BAD" w:rsidRDefault="00FB1BAD" w:rsidP="00FB1BAD">
      <w:pPr>
        <w:ind w:firstLineChars="200" w:firstLine="560"/>
      </w:pPr>
      <w:r>
        <w:rPr>
          <w:rFonts w:ascii="宋体" w:hAnsi="宋体"/>
          <w:sz w:val="28"/>
          <w:szCs w:val="28"/>
        </w:rPr>
        <w:t>本套试卷</w:t>
      </w:r>
      <w:r>
        <w:rPr>
          <w:rFonts w:ascii="宋体" w:hAnsi="宋体" w:hint="eastAsia"/>
          <w:sz w:val="28"/>
          <w:szCs w:val="28"/>
        </w:rPr>
        <w:t>难度不算很大，难度系数大约0.7，其中各个层次的分值分布大约是简单题45分，中等题45分，难题10分，整个试卷的题目分布也与以往相似，化学与生活、</w:t>
      </w:r>
      <w:r>
        <w:rPr>
          <w:rFonts w:ascii="宋体" w:hAnsi="宋体"/>
          <w:sz w:val="28"/>
          <w:szCs w:val="28"/>
        </w:rPr>
        <w:t>化学反应判断</w:t>
      </w:r>
      <w:r>
        <w:rPr>
          <w:rFonts w:ascii="宋体" w:hAnsi="宋体" w:hint="eastAsia"/>
          <w:sz w:val="28"/>
          <w:szCs w:val="28"/>
        </w:rPr>
        <w:t>、</w:t>
      </w:r>
      <w:r>
        <w:rPr>
          <w:rFonts w:ascii="宋体" w:hAnsi="宋体"/>
          <w:sz w:val="28"/>
          <w:szCs w:val="28"/>
        </w:rPr>
        <w:t>离子方程式</w:t>
      </w:r>
      <w:r>
        <w:rPr>
          <w:rFonts w:ascii="宋体" w:hAnsi="宋体" w:hint="eastAsia"/>
          <w:sz w:val="28"/>
          <w:szCs w:val="28"/>
        </w:rPr>
        <w:t>、</w:t>
      </w:r>
      <w:r>
        <w:rPr>
          <w:rFonts w:ascii="宋体" w:hAnsi="宋体"/>
          <w:sz w:val="28"/>
          <w:szCs w:val="28"/>
        </w:rPr>
        <w:t>化学反应微观化</w:t>
      </w:r>
      <w:r>
        <w:rPr>
          <w:rFonts w:ascii="宋体" w:hAnsi="宋体" w:hint="eastAsia"/>
          <w:sz w:val="28"/>
          <w:szCs w:val="28"/>
        </w:rPr>
        <w:t>、</w:t>
      </w:r>
      <w:r>
        <w:rPr>
          <w:rFonts w:ascii="宋体" w:hAnsi="宋体"/>
          <w:sz w:val="28"/>
          <w:szCs w:val="28"/>
        </w:rPr>
        <w:t>化学平衡</w:t>
      </w:r>
      <w:r>
        <w:rPr>
          <w:rFonts w:ascii="宋体" w:hAnsi="宋体" w:hint="eastAsia"/>
          <w:sz w:val="28"/>
          <w:szCs w:val="28"/>
        </w:rPr>
        <w:t>基础、</w:t>
      </w:r>
      <w:r>
        <w:rPr>
          <w:rFonts w:ascii="宋体" w:hAnsi="宋体"/>
          <w:sz w:val="28"/>
          <w:szCs w:val="28"/>
        </w:rPr>
        <w:t>有机基础</w:t>
      </w:r>
      <w:r>
        <w:rPr>
          <w:rFonts w:ascii="宋体" w:hAnsi="宋体" w:hint="eastAsia"/>
          <w:sz w:val="28"/>
          <w:szCs w:val="28"/>
        </w:rPr>
        <w:t>、基础</w:t>
      </w:r>
      <w:r>
        <w:rPr>
          <w:rFonts w:ascii="宋体" w:hAnsi="宋体"/>
          <w:sz w:val="28"/>
          <w:szCs w:val="28"/>
        </w:rPr>
        <w:t>实验探究</w:t>
      </w:r>
      <w:r>
        <w:rPr>
          <w:rFonts w:ascii="宋体" w:hAnsi="宋体" w:hint="eastAsia"/>
          <w:sz w:val="28"/>
          <w:szCs w:val="28"/>
        </w:rPr>
        <w:t>、有机大推断、</w:t>
      </w:r>
      <w:r>
        <w:rPr>
          <w:rFonts w:ascii="宋体" w:hAnsi="宋体"/>
          <w:sz w:val="28"/>
          <w:szCs w:val="28"/>
        </w:rPr>
        <w:t>反应原理综合</w:t>
      </w:r>
      <w:r>
        <w:rPr>
          <w:rFonts w:ascii="宋体" w:hAnsi="宋体" w:hint="eastAsia"/>
          <w:sz w:val="28"/>
          <w:szCs w:val="28"/>
        </w:rPr>
        <w:t>、</w:t>
      </w:r>
      <w:r>
        <w:rPr>
          <w:rFonts w:ascii="宋体" w:hAnsi="宋体"/>
          <w:sz w:val="28"/>
          <w:szCs w:val="28"/>
        </w:rPr>
        <w:t>工业流程</w:t>
      </w:r>
      <w:r>
        <w:rPr>
          <w:rFonts w:ascii="宋体" w:hAnsi="宋体" w:hint="eastAsia"/>
          <w:sz w:val="28"/>
          <w:szCs w:val="28"/>
        </w:rPr>
        <w:t>和大型探究实验等等，深度增加，且考查方面各有不同，化学与生活与化学</w:t>
      </w:r>
      <w:r>
        <w:rPr>
          <w:rFonts w:ascii="宋体" w:hAnsi="宋体"/>
          <w:sz w:val="28"/>
          <w:szCs w:val="28"/>
        </w:rPr>
        <w:t>反应判断</w:t>
      </w:r>
      <w:r>
        <w:rPr>
          <w:rFonts w:ascii="宋体" w:hAnsi="宋体" w:hint="eastAsia"/>
          <w:sz w:val="28"/>
          <w:szCs w:val="28"/>
        </w:rPr>
        <w:t>是在考查化学知识在生活中的应用，有机基础、</w:t>
      </w:r>
      <w:r>
        <w:rPr>
          <w:rFonts w:ascii="宋体" w:hAnsi="宋体"/>
          <w:sz w:val="28"/>
          <w:szCs w:val="28"/>
        </w:rPr>
        <w:t>离子方程式</w:t>
      </w:r>
      <w:r>
        <w:rPr>
          <w:rFonts w:ascii="宋体" w:hAnsi="宋体" w:hint="eastAsia"/>
          <w:sz w:val="28"/>
          <w:szCs w:val="28"/>
        </w:rPr>
        <w:t>以及反应原理综合等考查的是知识的掌握以及知识间的衔接，基础</w:t>
      </w:r>
      <w:r>
        <w:rPr>
          <w:rFonts w:ascii="宋体" w:hAnsi="宋体"/>
          <w:sz w:val="28"/>
          <w:szCs w:val="28"/>
        </w:rPr>
        <w:t>实验</w:t>
      </w:r>
      <w:r>
        <w:rPr>
          <w:rFonts w:ascii="宋体" w:hAnsi="宋体" w:hint="eastAsia"/>
          <w:sz w:val="28"/>
          <w:szCs w:val="28"/>
        </w:rPr>
        <w:t>探究和大型探究实验是在考查学生对于异常现象的分析和陌生知识的运用能力，工业流程是结合含锰物质的制备、考察元素、方程式、滴定等各模块的综合运用。</w:t>
      </w:r>
    </w:p>
    <w:p w14:paraId="4F5E5F56" w14:textId="77777777" w:rsidR="00FB1BAD" w:rsidRDefault="00FB1BAD" w:rsidP="00FB1BAD">
      <w:pPr>
        <w:rPr>
          <w:rFonts w:ascii="宋体" w:hAnsi="宋体"/>
          <w:b/>
          <w:sz w:val="28"/>
          <w:szCs w:val="28"/>
          <w:lang w:val="zh-TW"/>
        </w:rPr>
      </w:pPr>
      <w:r>
        <w:rPr>
          <w:rFonts w:ascii="宋体" w:hAnsi="宋体" w:hint="eastAsia"/>
          <w:b/>
          <w:sz w:val="28"/>
          <w:szCs w:val="28"/>
          <w:lang w:val="zh-TW"/>
        </w:rPr>
        <w:t>二．分评</w:t>
      </w:r>
    </w:p>
    <w:p w14:paraId="727C4B3E" w14:textId="77777777" w:rsidR="00FB1BAD" w:rsidRDefault="00FB1BAD" w:rsidP="00FB1BAD">
      <w:pPr>
        <w:pStyle w:val="a8"/>
        <w:shd w:val="clear" w:color="auto" w:fill="FFFFFF"/>
        <w:rPr>
          <w:kern w:val="2"/>
          <w:sz w:val="28"/>
          <w:szCs w:val="28"/>
        </w:rPr>
      </w:pPr>
      <w:r>
        <w:rPr>
          <w:rFonts w:hint="eastAsia"/>
          <w:kern w:val="2"/>
          <w:sz w:val="28"/>
          <w:szCs w:val="28"/>
        </w:rPr>
        <w:t>（一）具体知识模块考察方式</w:t>
      </w:r>
    </w:p>
    <w:p w14:paraId="5C590025" w14:textId="084F61F3" w:rsidR="00FB1BAD" w:rsidRPr="007E2DF7" w:rsidRDefault="00FB1BAD" w:rsidP="00FB1BAD">
      <w:pPr>
        <w:pStyle w:val="a8"/>
        <w:shd w:val="clear" w:color="auto" w:fill="FFFFFF"/>
        <w:rPr>
          <w:color w:val="000000"/>
          <w:sz w:val="28"/>
          <w:szCs w:val="28"/>
        </w:rPr>
      </w:pPr>
      <w:r>
        <w:rPr>
          <w:rFonts w:hint="eastAsia"/>
          <w:color w:val="000000"/>
          <w:sz w:val="28"/>
          <w:szCs w:val="28"/>
        </w:rPr>
        <w:t>1.基本概念：分值比较稳定，考查仍然侧重基础知识，难度不大，考点主要集中在离子反应和氧化还原以及少量化学与生活，但是化学与生活已经不仅仅是以往的纯粹记</w:t>
      </w:r>
      <w:r>
        <w:rPr>
          <w:rFonts w:hint="eastAsia"/>
          <w:color w:val="000000"/>
          <w:sz w:val="28"/>
          <w:szCs w:val="28"/>
        </w:rPr>
        <w:lastRenderedPageBreak/>
        <w:t>忆知识点就可以做对，而是结合了时事热点、当前疫情防护的种种信息，需要学生们在平常适当关注社会热点，才能更有把握的拿到这些题的分数。</w:t>
      </w:r>
      <w:r>
        <w:rPr>
          <w:rFonts w:hint="eastAsia"/>
          <w:color w:val="000000"/>
          <w:sz w:val="28"/>
          <w:szCs w:val="28"/>
        </w:rPr>
        <w:br/>
        <w:t>2.基本理论：分值与往年保持稳定，就是对热化学、化学反应速率和化学平衡、水溶液以及电化学基础的分别考查以及知识点在大题中的综合运用，但是考查点比以往变得更加细致，需要在做题中更加用心，同时进行更加详细的查漏补缺，另外重点注意转化率、产率以及与速率结合的影响因素分析的问题，在掌握核心知识点的基础上，熟练运用，其中18</w:t>
      </w:r>
      <w:r>
        <w:rPr>
          <w:color w:val="000000"/>
          <w:sz w:val="28"/>
          <w:szCs w:val="28"/>
        </w:rPr>
        <w:t>题的</w:t>
      </w:r>
      <w:r>
        <w:rPr>
          <w:rFonts w:hint="eastAsia"/>
          <w:color w:val="000000"/>
          <w:sz w:val="28"/>
          <w:szCs w:val="28"/>
        </w:rPr>
        <w:t>最后一问</w:t>
      </w:r>
      <w:r>
        <w:rPr>
          <w:color w:val="000000"/>
          <w:sz w:val="28"/>
          <w:szCs w:val="28"/>
        </w:rPr>
        <w:t>就是考查不同条件下对于反应影响的问题</w:t>
      </w:r>
      <w:r>
        <w:rPr>
          <w:rFonts w:hint="eastAsia"/>
          <w:color w:val="000000"/>
          <w:sz w:val="28"/>
          <w:szCs w:val="28"/>
        </w:rPr>
        <w:t>，需要重视，而且还需要在比较简单但是步骤比较多的数值计算上注意不要算错，以免丢冤枉分。</w:t>
      </w:r>
      <w:r>
        <w:rPr>
          <w:rFonts w:hint="eastAsia"/>
          <w:color w:val="000000"/>
          <w:sz w:val="28"/>
          <w:szCs w:val="28"/>
        </w:rPr>
        <w:br/>
        <w:t>3.元素化合物：知识点依然是比较零散，所以可以结合的其他知识点也是比较多的，尤其是今年与疫情的结合，如第10题这一道题，既有结合方程式的问题，也有结合电极的问题，还有结合实验现象</w:t>
      </w:r>
      <w:r>
        <w:rPr>
          <w:color w:val="000000"/>
          <w:sz w:val="28"/>
          <w:szCs w:val="28"/>
        </w:rPr>
        <w:t>和实验安全</w:t>
      </w:r>
      <w:r>
        <w:rPr>
          <w:rFonts w:hint="eastAsia"/>
          <w:color w:val="000000"/>
          <w:sz w:val="28"/>
          <w:szCs w:val="28"/>
        </w:rPr>
        <w:t>的问题，所以这一块也是探究实验题的基础，为避免知识漏洞。</w:t>
      </w:r>
      <w:r>
        <w:rPr>
          <w:rFonts w:hint="eastAsia"/>
          <w:color w:val="000000"/>
          <w:sz w:val="28"/>
          <w:szCs w:val="28"/>
        </w:rPr>
        <w:br/>
        <w:t>4.有机化学基础： 2道选择和1道推断大题，难度均不大，主要考查学生对有机基础的掌握，灵活将正推逆推等推断方法结合起来解题，而且对于同分异构体</w:t>
      </w:r>
      <w:r>
        <w:rPr>
          <w:color w:val="000000"/>
          <w:sz w:val="28"/>
          <w:szCs w:val="28"/>
        </w:rPr>
        <w:t>几乎</w:t>
      </w:r>
      <w:r>
        <w:rPr>
          <w:rFonts w:hint="eastAsia"/>
          <w:color w:val="000000"/>
          <w:sz w:val="28"/>
          <w:szCs w:val="28"/>
        </w:rPr>
        <w:t>没有考查，在大题中也没有以往最后一问的写合成路线，而是转移到了选择题的第12题，难度小很多，不过在高考中就不一定这么简单了，所以为了确保万无一失，还需要多做一些有机合成的小题，并熟悉其思路方法。</w:t>
      </w:r>
      <w:r>
        <w:rPr>
          <w:rFonts w:hint="eastAsia"/>
          <w:color w:val="000000"/>
          <w:sz w:val="28"/>
          <w:szCs w:val="28"/>
        </w:rPr>
        <w:br/>
        <w:t>5.化学实验基础： 2道小的选择题和1道大型的探究实验，注重了化学学科思想的重要性。出题形式是选择题、流程题和实验探究题，需要学生具有扎实的学科基础、分析能力和一定的学科思想、以及设计实验的能力和对实验细节的注意。</w:t>
      </w:r>
    </w:p>
    <w:p w14:paraId="5D677217" w14:textId="77777777" w:rsidR="00FB1BAD" w:rsidRDefault="00FB1BAD" w:rsidP="00FB1BAD">
      <w:pPr>
        <w:pStyle w:val="a8"/>
        <w:shd w:val="clear" w:color="auto" w:fill="FFFFFF"/>
        <w:rPr>
          <w:kern w:val="2"/>
          <w:sz w:val="28"/>
          <w:szCs w:val="28"/>
        </w:rPr>
      </w:pPr>
      <w:r>
        <w:rPr>
          <w:rFonts w:hint="eastAsia"/>
          <w:kern w:val="2"/>
          <w:sz w:val="28"/>
          <w:szCs w:val="28"/>
        </w:rPr>
        <w:t>（二）难度分布</w:t>
      </w:r>
    </w:p>
    <w:p w14:paraId="6490D6B6" w14:textId="77777777" w:rsidR="00FB1BAD" w:rsidRDefault="00FB1BAD" w:rsidP="00FB1BAD">
      <w:pPr>
        <w:tabs>
          <w:tab w:val="left" w:pos="709"/>
        </w:tabs>
        <w:rPr>
          <w:rFonts w:ascii="宋体" w:hAnsi="宋体"/>
          <w:sz w:val="28"/>
          <w:szCs w:val="28"/>
          <w:lang w:val="zh-TW"/>
        </w:rPr>
      </w:pPr>
      <w:r>
        <w:rPr>
          <w:rFonts w:ascii="宋体" w:hAnsi="宋体" w:hint="eastAsia"/>
          <w:sz w:val="28"/>
          <w:szCs w:val="28"/>
        </w:rPr>
        <w:t>（1）基础题：1</w:t>
      </w:r>
      <w:r>
        <w:rPr>
          <w:rFonts w:ascii="宋体" w:hAnsi="宋体"/>
          <w:sz w:val="28"/>
          <w:szCs w:val="28"/>
        </w:rPr>
        <w:t>-</w:t>
      </w:r>
      <w:r>
        <w:rPr>
          <w:rFonts w:ascii="宋体" w:hAnsi="宋体" w:hint="eastAsia"/>
          <w:sz w:val="28"/>
          <w:szCs w:val="28"/>
        </w:rPr>
        <w:t>10</w:t>
      </w:r>
      <w:r>
        <w:rPr>
          <w:rFonts w:ascii="宋体" w:hAnsi="宋体"/>
          <w:sz w:val="28"/>
          <w:szCs w:val="28"/>
          <w:lang w:val="zh-TW" w:eastAsia="zh-TW"/>
        </w:rPr>
        <w:t>，</w:t>
      </w:r>
      <w:r>
        <w:rPr>
          <w:rFonts w:ascii="宋体" w:hAnsi="宋体" w:hint="eastAsia"/>
          <w:sz w:val="28"/>
          <w:szCs w:val="28"/>
        </w:rPr>
        <w:t>15</w:t>
      </w:r>
      <w:r>
        <w:rPr>
          <w:rFonts w:ascii="宋体" w:hAnsi="宋体"/>
          <w:sz w:val="28"/>
          <w:szCs w:val="28"/>
          <w:lang w:val="zh-TW" w:eastAsia="zh-TW"/>
        </w:rPr>
        <w:t>，题注重基础，</w:t>
      </w:r>
      <w:r>
        <w:rPr>
          <w:rFonts w:ascii="宋体" w:hAnsi="宋体" w:hint="eastAsia"/>
          <w:sz w:val="28"/>
          <w:szCs w:val="28"/>
          <w:lang w:val="zh-TW"/>
        </w:rPr>
        <w:t>只要</w:t>
      </w:r>
      <w:r>
        <w:rPr>
          <w:rFonts w:ascii="宋体" w:hAnsi="宋体"/>
          <w:sz w:val="28"/>
          <w:szCs w:val="28"/>
          <w:lang w:val="zh-TW" w:eastAsia="zh-TW"/>
        </w:rPr>
        <w:t>学生平时对于基础</w:t>
      </w:r>
      <w:r>
        <w:rPr>
          <w:rFonts w:ascii="宋体" w:hAnsi="宋体" w:hint="eastAsia"/>
          <w:sz w:val="28"/>
          <w:szCs w:val="28"/>
          <w:lang w:val="zh-TW"/>
        </w:rPr>
        <w:t>知识，基础</w:t>
      </w:r>
      <w:r>
        <w:rPr>
          <w:rFonts w:ascii="宋体" w:hAnsi="宋体"/>
          <w:sz w:val="28"/>
          <w:szCs w:val="28"/>
          <w:lang w:val="zh-TW" w:eastAsia="zh-TW"/>
        </w:rPr>
        <w:t>题型</w:t>
      </w:r>
      <w:r>
        <w:rPr>
          <w:rFonts w:ascii="宋体" w:hAnsi="宋体" w:hint="eastAsia"/>
          <w:sz w:val="28"/>
          <w:szCs w:val="28"/>
          <w:lang w:val="zh-TW"/>
        </w:rPr>
        <w:t>练习到位，</w:t>
      </w:r>
      <w:r>
        <w:rPr>
          <w:rFonts w:ascii="宋体" w:hAnsi="宋体"/>
          <w:sz w:val="28"/>
          <w:szCs w:val="28"/>
          <w:lang w:val="zh-TW" w:eastAsia="zh-TW"/>
        </w:rPr>
        <w:t>就能保证基础分顺利</w:t>
      </w:r>
      <w:r>
        <w:rPr>
          <w:rFonts w:ascii="宋体" w:hAnsi="宋体" w:hint="eastAsia"/>
          <w:sz w:val="28"/>
          <w:szCs w:val="28"/>
          <w:lang w:val="zh-TW"/>
        </w:rPr>
        <w:t>全部</w:t>
      </w:r>
      <w:r>
        <w:rPr>
          <w:rFonts w:ascii="宋体" w:hAnsi="宋体"/>
          <w:sz w:val="28"/>
          <w:szCs w:val="28"/>
          <w:lang w:val="zh-TW" w:eastAsia="zh-TW"/>
        </w:rPr>
        <w:t>拿到手。</w:t>
      </w:r>
    </w:p>
    <w:p w14:paraId="2389F5B6" w14:textId="77777777" w:rsidR="00FB1BAD" w:rsidRDefault="00FB1BAD" w:rsidP="00FB1BAD">
      <w:pPr>
        <w:tabs>
          <w:tab w:val="left" w:pos="709"/>
        </w:tabs>
        <w:rPr>
          <w:rFonts w:ascii="宋体" w:hAnsi="宋体"/>
          <w:sz w:val="28"/>
          <w:szCs w:val="28"/>
          <w:lang w:val="zh-TW"/>
        </w:rPr>
      </w:pPr>
      <w:r>
        <w:rPr>
          <w:rFonts w:ascii="宋体" w:hAnsi="宋体" w:hint="eastAsia"/>
          <w:sz w:val="28"/>
          <w:szCs w:val="28"/>
          <w:lang w:val="zh-TW"/>
        </w:rPr>
        <w:lastRenderedPageBreak/>
        <w:t>（2）中档题：</w:t>
      </w:r>
      <w:r>
        <w:rPr>
          <w:rFonts w:ascii="宋体" w:hAnsi="宋体"/>
          <w:sz w:val="28"/>
          <w:szCs w:val="28"/>
          <w:lang w:val="zh-TW" w:eastAsia="zh-TW"/>
        </w:rPr>
        <w:t>比如</w:t>
      </w:r>
      <w:r>
        <w:rPr>
          <w:rFonts w:ascii="宋体" w:hAnsi="宋体" w:hint="eastAsia"/>
          <w:sz w:val="28"/>
          <w:szCs w:val="28"/>
        </w:rPr>
        <w:t>16</w:t>
      </w:r>
      <w:r>
        <w:rPr>
          <w:rFonts w:ascii="宋体" w:hAnsi="宋体"/>
          <w:sz w:val="28"/>
          <w:szCs w:val="28"/>
          <w:lang w:val="zh-TW" w:eastAsia="zh-TW"/>
        </w:rPr>
        <w:t>题</w:t>
      </w:r>
      <w:r>
        <w:rPr>
          <w:rFonts w:ascii="宋体" w:hAnsi="宋体" w:hint="eastAsia"/>
          <w:sz w:val="28"/>
          <w:szCs w:val="28"/>
          <w:lang w:val="zh-TW"/>
        </w:rPr>
        <w:t>的</w:t>
      </w:r>
      <w:r>
        <w:rPr>
          <w:rFonts w:ascii="宋体" w:hAnsi="宋体" w:hint="eastAsia"/>
          <w:sz w:val="28"/>
          <w:szCs w:val="28"/>
        </w:rPr>
        <w:t>反应原理，1</w:t>
      </w:r>
      <w:r>
        <w:rPr>
          <w:rFonts w:ascii="宋体" w:hAnsi="宋体"/>
          <w:sz w:val="28"/>
          <w:szCs w:val="28"/>
        </w:rPr>
        <w:t>7</w:t>
      </w:r>
      <w:r>
        <w:rPr>
          <w:rFonts w:ascii="宋体" w:hAnsi="宋体" w:hint="eastAsia"/>
          <w:sz w:val="28"/>
          <w:szCs w:val="28"/>
        </w:rPr>
        <w:t>题</w:t>
      </w:r>
      <w:r>
        <w:rPr>
          <w:rFonts w:ascii="宋体" w:hAnsi="宋体"/>
          <w:sz w:val="28"/>
          <w:szCs w:val="28"/>
        </w:rPr>
        <w:t>的有机推断</w:t>
      </w:r>
      <w:r>
        <w:rPr>
          <w:rFonts w:ascii="宋体" w:hAnsi="宋体" w:hint="eastAsia"/>
          <w:sz w:val="28"/>
          <w:szCs w:val="28"/>
        </w:rPr>
        <w:t>。</w:t>
      </w:r>
    </w:p>
    <w:p w14:paraId="7EA408AD" w14:textId="77777777" w:rsidR="00FB1BAD" w:rsidRDefault="00FB1BAD" w:rsidP="00FB1BAD">
      <w:pPr>
        <w:tabs>
          <w:tab w:val="left" w:pos="709"/>
        </w:tabs>
        <w:rPr>
          <w:rFonts w:ascii="宋体" w:hAnsi="宋体"/>
          <w:sz w:val="28"/>
          <w:szCs w:val="28"/>
        </w:rPr>
      </w:pPr>
      <w:r>
        <w:rPr>
          <w:rFonts w:ascii="宋体" w:hAnsi="宋体" w:hint="eastAsia"/>
          <w:sz w:val="28"/>
          <w:szCs w:val="28"/>
          <w:lang w:val="zh-TW"/>
        </w:rPr>
        <w:t>（3）创新题：</w:t>
      </w:r>
      <w:r>
        <w:rPr>
          <w:rFonts w:ascii="宋体" w:hAnsi="宋体"/>
          <w:sz w:val="28"/>
          <w:szCs w:val="28"/>
        </w:rPr>
        <w:t>第</w:t>
      </w:r>
      <w:r>
        <w:rPr>
          <w:rFonts w:ascii="宋体" w:hAnsi="宋体" w:hint="eastAsia"/>
          <w:sz w:val="28"/>
          <w:szCs w:val="28"/>
        </w:rPr>
        <w:t>14</w:t>
      </w:r>
      <w:r>
        <w:rPr>
          <w:rFonts w:ascii="宋体" w:hAnsi="宋体"/>
          <w:sz w:val="28"/>
          <w:szCs w:val="28"/>
        </w:rPr>
        <w:t>题</w:t>
      </w:r>
      <w:r>
        <w:rPr>
          <w:rFonts w:ascii="宋体" w:hAnsi="宋体" w:hint="eastAsia"/>
          <w:sz w:val="28"/>
          <w:szCs w:val="28"/>
        </w:rPr>
        <w:t>学生</w:t>
      </w:r>
      <w:r>
        <w:rPr>
          <w:rFonts w:ascii="宋体" w:hAnsi="宋体"/>
          <w:sz w:val="28"/>
          <w:szCs w:val="28"/>
        </w:rPr>
        <w:t>对于已知反应的拓展现象的探究思考能力</w:t>
      </w:r>
      <w:r>
        <w:rPr>
          <w:rFonts w:ascii="宋体" w:hAnsi="宋体" w:hint="eastAsia"/>
          <w:sz w:val="28"/>
          <w:szCs w:val="28"/>
          <w:lang w:val="zh-TW"/>
        </w:rPr>
        <w:t>。</w:t>
      </w:r>
    </w:p>
    <w:p w14:paraId="75EDD293" w14:textId="77777777" w:rsidR="00FB1BAD" w:rsidRDefault="00FB1BAD" w:rsidP="00FB1BAD">
      <w:pPr>
        <w:tabs>
          <w:tab w:val="left" w:pos="709"/>
        </w:tabs>
        <w:rPr>
          <w:rFonts w:ascii="宋体" w:hAnsi="宋体"/>
          <w:sz w:val="28"/>
          <w:szCs w:val="28"/>
          <w:lang w:val="zh-TW"/>
        </w:rPr>
      </w:pPr>
      <w:r>
        <w:rPr>
          <w:rFonts w:ascii="宋体" w:hAnsi="宋体" w:hint="eastAsia"/>
          <w:sz w:val="28"/>
          <w:szCs w:val="28"/>
          <w:lang w:val="zh-TW"/>
        </w:rPr>
        <w:t>（4）较难题：探究实验。</w:t>
      </w:r>
      <w:r>
        <w:rPr>
          <w:rFonts w:ascii="宋体" w:hAnsi="宋体"/>
          <w:sz w:val="28"/>
          <w:szCs w:val="28"/>
          <w:lang w:val="zh-TW"/>
        </w:rPr>
        <w:t xml:space="preserve"> </w:t>
      </w:r>
    </w:p>
    <w:p w14:paraId="02808682" w14:textId="44C400DB" w:rsidR="00FB1BAD" w:rsidRDefault="00FB1BAD" w:rsidP="00FB1BAD">
      <w:pPr>
        <w:widowControl/>
        <w:jc w:val="left"/>
        <w:rPr>
          <w:rFonts w:ascii="宋体" w:hAnsi="宋体"/>
          <w:b/>
          <w:sz w:val="28"/>
          <w:szCs w:val="28"/>
          <w:lang w:val="zh-TW"/>
        </w:rPr>
      </w:pPr>
      <w:bookmarkStart w:id="0" w:name="_GoBack"/>
      <w:bookmarkEnd w:id="0"/>
      <w:r>
        <w:rPr>
          <w:rFonts w:ascii="宋体" w:hAnsi="宋体" w:hint="eastAsia"/>
          <w:b/>
          <w:sz w:val="28"/>
          <w:szCs w:val="28"/>
          <w:lang w:val="zh-TW"/>
        </w:rPr>
        <w:t>三.考点分布</w:t>
      </w:r>
    </w:p>
    <w:tbl>
      <w:tblPr>
        <w:tblStyle w:val="TableNormal"/>
        <w:tblW w:w="82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5055"/>
        <w:gridCol w:w="1632"/>
      </w:tblGrid>
      <w:tr w:rsidR="00FB1BAD" w14:paraId="361B76E6"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B4E9D1"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cs="Arial Unicode MS" w:hint="eastAsia"/>
                <w:sz w:val="28"/>
                <w:szCs w:val="28"/>
                <w:lang w:val="zh-CN"/>
              </w:rPr>
              <w:t>题号</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127AC070" w14:textId="77777777" w:rsidR="00FB1BAD" w:rsidRDefault="00FB1BAD" w:rsidP="001C75B2">
            <w:pPr>
              <w:tabs>
                <w:tab w:val="left" w:pos="709"/>
              </w:tabs>
              <w:jc w:val="center"/>
              <w:rPr>
                <w:rFonts w:ascii="宋体" w:hAnsi="宋体"/>
                <w:sz w:val="28"/>
                <w:szCs w:val="28"/>
              </w:rPr>
            </w:pPr>
            <w:r>
              <w:rPr>
                <w:rFonts w:ascii="宋体" w:hAnsi="宋体" w:hint="eastAsia"/>
                <w:sz w:val="28"/>
                <w:szCs w:val="28"/>
              </w:rPr>
              <w:t>考点</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0A353413" w14:textId="77777777" w:rsidR="00FB1BAD" w:rsidRDefault="00FB1BAD" w:rsidP="001C75B2">
            <w:pPr>
              <w:tabs>
                <w:tab w:val="left" w:pos="709"/>
              </w:tabs>
              <w:jc w:val="center"/>
              <w:rPr>
                <w:rFonts w:ascii="宋体" w:hAnsi="宋体"/>
                <w:sz w:val="28"/>
                <w:szCs w:val="28"/>
              </w:rPr>
            </w:pPr>
            <w:r>
              <w:rPr>
                <w:rFonts w:ascii="宋体" w:hAnsi="宋体" w:hint="eastAsia"/>
                <w:sz w:val="28"/>
                <w:szCs w:val="28"/>
              </w:rPr>
              <w:t>分值</w:t>
            </w:r>
          </w:p>
        </w:tc>
      </w:tr>
      <w:tr w:rsidR="00FB1BAD" w14:paraId="6C3B45FD"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AD1FA8"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4AA46285"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cs="Arial Unicode MS" w:hint="eastAsia"/>
                <w:sz w:val="28"/>
                <w:szCs w:val="28"/>
                <w:lang w:val="ja-JP"/>
              </w:rPr>
              <w:t>化学与生活</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1F647723"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22AFCBBB"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F8F7A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2</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42421F3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化学用语</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7DB4F88A"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10EAB7AF"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2799A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033F6C66"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物质类型</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32E43C5"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05898D21"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957A43"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4</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5C800CF8"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sz w:val="28"/>
                <w:szCs w:val="28"/>
              </w:rPr>
              <w:t>阿伏伽德罗常数</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77E5B83"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3FAEDDC9"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F7EAF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5</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29FE574E"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sz w:val="28"/>
                <w:szCs w:val="28"/>
              </w:rPr>
              <w:t>元素周期律</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1D68270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55A5F453"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7F4D7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6</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58CBF28C"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sz w:val="28"/>
                <w:szCs w:val="28"/>
              </w:rPr>
              <w:t>化学反应微观化</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2324CBAA"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60312B88"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9AFD80"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7</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06FC002E"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有机基础（结合疫情）</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0C9F8EA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76C3E852"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5FF272"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8</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50E4EAC9"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化学方程式</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79100605"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20006DD5"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B49164"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9</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2E3A900E"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基础实验</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17B5440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5564E203"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824651"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10</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5FD06545"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电解基础</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58C9EBB8"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522CB587"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3F63B6"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11</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0CE0EFB2"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平衡基础图像</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2C584A72"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0B450564"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3CEC23"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12</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743BCA5C"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基础有机推断</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4CF2ED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6262A3B7"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EC768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13</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178C623A"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水溶液图像</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7FA119A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301EC87D"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2F8136"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14</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227CFDBD"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电化学腐蚀探究</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01EFEB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3</w:t>
            </w:r>
          </w:p>
        </w:tc>
      </w:tr>
      <w:tr w:rsidR="00FB1BAD" w14:paraId="617D68F2"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FE2F9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lastRenderedPageBreak/>
              <w:t>15</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5D756975" w14:textId="77777777" w:rsidR="00FB1BAD" w:rsidRDefault="00FB1BAD" w:rsidP="001C75B2">
            <w:pPr>
              <w:widowControl/>
              <w:tabs>
                <w:tab w:val="left" w:pos="709"/>
              </w:tabs>
              <w:suppressAutoHyphens/>
              <w:jc w:val="center"/>
              <w:outlineLvl w:val="0"/>
              <w:rPr>
                <w:rFonts w:ascii="宋体" w:hAnsi="宋体" w:cs="Arial Unicode MS"/>
                <w:sz w:val="28"/>
                <w:szCs w:val="28"/>
                <w:lang w:val="zh-CN"/>
              </w:rPr>
            </w:pPr>
            <w:r>
              <w:rPr>
                <w:rFonts w:ascii="宋体" w:hAnsi="宋体" w:cs="Arial Unicode MS" w:hint="eastAsia"/>
                <w:sz w:val="28"/>
                <w:szCs w:val="28"/>
                <w:lang w:val="zh-CN"/>
              </w:rPr>
              <w:t>反应原理与有机结合</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7C5B9C05"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8</w:t>
            </w:r>
          </w:p>
        </w:tc>
      </w:tr>
      <w:tr w:rsidR="00FB1BAD" w14:paraId="2025A40F"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2FF2F1"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16</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0187D807"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cs="Arial Unicode MS" w:hint="eastAsia"/>
                <w:sz w:val="28"/>
                <w:szCs w:val="28"/>
                <w:lang w:val="zh-CN"/>
              </w:rPr>
              <w:t>反应原理综合</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53773B2A"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10</w:t>
            </w:r>
          </w:p>
        </w:tc>
      </w:tr>
      <w:tr w:rsidR="00FB1BAD" w14:paraId="61A766BA"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13A4A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17</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0FA1306E"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sz w:val="28"/>
                <w:szCs w:val="28"/>
              </w:rPr>
              <w:t>有机推断</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5CBAC8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14</w:t>
            </w:r>
          </w:p>
        </w:tc>
      </w:tr>
      <w:tr w:rsidR="00FB1BAD" w14:paraId="7FFF6C30"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1CCEAD"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18</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6231AC45"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sz w:val="28"/>
                <w:szCs w:val="28"/>
              </w:rPr>
              <w:t>工业流程</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26AAC2C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12</w:t>
            </w:r>
          </w:p>
        </w:tc>
      </w:tr>
      <w:tr w:rsidR="00FB1BAD" w14:paraId="70F3225B" w14:textId="77777777" w:rsidTr="00FB1BAD">
        <w:trPr>
          <w:trHeight w:val="520"/>
          <w:jc w:val="center"/>
        </w:trPr>
        <w:tc>
          <w:tcPr>
            <w:tcW w:w="15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E65F1C"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19</w:t>
            </w:r>
          </w:p>
        </w:tc>
        <w:tc>
          <w:tcPr>
            <w:tcW w:w="5055" w:type="dxa"/>
            <w:tcBorders>
              <w:top w:val="single" w:sz="8" w:space="0" w:color="000000"/>
              <w:left w:val="single" w:sz="8" w:space="0" w:color="000000"/>
              <w:bottom w:val="single" w:sz="8" w:space="0" w:color="000000"/>
              <w:right w:val="single" w:sz="4" w:space="0" w:color="auto"/>
            </w:tcBorders>
            <w:shd w:val="clear" w:color="auto" w:fill="auto"/>
            <w:tcMar>
              <w:top w:w="80" w:type="dxa"/>
              <w:left w:w="80" w:type="dxa"/>
              <w:bottom w:w="80" w:type="dxa"/>
              <w:right w:w="80" w:type="dxa"/>
            </w:tcMar>
            <w:vAlign w:val="center"/>
          </w:tcPr>
          <w:p w14:paraId="14DB576B"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cs="Arial Unicode MS" w:hint="eastAsia"/>
                <w:sz w:val="28"/>
                <w:szCs w:val="28"/>
                <w:lang w:val="zh-CN"/>
              </w:rPr>
              <w:t>探究实验</w:t>
            </w:r>
          </w:p>
        </w:tc>
        <w:tc>
          <w:tcPr>
            <w:tcW w:w="1632" w:type="dxa"/>
            <w:tcBorders>
              <w:top w:val="single" w:sz="8" w:space="0" w:color="000000"/>
              <w:left w:val="single" w:sz="4" w:space="0" w:color="auto"/>
              <w:bottom w:val="single" w:sz="8" w:space="0" w:color="000000"/>
              <w:right w:val="single" w:sz="8" w:space="0" w:color="000000"/>
            </w:tcBorders>
            <w:shd w:val="clear" w:color="auto" w:fill="auto"/>
            <w:vAlign w:val="center"/>
          </w:tcPr>
          <w:p w14:paraId="3DB557B9" w14:textId="77777777" w:rsidR="00FB1BAD" w:rsidRDefault="00FB1BAD" w:rsidP="001C75B2">
            <w:pPr>
              <w:widowControl/>
              <w:tabs>
                <w:tab w:val="left" w:pos="709"/>
              </w:tabs>
              <w:suppressAutoHyphens/>
              <w:jc w:val="center"/>
              <w:outlineLvl w:val="0"/>
              <w:rPr>
                <w:rFonts w:ascii="宋体" w:hAnsi="宋体"/>
                <w:sz w:val="28"/>
                <w:szCs w:val="28"/>
              </w:rPr>
            </w:pPr>
            <w:r>
              <w:rPr>
                <w:rFonts w:ascii="宋体" w:hAnsi="宋体" w:hint="eastAsia"/>
                <w:sz w:val="28"/>
                <w:szCs w:val="28"/>
              </w:rPr>
              <w:t>14</w:t>
            </w:r>
          </w:p>
        </w:tc>
      </w:tr>
    </w:tbl>
    <w:p w14:paraId="3A79E835" w14:textId="77777777" w:rsidR="00FB1BAD" w:rsidRDefault="00FB1BAD" w:rsidP="00FB1BAD">
      <w:pPr>
        <w:rPr>
          <w:rFonts w:ascii="宋体" w:hAnsi="宋体"/>
          <w:sz w:val="28"/>
          <w:szCs w:val="28"/>
        </w:rPr>
      </w:pPr>
    </w:p>
    <w:p w14:paraId="5BA103F4" w14:textId="77777777" w:rsidR="00921DF7" w:rsidRPr="0050272C" w:rsidRDefault="00921DF7" w:rsidP="0050272C">
      <w:pPr>
        <w:ind w:firstLine="560"/>
        <w:rPr>
          <w:sz w:val="28"/>
          <w:szCs w:val="28"/>
        </w:rPr>
      </w:pPr>
    </w:p>
    <w:sectPr w:rsidR="00921DF7" w:rsidRPr="0050272C" w:rsidSect="008408F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85F0D" w14:textId="77777777" w:rsidR="007C1A52" w:rsidRDefault="007C1A52" w:rsidP="00E56C48">
      <w:r>
        <w:separator/>
      </w:r>
    </w:p>
  </w:endnote>
  <w:endnote w:type="continuationSeparator" w:id="0">
    <w:p w14:paraId="0F28A3CB" w14:textId="77777777" w:rsidR="007C1A52" w:rsidRDefault="007C1A52"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576C24" w14:textId="77777777" w:rsidR="00804E79" w:rsidRDefault="00804E79" w:rsidP="00372C67">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538DF" w14:textId="77777777" w:rsidR="00E56C48" w:rsidRDefault="00E56C4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DC84E2" w14:textId="77777777" w:rsidR="00804E79" w:rsidRPr="00D55903" w:rsidRDefault="00804E79" w:rsidP="00D55903">
    <w:pPr>
      <w:pStyle w:val="a5"/>
      <w:framePr w:wrap="none" w:vAnchor="text" w:hAnchor="margin" w:xAlign="center" w:y="1"/>
      <w:jc w:val="center"/>
      <w:rPr>
        <w:rStyle w:val="a7"/>
        <w:rFonts w:asciiTheme="minorEastAsia" w:hAnsiTheme="minorEastAsia"/>
      </w:rPr>
    </w:pPr>
    <w:r>
      <w:rPr>
        <w:rStyle w:val="a7"/>
      </w:rPr>
      <w:fldChar w:fldCharType="begin"/>
    </w:r>
    <w:r>
      <w:rPr>
        <w:rStyle w:val="a7"/>
      </w:rPr>
      <w:instrText xml:space="preserve">PAGE  </w:instrText>
    </w:r>
    <w:r>
      <w:rPr>
        <w:rStyle w:val="a7"/>
      </w:rPr>
      <w:fldChar w:fldCharType="separate"/>
    </w:r>
    <w:r w:rsidR="00FB1BAD">
      <w:rPr>
        <w:rStyle w:val="a7"/>
        <w:noProof/>
      </w:rPr>
      <w:t>1</w:t>
    </w:r>
    <w:r>
      <w:rPr>
        <w:rStyle w:val="a7"/>
      </w:rPr>
      <w:fldChar w:fldCharType="end"/>
    </w:r>
  </w:p>
  <w:p w14:paraId="59E0172A" w14:textId="77777777" w:rsidR="00E56C48" w:rsidRDefault="00E56C48">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1C531F" w14:textId="77777777" w:rsidR="0050272C" w:rsidRDefault="0050272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DB823" w14:textId="77777777" w:rsidR="007C1A52" w:rsidRDefault="007C1A52" w:rsidP="00E56C48">
      <w:r>
        <w:separator/>
      </w:r>
    </w:p>
  </w:footnote>
  <w:footnote w:type="continuationSeparator" w:id="0">
    <w:p w14:paraId="24C091FC" w14:textId="77777777" w:rsidR="007C1A52" w:rsidRDefault="007C1A52" w:rsidP="00E56C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3A0490" w14:textId="120A39A1" w:rsidR="00E56C48" w:rsidRDefault="007C1A52">
    <w:pPr>
      <w:pStyle w:val="a3"/>
    </w:pPr>
    <w:r>
      <w:rPr>
        <w:noProof/>
      </w:rPr>
      <w:pict w14:anchorId="2D518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E532C5" w14:textId="2B50E54B" w:rsidR="00E56C48" w:rsidRPr="0071089F" w:rsidRDefault="007C1A52" w:rsidP="0071089F">
    <w:pPr>
      <w:pStyle w:val="a3"/>
      <w:rPr>
        <w:rFonts w:ascii="微软雅黑" w:eastAsia="微软雅黑" w:hAnsi="微软雅黑"/>
      </w:rPr>
    </w:pPr>
    <w:r>
      <w:rPr>
        <w:rFonts w:ascii="微软雅黑" w:eastAsia="微软雅黑" w:hAnsi="微软雅黑"/>
        <w:noProof/>
      </w:rPr>
      <w:pict w14:anchorId="59793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FF7344" w14:textId="30AD982A" w:rsidR="00E56C48" w:rsidRDefault="007C1A52">
    <w:pPr>
      <w:pStyle w:val="a3"/>
    </w:pPr>
    <w:r>
      <w:rPr>
        <w:noProof/>
      </w:rPr>
      <w:pict w14:anchorId="0EB35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B28CE"/>
    <w:multiLevelType w:val="hybridMultilevel"/>
    <w:tmpl w:val="561CC3C0"/>
    <w:lvl w:ilvl="0" w:tplc="D264C08C">
      <w:start w:val="1"/>
      <w:numFmt w:val="japaneseCounting"/>
      <w:lvlText w:val="%1、"/>
      <w:lvlJc w:val="left"/>
      <w:pPr>
        <w:ind w:left="672" w:hanging="672"/>
      </w:pPr>
      <w:rPr>
        <w:rFonts w:asciiTheme="minorEastAsia" w:eastAsiaTheme="minorEastAsia" w:hAnsiTheme="minorEastAsia" w:cstheme="min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3B"/>
    <w:rsid w:val="0003100B"/>
    <w:rsid w:val="00031901"/>
    <w:rsid w:val="00050ACF"/>
    <w:rsid w:val="0005762B"/>
    <w:rsid w:val="000C5C0C"/>
    <w:rsid w:val="000E1587"/>
    <w:rsid w:val="0010376A"/>
    <w:rsid w:val="0016748F"/>
    <w:rsid w:val="001D0B1B"/>
    <w:rsid w:val="001E1C40"/>
    <w:rsid w:val="001E54B8"/>
    <w:rsid w:val="002413AA"/>
    <w:rsid w:val="002515E5"/>
    <w:rsid w:val="0027342A"/>
    <w:rsid w:val="00330B0C"/>
    <w:rsid w:val="00352B4D"/>
    <w:rsid w:val="0038183B"/>
    <w:rsid w:val="003D117E"/>
    <w:rsid w:val="003D11A6"/>
    <w:rsid w:val="00457F57"/>
    <w:rsid w:val="00501AE5"/>
    <w:rsid w:val="0050272C"/>
    <w:rsid w:val="0052248D"/>
    <w:rsid w:val="005731B8"/>
    <w:rsid w:val="005750E3"/>
    <w:rsid w:val="005C491B"/>
    <w:rsid w:val="005C6DB3"/>
    <w:rsid w:val="006A6B21"/>
    <w:rsid w:val="006D2CD2"/>
    <w:rsid w:val="006D3F25"/>
    <w:rsid w:val="006E231F"/>
    <w:rsid w:val="0071089F"/>
    <w:rsid w:val="007626E6"/>
    <w:rsid w:val="00776E20"/>
    <w:rsid w:val="0078294C"/>
    <w:rsid w:val="007C1A52"/>
    <w:rsid w:val="007C4BED"/>
    <w:rsid w:val="00804E79"/>
    <w:rsid w:val="00817E4D"/>
    <w:rsid w:val="00817F7B"/>
    <w:rsid w:val="00833068"/>
    <w:rsid w:val="008408FB"/>
    <w:rsid w:val="008F6BDA"/>
    <w:rsid w:val="00921DF7"/>
    <w:rsid w:val="009230D1"/>
    <w:rsid w:val="0093430A"/>
    <w:rsid w:val="00934339"/>
    <w:rsid w:val="009665A7"/>
    <w:rsid w:val="00971EDA"/>
    <w:rsid w:val="009821DA"/>
    <w:rsid w:val="009C33B3"/>
    <w:rsid w:val="009D34EB"/>
    <w:rsid w:val="009E44CA"/>
    <w:rsid w:val="00A03683"/>
    <w:rsid w:val="00A345CD"/>
    <w:rsid w:val="00A3673D"/>
    <w:rsid w:val="00A44FCB"/>
    <w:rsid w:val="00A56F37"/>
    <w:rsid w:val="00B22612"/>
    <w:rsid w:val="00B62294"/>
    <w:rsid w:val="00B625F8"/>
    <w:rsid w:val="00BB2FC8"/>
    <w:rsid w:val="00BB47B3"/>
    <w:rsid w:val="00C109B5"/>
    <w:rsid w:val="00C5276D"/>
    <w:rsid w:val="00C54AD3"/>
    <w:rsid w:val="00C61987"/>
    <w:rsid w:val="00CF767B"/>
    <w:rsid w:val="00D31471"/>
    <w:rsid w:val="00D40DCB"/>
    <w:rsid w:val="00D55903"/>
    <w:rsid w:val="00D930FB"/>
    <w:rsid w:val="00E56C48"/>
    <w:rsid w:val="00E84C4B"/>
    <w:rsid w:val="00ED189F"/>
    <w:rsid w:val="00F01EFB"/>
    <w:rsid w:val="00F70DC0"/>
    <w:rsid w:val="00F73BA5"/>
    <w:rsid w:val="00FB1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FF8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字符"/>
    <w:basedOn w:val="a0"/>
    <w:link w:val="a5"/>
    <w:uiPriority w:val="99"/>
    <w:rsid w:val="00E56C48"/>
    <w:rPr>
      <w:sz w:val="18"/>
      <w:szCs w:val="18"/>
    </w:rPr>
  </w:style>
  <w:style w:type="character" w:styleId="a7">
    <w:name w:val="page number"/>
    <w:basedOn w:val="a0"/>
    <w:uiPriority w:val="99"/>
    <w:semiHidden/>
    <w:unhideWhenUsed/>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eastAsia="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3">
    <w:name w:val="Plain Table 3"/>
    <w:basedOn w:val="a1"/>
    <w:uiPriority w:val="43"/>
    <w:rsid w:val="00A56F3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56F3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A56F3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9">
    <w:name w:val="Grid Table Light"/>
    <w:basedOn w:val="a1"/>
    <w:uiPriority w:val="40"/>
    <w:rsid w:val="00A56F3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a">
    <w:name w:val="Table Grid"/>
    <w:basedOn w:val="a1"/>
    <w:uiPriority w:val="59"/>
    <w:rsid w:val="00A56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710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2CF76-8352-9945-9616-91B0CFF5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270</Words>
  <Characters>1542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He han</cp:lastModifiedBy>
  <cp:revision>2</cp:revision>
  <cp:lastPrinted>2020-01-07T11:29:00Z</cp:lastPrinted>
  <dcterms:created xsi:type="dcterms:W3CDTF">2020-05-09T15:49:00Z</dcterms:created>
  <dcterms:modified xsi:type="dcterms:W3CDTF">2020-05-09T15:49:00Z</dcterms:modified>
</cp:coreProperties>
</file>