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56D76" w14:textId="203625B9" w:rsidR="003F6A25" w:rsidRPr="008B3048" w:rsidRDefault="003F6A25" w:rsidP="00854B8D">
      <w:pPr>
        <w:tabs>
          <w:tab w:val="left" w:pos="1080"/>
          <w:tab w:val="left" w:pos="1987"/>
        </w:tabs>
        <w:spacing w:after="120"/>
        <w:ind w:right="288"/>
      </w:pPr>
    </w:p>
    <w:p w14:paraId="10B02ED0" w14:textId="77777777" w:rsidR="001501EF" w:rsidRPr="008B3048" w:rsidRDefault="009C2E37">
      <w:pPr>
        <w:pStyle w:val="Heading1"/>
        <w:spacing w:line="480" w:lineRule="auto"/>
        <w:ind w:left="119"/>
      </w:pPr>
      <w:r w:rsidRPr="008B3048">
        <w:t>GELBOX:</w:t>
      </w:r>
      <w:r w:rsidRPr="008B3048">
        <w:rPr>
          <w:spacing w:val="-4"/>
        </w:rPr>
        <w:t xml:space="preserve"> </w:t>
      </w:r>
      <w:r w:rsidRPr="008B3048">
        <w:t>OPEN-SOURCE</w:t>
      </w:r>
      <w:r w:rsidRPr="008B3048">
        <w:rPr>
          <w:spacing w:val="-5"/>
        </w:rPr>
        <w:t xml:space="preserve"> </w:t>
      </w:r>
      <w:r w:rsidRPr="008B3048">
        <w:t>SOFTWARE</w:t>
      </w:r>
      <w:r w:rsidRPr="008B3048">
        <w:rPr>
          <w:spacing w:val="-5"/>
        </w:rPr>
        <w:t xml:space="preserve"> </w:t>
      </w:r>
      <w:r w:rsidRPr="008B3048">
        <w:t>TO</w:t>
      </w:r>
      <w:r w:rsidRPr="008B3048">
        <w:rPr>
          <w:spacing w:val="-6"/>
        </w:rPr>
        <w:t xml:space="preserve"> </w:t>
      </w:r>
      <w:r w:rsidRPr="008B3048">
        <w:t>IMPROVE</w:t>
      </w:r>
      <w:r w:rsidRPr="008B3048">
        <w:rPr>
          <w:spacing w:val="-5"/>
        </w:rPr>
        <w:t xml:space="preserve"> </w:t>
      </w:r>
      <w:r w:rsidRPr="008B3048">
        <w:t>RIGOR</w:t>
      </w:r>
      <w:r w:rsidRPr="008B3048">
        <w:rPr>
          <w:spacing w:val="-5"/>
        </w:rPr>
        <w:t xml:space="preserve"> </w:t>
      </w:r>
      <w:r w:rsidRPr="008B3048">
        <w:t>AND</w:t>
      </w:r>
      <w:r w:rsidRPr="008B3048">
        <w:rPr>
          <w:spacing w:val="-4"/>
        </w:rPr>
        <w:t xml:space="preserve"> </w:t>
      </w:r>
      <w:r w:rsidRPr="008B3048">
        <w:t>REPRODUCIBILITY</w:t>
      </w:r>
      <w:r w:rsidRPr="008B3048">
        <w:rPr>
          <w:spacing w:val="-5"/>
        </w:rPr>
        <w:t xml:space="preserve"> </w:t>
      </w:r>
      <w:r w:rsidRPr="008B3048">
        <w:t>WHEN ANALYZING GELS AND IMMUNOBLOTS</w:t>
      </w:r>
    </w:p>
    <w:p w14:paraId="672A6659" w14:textId="77777777" w:rsidR="001501EF" w:rsidRPr="008B3048" w:rsidRDefault="001501EF">
      <w:pPr>
        <w:pStyle w:val="BodyText"/>
        <w:rPr>
          <w:b/>
        </w:rPr>
      </w:pPr>
    </w:p>
    <w:p w14:paraId="0A37501D" w14:textId="77777777" w:rsidR="001501EF" w:rsidRPr="008B3048" w:rsidRDefault="001501EF">
      <w:pPr>
        <w:pStyle w:val="BodyText"/>
        <w:rPr>
          <w:b/>
        </w:rPr>
      </w:pPr>
    </w:p>
    <w:p w14:paraId="5DAB6C7B" w14:textId="77777777" w:rsidR="001501EF" w:rsidRPr="008B3048" w:rsidRDefault="001501EF">
      <w:pPr>
        <w:pStyle w:val="BodyText"/>
        <w:spacing w:before="227"/>
        <w:rPr>
          <w:b/>
        </w:rPr>
      </w:pPr>
    </w:p>
    <w:p w14:paraId="5EB84723" w14:textId="439280DD" w:rsidR="001501EF" w:rsidRPr="008B3048" w:rsidRDefault="009C2E37">
      <w:pPr>
        <w:pStyle w:val="BodyText"/>
        <w:ind w:left="119"/>
        <w:rPr>
          <w:sz w:val="14"/>
        </w:rPr>
      </w:pPr>
      <w:r w:rsidRPr="008B3048">
        <w:t>Utku</w:t>
      </w:r>
      <w:r w:rsidRPr="008B3048">
        <w:rPr>
          <w:spacing w:val="-9"/>
        </w:rPr>
        <w:t xml:space="preserve"> </w:t>
      </w:r>
      <w:r w:rsidRPr="008B3048">
        <w:t>Gulbulak</w:t>
      </w:r>
      <w:r w:rsidRPr="008B3048">
        <w:rPr>
          <w:position w:val="7"/>
          <w:sz w:val="14"/>
        </w:rPr>
        <w:t>1</w:t>
      </w:r>
      <w:r w:rsidR="005E34A1">
        <w:t>,</w:t>
      </w:r>
      <w:r w:rsidRPr="008B3048">
        <w:rPr>
          <w:spacing w:val="-9"/>
        </w:rPr>
        <w:t xml:space="preserve"> </w:t>
      </w:r>
      <w:r w:rsidR="00A107F0" w:rsidRPr="008B3048">
        <w:rPr>
          <w:spacing w:val="-9"/>
        </w:rPr>
        <w:t>Thomas Kampourakis</w:t>
      </w:r>
      <w:r w:rsidR="00A107F0" w:rsidRPr="008B3048">
        <w:rPr>
          <w:position w:val="7"/>
          <w:sz w:val="14"/>
        </w:rPr>
        <w:t>1</w:t>
      </w:r>
      <w:r w:rsidR="00A107F0" w:rsidRPr="008B3048">
        <w:rPr>
          <w:spacing w:val="-9"/>
        </w:rPr>
        <w:t xml:space="preserve">, </w:t>
      </w:r>
      <w:r w:rsidRPr="008B3048">
        <w:t>Kenneth</w:t>
      </w:r>
      <w:r w:rsidRPr="008B3048">
        <w:rPr>
          <w:spacing w:val="-9"/>
        </w:rPr>
        <w:t xml:space="preserve"> </w:t>
      </w:r>
      <w:r w:rsidRPr="008B3048">
        <w:t>S.</w:t>
      </w:r>
      <w:r w:rsidRPr="008B3048">
        <w:rPr>
          <w:spacing w:val="-9"/>
        </w:rPr>
        <w:t xml:space="preserve"> </w:t>
      </w:r>
      <w:r w:rsidRPr="008B3048">
        <w:t>Campbell</w:t>
      </w:r>
      <w:r w:rsidRPr="008B3048">
        <w:rPr>
          <w:position w:val="7"/>
          <w:sz w:val="14"/>
        </w:rPr>
        <w:t>1,2,</w:t>
      </w:r>
      <w:r w:rsidRPr="008B3048">
        <w:rPr>
          <w:spacing w:val="-6"/>
          <w:position w:val="7"/>
          <w:sz w:val="14"/>
        </w:rPr>
        <w:t xml:space="preserve"> </w:t>
      </w:r>
      <w:r w:rsidRPr="008B3048">
        <w:rPr>
          <w:spacing w:val="-10"/>
          <w:position w:val="7"/>
          <w:sz w:val="14"/>
        </w:rPr>
        <w:t>*</w:t>
      </w:r>
    </w:p>
    <w:p w14:paraId="02EB378F" w14:textId="77777777" w:rsidR="001501EF" w:rsidRPr="008B3048" w:rsidRDefault="001501EF">
      <w:pPr>
        <w:pStyle w:val="BodyText"/>
        <w:spacing w:before="240"/>
      </w:pPr>
    </w:p>
    <w:p w14:paraId="2BE5FD50" w14:textId="77777777" w:rsidR="001501EF" w:rsidRPr="008B3048" w:rsidRDefault="009C2E37">
      <w:pPr>
        <w:pStyle w:val="BodyText"/>
        <w:ind w:left="120"/>
      </w:pPr>
      <w:r w:rsidRPr="008B3048">
        <w:rPr>
          <w:position w:val="7"/>
          <w:sz w:val="14"/>
        </w:rPr>
        <w:t>1</w:t>
      </w:r>
      <w:r w:rsidRPr="008B3048">
        <w:rPr>
          <w:spacing w:val="13"/>
          <w:position w:val="7"/>
          <w:sz w:val="14"/>
        </w:rPr>
        <w:t xml:space="preserve"> </w:t>
      </w:r>
      <w:r w:rsidRPr="008B3048">
        <w:t>Division</w:t>
      </w:r>
      <w:r w:rsidRPr="008B3048">
        <w:rPr>
          <w:spacing w:val="-7"/>
        </w:rPr>
        <w:t xml:space="preserve"> </w:t>
      </w:r>
      <w:r w:rsidRPr="008B3048">
        <w:t>of</w:t>
      </w:r>
      <w:r w:rsidRPr="008B3048">
        <w:rPr>
          <w:spacing w:val="-8"/>
        </w:rPr>
        <w:t xml:space="preserve"> </w:t>
      </w:r>
      <w:r w:rsidRPr="008B3048">
        <w:t>Cardiovascular</w:t>
      </w:r>
      <w:r w:rsidRPr="008B3048">
        <w:rPr>
          <w:spacing w:val="-7"/>
        </w:rPr>
        <w:t xml:space="preserve"> </w:t>
      </w:r>
      <w:r w:rsidRPr="008B3048">
        <w:t>Medicine,</w:t>
      </w:r>
      <w:r w:rsidRPr="008B3048">
        <w:rPr>
          <w:spacing w:val="-8"/>
        </w:rPr>
        <w:t xml:space="preserve"> </w:t>
      </w:r>
      <w:r w:rsidRPr="008B3048">
        <w:t>University</w:t>
      </w:r>
      <w:r w:rsidRPr="008B3048">
        <w:rPr>
          <w:spacing w:val="-8"/>
        </w:rPr>
        <w:t xml:space="preserve"> </w:t>
      </w:r>
      <w:r w:rsidRPr="008B3048">
        <w:t>of</w:t>
      </w:r>
      <w:r w:rsidRPr="008B3048">
        <w:rPr>
          <w:spacing w:val="-7"/>
        </w:rPr>
        <w:t xml:space="preserve"> </w:t>
      </w:r>
      <w:r w:rsidRPr="008B3048">
        <w:t>Kentucky,</w:t>
      </w:r>
      <w:r w:rsidRPr="008B3048">
        <w:rPr>
          <w:spacing w:val="-8"/>
        </w:rPr>
        <w:t xml:space="preserve"> </w:t>
      </w:r>
      <w:r w:rsidRPr="008B3048">
        <w:t>Lexington,</w:t>
      </w:r>
      <w:r w:rsidRPr="008B3048">
        <w:rPr>
          <w:spacing w:val="-9"/>
        </w:rPr>
        <w:t xml:space="preserve"> </w:t>
      </w:r>
      <w:r w:rsidRPr="008B3048">
        <w:t>KY,</w:t>
      </w:r>
      <w:r w:rsidRPr="008B3048">
        <w:rPr>
          <w:spacing w:val="-7"/>
        </w:rPr>
        <w:t xml:space="preserve"> </w:t>
      </w:r>
      <w:r w:rsidRPr="008B3048">
        <w:rPr>
          <w:spacing w:val="-5"/>
        </w:rPr>
        <w:t>USA</w:t>
      </w:r>
    </w:p>
    <w:p w14:paraId="6A05A809" w14:textId="77777777" w:rsidR="001501EF" w:rsidRPr="008B3048" w:rsidRDefault="001501EF">
      <w:pPr>
        <w:pStyle w:val="BodyText"/>
        <w:spacing w:before="239"/>
      </w:pPr>
    </w:p>
    <w:p w14:paraId="59D1748F" w14:textId="77777777" w:rsidR="001501EF" w:rsidRPr="008B3048" w:rsidRDefault="009C2E37">
      <w:pPr>
        <w:pStyle w:val="BodyText"/>
        <w:spacing w:before="1"/>
        <w:ind w:left="120"/>
      </w:pPr>
      <w:r w:rsidRPr="008B3048">
        <w:rPr>
          <w:position w:val="7"/>
          <w:sz w:val="14"/>
        </w:rPr>
        <w:t>2</w:t>
      </w:r>
      <w:r w:rsidRPr="008B3048">
        <w:rPr>
          <w:spacing w:val="14"/>
          <w:position w:val="7"/>
          <w:sz w:val="14"/>
        </w:rPr>
        <w:t xml:space="preserve"> </w:t>
      </w:r>
      <w:r w:rsidRPr="008B3048">
        <w:t>Department</w:t>
      </w:r>
      <w:r w:rsidRPr="008B3048">
        <w:rPr>
          <w:spacing w:val="-7"/>
        </w:rPr>
        <w:t xml:space="preserve"> </w:t>
      </w:r>
      <w:r w:rsidRPr="008B3048">
        <w:t>of</w:t>
      </w:r>
      <w:r w:rsidRPr="008B3048">
        <w:rPr>
          <w:spacing w:val="-7"/>
        </w:rPr>
        <w:t xml:space="preserve"> </w:t>
      </w:r>
      <w:r w:rsidRPr="008B3048">
        <w:t>Physiology,</w:t>
      </w:r>
      <w:r w:rsidRPr="008B3048">
        <w:rPr>
          <w:spacing w:val="-7"/>
        </w:rPr>
        <w:t xml:space="preserve"> </w:t>
      </w:r>
      <w:r w:rsidRPr="008B3048">
        <w:t>University</w:t>
      </w:r>
      <w:r w:rsidRPr="008B3048">
        <w:rPr>
          <w:spacing w:val="-7"/>
        </w:rPr>
        <w:t xml:space="preserve"> </w:t>
      </w:r>
      <w:r w:rsidRPr="008B3048">
        <w:t>of</w:t>
      </w:r>
      <w:r w:rsidRPr="008B3048">
        <w:rPr>
          <w:spacing w:val="-6"/>
        </w:rPr>
        <w:t xml:space="preserve"> </w:t>
      </w:r>
      <w:r w:rsidRPr="008B3048">
        <w:t>Kentucky,</w:t>
      </w:r>
      <w:r w:rsidRPr="008B3048">
        <w:rPr>
          <w:spacing w:val="-7"/>
        </w:rPr>
        <w:t xml:space="preserve"> </w:t>
      </w:r>
      <w:r w:rsidRPr="008B3048">
        <w:t>Lexington,</w:t>
      </w:r>
      <w:r w:rsidRPr="008B3048">
        <w:rPr>
          <w:spacing w:val="-7"/>
        </w:rPr>
        <w:t xml:space="preserve"> </w:t>
      </w:r>
      <w:r w:rsidRPr="008B3048">
        <w:t>KY,</w:t>
      </w:r>
      <w:r w:rsidRPr="008B3048">
        <w:rPr>
          <w:spacing w:val="-7"/>
        </w:rPr>
        <w:t xml:space="preserve"> </w:t>
      </w:r>
      <w:r w:rsidRPr="008B3048">
        <w:rPr>
          <w:spacing w:val="-5"/>
        </w:rPr>
        <w:t>USA</w:t>
      </w:r>
    </w:p>
    <w:p w14:paraId="5A39BBE3" w14:textId="77777777" w:rsidR="001501EF" w:rsidRPr="008B3048" w:rsidRDefault="001501EF">
      <w:pPr>
        <w:pStyle w:val="BodyText"/>
        <w:spacing w:before="240"/>
      </w:pPr>
    </w:p>
    <w:p w14:paraId="53E09442" w14:textId="77777777" w:rsidR="001501EF" w:rsidRPr="008B3048" w:rsidRDefault="009C2E37">
      <w:pPr>
        <w:pStyle w:val="BodyText"/>
        <w:ind w:left="120"/>
      </w:pPr>
      <w:r w:rsidRPr="008B3048">
        <w:t>*</w:t>
      </w:r>
      <w:r w:rsidRPr="008B3048">
        <w:rPr>
          <w:spacing w:val="-8"/>
        </w:rPr>
        <w:t xml:space="preserve"> </w:t>
      </w:r>
      <w:r w:rsidRPr="008B3048">
        <w:t>Corresponding</w:t>
      </w:r>
      <w:r w:rsidRPr="008B3048">
        <w:rPr>
          <w:spacing w:val="-8"/>
        </w:rPr>
        <w:t xml:space="preserve"> </w:t>
      </w:r>
      <w:r w:rsidRPr="008B3048">
        <w:rPr>
          <w:spacing w:val="-2"/>
        </w:rPr>
        <w:t>author</w:t>
      </w:r>
    </w:p>
    <w:p w14:paraId="41C8F396" w14:textId="77777777" w:rsidR="001501EF" w:rsidRPr="008B3048" w:rsidRDefault="001501EF">
      <w:pPr>
        <w:sectPr w:rsidR="001501EF" w:rsidRPr="008B3048" w:rsidSect="00F532A0">
          <w:footerReference w:type="default" r:id="rId11"/>
          <w:pgSz w:w="12240" w:h="15840"/>
          <w:pgMar w:top="1000" w:right="960" w:bottom="960" w:left="960" w:header="0" w:footer="766" w:gutter="0"/>
          <w:pgNumType w:start="1"/>
          <w:cols w:space="720"/>
          <w:docGrid w:linePitch="299"/>
        </w:sectPr>
      </w:pPr>
    </w:p>
    <w:p w14:paraId="056CBDF8" w14:textId="77777777" w:rsidR="001501EF" w:rsidRPr="008B3048" w:rsidRDefault="009C2E37">
      <w:pPr>
        <w:pStyle w:val="Heading1"/>
        <w:ind w:left="119"/>
      </w:pPr>
      <w:r w:rsidRPr="008B3048">
        <w:rPr>
          <w:spacing w:val="-2"/>
        </w:rPr>
        <w:lastRenderedPageBreak/>
        <w:t>ABSTRACT</w:t>
      </w:r>
    </w:p>
    <w:p w14:paraId="72A3D3EC" w14:textId="77777777" w:rsidR="001501EF" w:rsidRPr="008B3048" w:rsidRDefault="001501EF">
      <w:pPr>
        <w:pStyle w:val="BodyText"/>
        <w:spacing w:before="240"/>
        <w:rPr>
          <w:b/>
        </w:rPr>
      </w:pPr>
    </w:p>
    <w:p w14:paraId="0D0B940D" w14:textId="77777777" w:rsidR="001501EF" w:rsidRPr="008B3048" w:rsidRDefault="001501EF">
      <w:pPr>
        <w:sectPr w:rsidR="001501EF" w:rsidRPr="008B3048" w:rsidSect="004C321E">
          <w:pgSz w:w="12240" w:h="15840"/>
          <w:pgMar w:top="1000" w:right="960" w:bottom="960" w:left="960" w:header="0" w:footer="766" w:gutter="0"/>
          <w:cols w:space="720"/>
        </w:sectPr>
      </w:pPr>
    </w:p>
    <w:p w14:paraId="2C8B4F07" w14:textId="77777777" w:rsidR="001501EF" w:rsidRPr="008B3048" w:rsidRDefault="009C2E37">
      <w:pPr>
        <w:pStyle w:val="Heading1"/>
        <w:ind w:left="119"/>
      </w:pPr>
      <w:r w:rsidRPr="008B3048">
        <w:rPr>
          <w:spacing w:val="-2"/>
        </w:rPr>
        <w:lastRenderedPageBreak/>
        <w:t>INTRODUCTION</w:t>
      </w:r>
    </w:p>
    <w:p w14:paraId="0E27B00A" w14:textId="77777777" w:rsidR="001501EF" w:rsidRPr="008B3048" w:rsidRDefault="001501EF">
      <w:pPr>
        <w:pStyle w:val="BodyText"/>
        <w:spacing w:before="240"/>
        <w:rPr>
          <w:b/>
        </w:rPr>
      </w:pPr>
    </w:p>
    <w:p w14:paraId="4B94D5A5" w14:textId="5042079E" w:rsidR="001501EF" w:rsidRPr="008B3048" w:rsidRDefault="001501EF" w:rsidP="29329A90">
      <w:pPr>
        <w:pStyle w:val="BodyText"/>
        <w:rPr>
          <w:sz w:val="20"/>
          <w:szCs w:val="20"/>
        </w:rPr>
      </w:pPr>
    </w:p>
    <w:p w14:paraId="3DEEC669" w14:textId="77777777" w:rsidR="001501EF" w:rsidRPr="008B3048" w:rsidRDefault="001501EF">
      <w:pPr>
        <w:pStyle w:val="BodyText"/>
        <w:rPr>
          <w:sz w:val="20"/>
        </w:rPr>
      </w:pPr>
    </w:p>
    <w:p w14:paraId="3656B9AB" w14:textId="77777777" w:rsidR="001501EF" w:rsidRPr="008B3048" w:rsidRDefault="001501EF">
      <w:pPr>
        <w:pStyle w:val="BodyText"/>
        <w:rPr>
          <w:sz w:val="20"/>
        </w:rPr>
      </w:pPr>
    </w:p>
    <w:p w14:paraId="45FB0818" w14:textId="77777777" w:rsidR="001501EF" w:rsidRPr="008B3048" w:rsidRDefault="001501EF">
      <w:pPr>
        <w:pStyle w:val="BodyText"/>
        <w:rPr>
          <w:sz w:val="20"/>
        </w:rPr>
      </w:pPr>
    </w:p>
    <w:p w14:paraId="049F31CB" w14:textId="77777777" w:rsidR="001501EF" w:rsidRPr="008B3048" w:rsidRDefault="001501EF">
      <w:pPr>
        <w:pStyle w:val="BodyText"/>
        <w:rPr>
          <w:sz w:val="20"/>
        </w:rPr>
      </w:pPr>
    </w:p>
    <w:p w14:paraId="53128261" w14:textId="77777777" w:rsidR="001501EF" w:rsidRPr="008B3048" w:rsidRDefault="001501EF">
      <w:pPr>
        <w:pStyle w:val="BodyText"/>
        <w:rPr>
          <w:sz w:val="20"/>
        </w:rPr>
      </w:pPr>
    </w:p>
    <w:p w14:paraId="3EBAB5A6" w14:textId="27CF9F10" w:rsidR="001501EF" w:rsidRPr="008B3048" w:rsidRDefault="004C57A7">
      <w:pPr>
        <w:pStyle w:val="BodyText"/>
        <w:spacing w:before="126"/>
        <w:rPr>
          <w:sz w:val="20"/>
        </w:rPr>
      </w:pPr>
      <w:r w:rsidRPr="008B3048">
        <w:rPr>
          <w:noProof/>
        </w:rPr>
        <w:drawing>
          <wp:anchor distT="0" distB="0" distL="0" distR="0" simplePos="0" relativeHeight="487587840" behindDoc="1" locked="0" layoutInCell="1" allowOverlap="1" wp14:anchorId="3A922B8E" wp14:editId="04EFC49A">
            <wp:simplePos x="0" y="0"/>
            <wp:positionH relativeFrom="page">
              <wp:posOffset>694055</wp:posOffset>
            </wp:positionH>
            <wp:positionV relativeFrom="paragraph">
              <wp:posOffset>243205</wp:posOffset>
            </wp:positionV>
            <wp:extent cx="6351905" cy="2471420"/>
            <wp:effectExtent l="0" t="0" r="0" b="508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51905" cy="2471420"/>
                    </a:xfrm>
                    <a:prstGeom prst="rect">
                      <a:avLst/>
                    </a:prstGeom>
                  </pic:spPr>
                </pic:pic>
              </a:graphicData>
            </a:graphic>
            <wp14:sizeRelH relativeFrom="margin">
              <wp14:pctWidth>0</wp14:pctWidth>
            </wp14:sizeRelH>
          </wp:anchor>
        </w:drawing>
      </w:r>
    </w:p>
    <w:p w14:paraId="62486C05" w14:textId="042C052F" w:rsidR="001501EF" w:rsidRPr="008B3048" w:rsidRDefault="001501EF">
      <w:pPr>
        <w:pStyle w:val="BodyText"/>
        <w:spacing w:before="248"/>
      </w:pPr>
    </w:p>
    <w:p w14:paraId="14D7EBC4" w14:textId="31FFE436" w:rsidR="001501EF" w:rsidRPr="008B3048" w:rsidRDefault="009C2E37">
      <w:pPr>
        <w:pStyle w:val="BodyText"/>
        <w:spacing w:line="480" w:lineRule="auto"/>
        <w:ind w:left="839" w:right="718"/>
      </w:pPr>
      <w:r w:rsidRPr="008B3048">
        <w:rPr>
          <w:b/>
        </w:rPr>
        <w:t xml:space="preserve">Figure </w:t>
      </w:r>
      <w:bookmarkStart w:id="0" w:name="figure_gelbox_gui"/>
      <w:r w:rsidR="001379A1" w:rsidRPr="008B3048">
        <w:rPr>
          <w:b/>
        </w:rPr>
        <w:fldChar w:fldCharType="begin"/>
      </w:r>
      <w:r w:rsidR="001379A1" w:rsidRPr="008B3048">
        <w:rPr>
          <w:b/>
        </w:rPr>
        <w:instrText xml:space="preserve"> seq figure </w:instrText>
      </w:r>
      <w:r w:rsidR="001379A1" w:rsidRPr="008B3048">
        <w:rPr>
          <w:b/>
        </w:rPr>
        <w:fldChar w:fldCharType="separate"/>
      </w:r>
      <w:r w:rsidR="00AF095C" w:rsidRPr="008B3048">
        <w:rPr>
          <w:b/>
          <w:noProof/>
        </w:rPr>
        <w:t>1</w:t>
      </w:r>
      <w:r w:rsidR="001379A1" w:rsidRPr="008B3048">
        <w:rPr>
          <w:b/>
        </w:rPr>
        <w:fldChar w:fldCharType="end"/>
      </w:r>
      <w:bookmarkEnd w:id="0"/>
      <w:r w:rsidRPr="008B3048">
        <w:rPr>
          <w:b/>
        </w:rPr>
        <w:t xml:space="preserve">. GelBox user interface. </w:t>
      </w:r>
      <w:r w:rsidR="003659AC" w:rsidRPr="008B3048">
        <w:rPr>
          <w:rStyle w:val="normaltextrun"/>
          <w:shd w:val="clear" w:color="auto" w:fill="FFFFFF"/>
        </w:rPr>
        <w:t xml:space="preserve">GelBox user interface, </w:t>
      </w:r>
      <w:r w:rsidR="007D3AC3" w:rsidRPr="008B3048">
        <w:rPr>
          <w:rStyle w:val="normaltextrun"/>
          <w:shd w:val="clear" w:color="auto" w:fill="FFFFFF"/>
        </w:rPr>
        <w:t>t</w:t>
      </w:r>
      <w:r w:rsidR="003659AC" w:rsidRPr="008B3048">
        <w:rPr>
          <w:rStyle w:val="normaltextrun"/>
          <w:shd w:val="clear" w:color="auto" w:fill="FFFFFF"/>
        </w:rPr>
        <w:t>he green box shows the selected ROI and the resulting density profiles, and curve fits are automatically calculated. A.U. stands for arbitrary units.</w:t>
      </w:r>
      <w:r w:rsidR="00AB1CC7" w:rsidRPr="008B3048">
        <w:rPr>
          <w:rStyle w:val="normaltextrun"/>
          <w:shd w:val="clear" w:color="auto" w:fill="FFFFFF"/>
        </w:rPr>
        <w:t xml:space="preserve"> The illustrative image shows a 1% agarose gel stained with Oriole fluorescent stain (Bio-Rad Laboratories, Hercules, CA). Lane 1 shows a rat soleus sample with the most prominent band corresponding to the </w:t>
      </w:r>
      <w:r w:rsidR="007843DA" w:rsidRPr="008B3048">
        <w:rPr>
          <w:rStyle w:val="normaltextrun"/>
          <w:shd w:val="clear" w:color="auto" w:fill="FFFFFF"/>
        </w:rPr>
        <w:t xml:space="preserve">N2A </w:t>
      </w:r>
      <w:r w:rsidR="00AB1CC7" w:rsidRPr="008B3048">
        <w:rPr>
          <w:rStyle w:val="normaltextrun"/>
          <w:shd w:val="clear" w:color="auto" w:fill="FFFFFF"/>
        </w:rPr>
        <w:t>isoform of titin. The other lanes show the N2B and N2BA isoforms of titin in samples prepared from human ventricular myocardium.</w:t>
      </w:r>
    </w:p>
    <w:p w14:paraId="4101652C" w14:textId="77777777" w:rsidR="001501EF" w:rsidRPr="008B3048" w:rsidRDefault="001501EF">
      <w:pPr>
        <w:spacing w:line="480" w:lineRule="auto"/>
        <w:sectPr w:rsidR="001501EF" w:rsidRPr="008B3048" w:rsidSect="004C321E">
          <w:pgSz w:w="12240" w:h="15840"/>
          <w:pgMar w:top="1000" w:right="960" w:bottom="960" w:left="960" w:header="0" w:footer="766" w:gutter="0"/>
          <w:cols w:space="720"/>
        </w:sectPr>
      </w:pPr>
    </w:p>
    <w:p w14:paraId="4B99056E" w14:textId="77777777" w:rsidR="001501EF" w:rsidRPr="008B3048" w:rsidRDefault="009C2E37">
      <w:pPr>
        <w:pStyle w:val="BodyText"/>
        <w:ind w:left="3513"/>
        <w:rPr>
          <w:sz w:val="20"/>
        </w:rPr>
      </w:pPr>
      <w:r w:rsidRPr="008B3048">
        <w:rPr>
          <w:noProof/>
          <w:sz w:val="20"/>
        </w:rPr>
        <w:lastRenderedPageBreak/>
        <w:drawing>
          <wp:inline distT="0" distB="0" distL="0" distR="0" wp14:anchorId="2615FB5D" wp14:editId="07777777">
            <wp:extent cx="2091769" cy="757732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2091769" cy="7577328"/>
                    </a:xfrm>
                    <a:prstGeom prst="rect">
                      <a:avLst/>
                    </a:prstGeom>
                  </pic:spPr>
                </pic:pic>
              </a:graphicData>
            </a:graphic>
          </wp:inline>
        </w:drawing>
      </w:r>
    </w:p>
    <w:p w14:paraId="1299C43A" w14:textId="77777777" w:rsidR="001501EF" w:rsidRPr="008B3048" w:rsidRDefault="001501EF">
      <w:pPr>
        <w:pStyle w:val="BodyText"/>
        <w:spacing w:before="235"/>
      </w:pPr>
    </w:p>
    <w:p w14:paraId="1B0BCF47" w14:textId="601219D6" w:rsidR="001501EF" w:rsidRPr="008B3048" w:rsidRDefault="009C2E37">
      <w:pPr>
        <w:pStyle w:val="Heading2"/>
        <w:ind w:left="0"/>
        <w:jc w:val="center"/>
      </w:pPr>
      <w:r w:rsidRPr="008B3048">
        <w:t>Figure</w:t>
      </w:r>
      <w:r w:rsidRPr="008B3048">
        <w:rPr>
          <w:spacing w:val="-6"/>
        </w:rPr>
        <w:t xml:space="preserve"> </w:t>
      </w:r>
      <w:bookmarkStart w:id="1" w:name="figure_analysis_flowchart"/>
      <w:r w:rsidR="001379A1" w:rsidRPr="008B3048">
        <w:fldChar w:fldCharType="begin"/>
      </w:r>
      <w:r w:rsidR="001379A1" w:rsidRPr="008B3048">
        <w:instrText xml:space="preserve"> seq figure </w:instrText>
      </w:r>
      <w:r w:rsidR="001379A1" w:rsidRPr="008B3048">
        <w:fldChar w:fldCharType="separate"/>
      </w:r>
      <w:r w:rsidR="00AF095C" w:rsidRPr="008B3048">
        <w:rPr>
          <w:noProof/>
        </w:rPr>
        <w:t>2</w:t>
      </w:r>
      <w:r w:rsidR="001379A1" w:rsidRPr="008B3048">
        <w:fldChar w:fldCharType="end"/>
      </w:r>
      <w:bookmarkEnd w:id="1"/>
      <w:r w:rsidRPr="008B3048">
        <w:t>.</w:t>
      </w:r>
      <w:r w:rsidRPr="008B3048">
        <w:rPr>
          <w:spacing w:val="-6"/>
        </w:rPr>
        <w:t xml:space="preserve"> </w:t>
      </w:r>
      <w:r w:rsidRPr="008B3048">
        <w:t>Analysis</w:t>
      </w:r>
      <w:r w:rsidRPr="008B3048">
        <w:rPr>
          <w:spacing w:val="-6"/>
        </w:rPr>
        <w:t xml:space="preserve"> </w:t>
      </w:r>
      <w:r w:rsidRPr="008B3048">
        <w:rPr>
          <w:spacing w:val="-2"/>
        </w:rPr>
        <w:t>workflow.</w:t>
      </w:r>
    </w:p>
    <w:p w14:paraId="4DDBEF00" w14:textId="77777777" w:rsidR="001501EF" w:rsidRPr="008B3048" w:rsidRDefault="001501EF">
      <w:pPr>
        <w:jc w:val="center"/>
        <w:sectPr w:rsidR="001501EF" w:rsidRPr="008B3048" w:rsidSect="004C321E">
          <w:pgSz w:w="12240" w:h="15840"/>
          <w:pgMar w:top="1080" w:right="960" w:bottom="960" w:left="960" w:header="0" w:footer="766" w:gutter="0"/>
          <w:cols w:space="720"/>
        </w:sectPr>
      </w:pPr>
    </w:p>
    <w:p w14:paraId="1A2DE92E" w14:textId="17655F70" w:rsidR="009F3AC7" w:rsidRPr="009F3AC7" w:rsidRDefault="009F3AC7" w:rsidP="009F3AC7">
      <w:pPr>
        <w:spacing w:before="80"/>
        <w:ind w:left="119"/>
        <w:rPr>
          <w:b/>
          <w:color w:val="FF0000"/>
        </w:rPr>
      </w:pPr>
      <w:bookmarkStart w:id="2" w:name="_Hlk172034337"/>
      <w:r>
        <w:rPr>
          <w:b/>
          <w:color w:val="FF0000"/>
          <w:spacing w:val="-2"/>
        </w:rPr>
        <w:lastRenderedPageBreak/>
        <w:t>Human tissue samples</w:t>
      </w:r>
    </w:p>
    <w:bookmarkEnd w:id="2"/>
    <w:p w14:paraId="6E573D7C" w14:textId="77777777" w:rsidR="009F3AC7" w:rsidRPr="008B3048" w:rsidRDefault="009F3AC7" w:rsidP="009F3AC7">
      <w:pPr>
        <w:pStyle w:val="BodyText"/>
        <w:spacing w:before="120"/>
        <w:rPr>
          <w:b/>
        </w:rPr>
      </w:pPr>
    </w:p>
    <w:p w14:paraId="23DEAB98" w14:textId="617F08D6" w:rsidR="009F3AC7" w:rsidRDefault="009F3AC7" w:rsidP="009F3AC7">
      <w:pPr>
        <w:pStyle w:val="BodyText"/>
        <w:spacing w:line="480" w:lineRule="auto"/>
        <w:ind w:left="119"/>
        <w:rPr>
          <w:color w:val="FF0000"/>
        </w:rPr>
      </w:pPr>
      <w:r>
        <w:rPr>
          <w:color w:val="FF0000"/>
        </w:rPr>
        <w:t>All the gels and blots shown here are data generated by our lab using human myocardium samples collected from the explanted hearts of donors and transplant recipients. The University of Kentucky Institutional Review Board approved the collection procedure (IRB 46103). The patients gave informed consent for the use of their samples. The collection</w:t>
      </w:r>
      <w:r w:rsidR="003E6371">
        <w:rPr>
          <w:color w:val="FF0000"/>
        </w:rPr>
        <w:t xml:space="preserve"> and storage protocol of the specimens were explained elsewhere </w:t>
      </w:r>
      <w:r w:rsidR="003E6371">
        <w:rPr>
          <w:color w:val="FF0000"/>
        </w:rPr>
        <w:fldChar w:fldCharType="begin">
          <w:fldData xml:space="preserve">PEVuZE5vdGU+PENpdGU+PEF1dGhvcj5CbGFpcjwvQXV0aG9yPjxZZWFyPjIwMTY8L1llYXI+PFJl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</w:fldData>
        </w:fldChar>
      </w:r>
      <w:r w:rsidR="002D660C">
        <w:rPr>
          <w:color w:val="FF0000"/>
        </w:rPr>
        <w:instrText xml:space="preserve"> ADDIN EN.CITE </w:instrText>
      </w:r>
      <w:r w:rsidR="002D660C">
        <w:rPr>
          <w:color w:val="FF0000"/>
        </w:rPr>
        <w:fldChar w:fldCharType="begin">
          <w:fldData xml:space="preserve">PEVuZE5vdGU+PENpdGU+PEF1dGhvcj5CbGFpcjwvQXV0aG9yPjxZZWFyPjIwMTY8L1llYXI+PFJl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</w:fldData>
        </w:fldChar>
      </w:r>
      <w:r w:rsidR="002D660C">
        <w:rPr>
          <w:color w:val="FF0000"/>
        </w:rPr>
        <w:instrText xml:space="preserve"> ADDIN EN.CITE.DATA </w:instrText>
      </w:r>
      <w:r w:rsidR="002D660C">
        <w:rPr>
          <w:color w:val="FF0000"/>
        </w:rPr>
      </w:r>
      <w:r w:rsidR="002D660C">
        <w:rPr>
          <w:color w:val="FF0000"/>
        </w:rPr>
        <w:fldChar w:fldCharType="end"/>
      </w:r>
      <w:r w:rsidR="003E6371">
        <w:rPr>
          <w:color w:val="FF0000"/>
        </w:rPr>
      </w:r>
      <w:r w:rsidR="003E6371">
        <w:rPr>
          <w:color w:val="FF0000"/>
        </w:rPr>
        <w:fldChar w:fldCharType="separate"/>
      </w:r>
      <w:r w:rsidR="002D660C">
        <w:rPr>
          <w:noProof/>
          <w:color w:val="FF0000"/>
        </w:rPr>
        <w:t>(4)</w:t>
      </w:r>
      <w:r w:rsidR="003E6371">
        <w:rPr>
          <w:color w:val="FF0000"/>
        </w:rPr>
        <w:fldChar w:fldCharType="end"/>
      </w:r>
      <w:r w:rsidR="003E6371">
        <w:rPr>
          <w:color w:val="FF0000"/>
        </w:rPr>
        <w:t>.</w:t>
      </w:r>
    </w:p>
    <w:p w14:paraId="128CBD14" w14:textId="546D6574" w:rsidR="003E6371" w:rsidRPr="009F3AC7" w:rsidRDefault="0055080C" w:rsidP="003E6371">
      <w:pPr>
        <w:spacing w:before="80"/>
        <w:ind w:left="119"/>
        <w:rPr>
          <w:b/>
          <w:color w:val="FF0000"/>
        </w:rPr>
      </w:pPr>
      <w:bookmarkStart w:id="3" w:name="_Hlk172034375"/>
      <w:r>
        <w:rPr>
          <w:b/>
          <w:color w:val="FF0000"/>
          <w:spacing w:val="-2"/>
        </w:rPr>
        <w:t>Biochemical assays</w:t>
      </w:r>
    </w:p>
    <w:p w14:paraId="3C3E5FB7" w14:textId="77777777" w:rsidR="003E6371" w:rsidRPr="008B3048" w:rsidRDefault="003E6371" w:rsidP="003E6371">
      <w:pPr>
        <w:pStyle w:val="BodyText"/>
        <w:spacing w:before="120"/>
        <w:rPr>
          <w:b/>
        </w:rPr>
      </w:pPr>
    </w:p>
    <w:p w14:paraId="538A4F8E" w14:textId="5D397AD9" w:rsidR="00424DB6" w:rsidRDefault="00890DB5" w:rsidP="00FB12A4">
      <w:pPr>
        <w:pStyle w:val="BodyText"/>
        <w:spacing w:line="480" w:lineRule="auto"/>
        <w:ind w:left="119"/>
        <w:rPr>
          <w:color w:val="FF0000"/>
        </w:rPr>
      </w:pPr>
      <w:r>
        <w:rPr>
          <w:color w:val="FF0000"/>
        </w:rPr>
        <w:t>Cardiac t</w:t>
      </w:r>
      <w:r w:rsidR="00C01190" w:rsidRPr="00C01190">
        <w:rPr>
          <w:color w:val="FF0000"/>
        </w:rPr>
        <w:t xml:space="preserve">itin </w:t>
      </w:r>
      <w:r>
        <w:rPr>
          <w:color w:val="FF0000"/>
        </w:rPr>
        <w:t>isoform</w:t>
      </w:r>
      <w:r w:rsidR="00F54C58">
        <w:rPr>
          <w:color w:val="FF0000"/>
        </w:rPr>
        <w:t>, N2B</w:t>
      </w:r>
      <w:r w:rsidR="00B932F1">
        <w:rPr>
          <w:color w:val="FF0000"/>
        </w:rPr>
        <w:t>,</w:t>
      </w:r>
      <w:r w:rsidR="00F54C58">
        <w:rPr>
          <w:color w:val="FF0000"/>
        </w:rPr>
        <w:t xml:space="preserve"> and N2BA</w:t>
      </w:r>
      <w:r>
        <w:rPr>
          <w:color w:val="FF0000"/>
        </w:rPr>
        <w:t xml:space="preserve"> separation was </w:t>
      </w:r>
      <w:r w:rsidR="002A4868">
        <w:rPr>
          <w:color w:val="FF0000"/>
        </w:rPr>
        <w:t>performed</w:t>
      </w:r>
      <w:r>
        <w:rPr>
          <w:color w:val="FF0000"/>
        </w:rPr>
        <w:t xml:space="preserve"> using a protocol from Greaser and Warren</w:t>
      </w:r>
      <w:r w:rsidR="000856D3">
        <w:rPr>
          <w:color w:val="FF0000"/>
        </w:rPr>
        <w:t xml:space="preserve"> </w:t>
      </w:r>
      <w:r w:rsidR="000856D3">
        <w:rPr>
          <w:color w:val="FF0000"/>
        </w:rPr>
        <w:fldChar w:fldCharType="begin"/>
      </w:r>
      <w:r w:rsidR="002D660C">
        <w:rPr>
          <w:color w:val="FF0000"/>
        </w:rPr>
        <w:instrText xml:space="preserve"> ADDIN EN.CITE &lt;EndNote&gt;&lt;Cite&gt;&lt;Author&gt;Greaser&lt;/Author&gt;&lt;Year&gt;2019&lt;/Year&gt;&lt;RecNum&gt;277&lt;/RecNum&gt;&lt;DisplayText&gt;(5)&lt;/DisplayText&gt;&lt;record&gt;&lt;rec-number&gt;277&lt;/rec-number&gt;&lt;foreign-keys&gt;&lt;key app="EN" db-id="adsvav50uz2xfye9dxn5dffqz9epwz9xa5s2" timestamp="1689641564" guid="e1e3499d-b5c7-47b8-99ce-a55ba5307cbd"&gt;277&lt;/key&gt;&lt;/foreign-keys&gt;&lt;ref-type name="Journal Article"&gt;17&lt;/ref-type&gt;&lt;contributors&gt;&lt;authors&gt;&lt;author&gt;Greaser, M. L.&lt;/author&gt;&lt;author&gt;Warren, C. M.&lt;/author&gt;&lt;/authors&gt;&lt;/contributors&gt;&lt;auth-address&gt;Muscle Biology Laboratory, University of Wisconsin-Madison, Madison, WI, USA. mgreaser@wisc.edu.&amp;#xD;Department of Physiology and Biophysics and Center for Cardiovascular Research, University of Illinois at Chicago, Chicago, IL, USA.&lt;/auth-address&gt;&lt;titles&gt;&lt;title&gt;Electrophoretic Separation of Very Large Molecular Weight Proteins in SDS Agarose&lt;/title&gt;&lt;secondary-title&gt;Methods Mol Biol&lt;/secondary-title&gt;&lt;/titles&gt;&lt;periodical&gt;&lt;full-title&gt;Methods Mol Biol&lt;/full-title&gt;&lt;/periodical&gt;&lt;pages&gt;203-210&lt;/pages&gt;&lt;volume&gt;1855&lt;/volume&gt;&lt;keywords&gt;&lt;keyword&gt;Electrophoresis/*methods&lt;/keyword&gt;&lt;keyword&gt;Electrophoresis, Agar Gel&lt;/keyword&gt;&lt;keyword&gt;Electrophoresis, Polyacrylamide Gel&lt;/keyword&gt;&lt;keyword&gt;Humans&lt;/keyword&gt;&lt;keyword&gt;Molecular Weight&lt;/keyword&gt;&lt;keyword&gt;Proteins/*isolation &amp;amp; purification&lt;/keyword&gt;&lt;keyword&gt;Sepharose&lt;/keyword&gt;&lt;keyword&gt;Datd&lt;/keyword&gt;&lt;keyword&gt;Large proteins&lt;/keyword&gt;&lt;keyword&gt;SeaKem Gold agarose&lt;/keyword&gt;&lt;keyword&gt;Titin&lt;/keyword&gt;&lt;/keywords&gt;&lt;dates&gt;&lt;year&gt;2019&lt;/year&gt;&lt;/dates&gt;&lt;isbn&gt;1064-3745&lt;/isbn&gt;&lt;accession-num&gt;30426419&lt;/accession-num&gt;&lt;urls&gt;&lt;/urls&gt;&lt;electronic-resource-num&gt;10.1007/978-1-4939-8793-1_18&lt;/electronic-resource-num&gt;&lt;remote-database-provider&gt;NLM&lt;/remote-database-provider&gt;&lt;language&gt;eng&lt;/language&gt;&lt;/record&gt;&lt;/Cite&gt;&lt;/EndNote&gt;</w:instrText>
      </w:r>
      <w:r w:rsidR="000856D3">
        <w:rPr>
          <w:color w:val="FF0000"/>
        </w:rPr>
        <w:fldChar w:fldCharType="separate"/>
      </w:r>
      <w:r w:rsidR="002D660C">
        <w:rPr>
          <w:noProof/>
          <w:color w:val="FF0000"/>
        </w:rPr>
        <w:t>(5)</w:t>
      </w:r>
      <w:r w:rsidR="000856D3">
        <w:rPr>
          <w:color w:val="FF0000"/>
        </w:rPr>
        <w:fldChar w:fldCharType="end"/>
      </w:r>
      <w:r w:rsidR="00EF08F0">
        <w:rPr>
          <w:color w:val="FF0000"/>
        </w:rPr>
        <w:t xml:space="preserve">. </w:t>
      </w:r>
      <w:bookmarkStart w:id="4" w:name="_Hlk172184603"/>
      <w:r w:rsidR="00EF08F0">
        <w:rPr>
          <w:color w:val="FF0000"/>
        </w:rPr>
        <w:t>Briefly, previously frozen</w:t>
      </w:r>
      <w:r w:rsidR="00F9360B">
        <w:rPr>
          <w:color w:val="FF0000"/>
        </w:rPr>
        <w:t xml:space="preserve"> 10 mg of</w:t>
      </w:r>
      <w:r w:rsidR="00EF08F0">
        <w:rPr>
          <w:color w:val="FF0000"/>
        </w:rPr>
        <w:t xml:space="preserve"> human left ventricular tissue samples stored at -80</w:t>
      </w:r>
      <w:r w:rsidR="00EF08F0">
        <w:rPr>
          <w:color w:val="FF0000"/>
          <w:vertAlign w:val="superscript"/>
        </w:rPr>
        <w:t>o</w:t>
      </w:r>
      <w:r w:rsidR="00EF08F0">
        <w:rPr>
          <w:color w:val="FF0000"/>
        </w:rPr>
        <w:t>C</w:t>
      </w:r>
      <w:r w:rsidR="00F9360B">
        <w:rPr>
          <w:color w:val="FF0000"/>
        </w:rPr>
        <w:t xml:space="preserve"> were pulverized with a liquid nitrogen cooled glass tissue grinder (Kimble Kontes, Vineland, New Jersey) until a fine powder was left. The pulverized tissue was tempered on ice for 20 minutes </w:t>
      </w:r>
      <w:r w:rsidR="00D04927">
        <w:rPr>
          <w:color w:val="FF0000"/>
        </w:rPr>
        <w:t xml:space="preserve">and </w:t>
      </w:r>
      <w:r w:rsidR="00F9360B">
        <w:rPr>
          <w:color w:val="FF0000"/>
        </w:rPr>
        <w:t xml:space="preserve">then resuspended in </w:t>
      </w:r>
      <w:r w:rsidR="00D04927">
        <w:rPr>
          <w:color w:val="FF0000"/>
        </w:rPr>
        <w:t>8M urea buffer and 50% glycerol buffer. Samples were mixed within the glass tissue grinder for 1 minute and then immediately incubated at 73</w:t>
      </w:r>
      <w:r w:rsidR="00D04927">
        <w:rPr>
          <w:color w:val="FF0000"/>
          <w:vertAlign w:val="superscript"/>
        </w:rPr>
        <w:t>o</w:t>
      </w:r>
      <w:r w:rsidR="00D04927">
        <w:rPr>
          <w:color w:val="FF0000"/>
        </w:rPr>
        <w:t>C for 12 minutes. After incubation, samples were plunged 10 times using a syringe with a 21-gauge needle and spun at 15,000g for 5 minutes.</w:t>
      </w:r>
      <w:r w:rsidR="005E6794">
        <w:rPr>
          <w:color w:val="FF0000"/>
        </w:rPr>
        <w:t xml:space="preserve"> </w:t>
      </w:r>
      <w:r w:rsidR="008711AD">
        <w:rPr>
          <w:color w:val="FF0000"/>
        </w:rPr>
        <w:t xml:space="preserve">About </w:t>
      </w:r>
      <w:r w:rsidR="008711AD" w:rsidRPr="008711AD">
        <w:rPr>
          <w:color w:val="FF0000"/>
        </w:rPr>
        <w:t xml:space="preserve">800 </w:t>
      </w:r>
      <w:r w:rsidR="008711AD" w:rsidRPr="008711AD">
        <w:rPr>
          <w:rStyle w:val="normaltextrun"/>
          <w:color w:val="FF0000"/>
          <w:shd w:val="clear" w:color="auto" w:fill="FFFFFF"/>
        </w:rPr>
        <w:t xml:space="preserve">µg of </w:t>
      </w:r>
      <w:r w:rsidR="008711AD">
        <w:rPr>
          <w:rStyle w:val="normaltextrun"/>
          <w:color w:val="FF0000"/>
          <w:shd w:val="clear" w:color="auto" w:fill="FFFFFF"/>
        </w:rPr>
        <w:t xml:space="preserve">protein </w:t>
      </w:r>
      <w:r w:rsidR="004751CB">
        <w:rPr>
          <w:rStyle w:val="normaltextrun"/>
          <w:color w:val="FF0000"/>
          <w:shd w:val="clear" w:color="auto" w:fill="FFFFFF"/>
        </w:rPr>
        <w:t xml:space="preserve">was loaded into each lane of </w:t>
      </w:r>
      <w:r w:rsidR="006F4BD1">
        <w:rPr>
          <w:rStyle w:val="normaltextrun"/>
          <w:color w:val="FF0000"/>
          <w:shd w:val="clear" w:color="auto" w:fill="FFFFFF"/>
        </w:rPr>
        <w:t>a</w:t>
      </w:r>
      <w:r w:rsidR="004751CB">
        <w:rPr>
          <w:rStyle w:val="normaltextrun"/>
          <w:color w:val="FF0000"/>
          <w:shd w:val="clear" w:color="auto" w:fill="FFFFFF"/>
        </w:rPr>
        <w:t xml:space="preserve"> </w:t>
      </w:r>
      <w:r w:rsidR="006F4BD1" w:rsidRPr="006F4BD1">
        <w:rPr>
          <w:rStyle w:val="normaltextrun"/>
          <w:color w:val="FF0000"/>
          <w:shd w:val="clear" w:color="auto" w:fill="FFFFFF"/>
        </w:rPr>
        <w:t>1% vertical sodium dodecyl sulfate (SDS)-agarose resolving gel containing 30% glycero</w:t>
      </w:r>
      <w:r w:rsidR="006F4BD1">
        <w:rPr>
          <w:rStyle w:val="normaltextrun"/>
          <w:color w:val="FF0000"/>
          <w:shd w:val="clear" w:color="auto" w:fill="FFFFFF"/>
        </w:rPr>
        <w:t xml:space="preserve">l. The first lane of the gel was loaded with a </w:t>
      </w:r>
      <w:r w:rsidR="006F4BD1" w:rsidRPr="006F4BD1">
        <w:rPr>
          <w:rStyle w:val="normaltextrun"/>
          <w:color w:val="FF0000"/>
          <w:shd w:val="clear" w:color="auto" w:fill="FFFFFF"/>
        </w:rPr>
        <w:t>rat soleus sample</w:t>
      </w:r>
      <w:r w:rsidR="00F54C58">
        <w:rPr>
          <w:rStyle w:val="normaltextrun"/>
          <w:color w:val="FF0000"/>
          <w:shd w:val="clear" w:color="auto" w:fill="FFFFFF"/>
        </w:rPr>
        <w:t xml:space="preserve"> as a loading control </w:t>
      </w:r>
      <w:r w:rsidR="00680E4E">
        <w:rPr>
          <w:rStyle w:val="normaltextrun"/>
          <w:color w:val="FF0000"/>
          <w:shd w:val="clear" w:color="auto" w:fill="FFFFFF"/>
        </w:rPr>
        <w:t>since</w:t>
      </w:r>
      <w:r w:rsidR="00F54C58">
        <w:rPr>
          <w:rStyle w:val="normaltextrun"/>
          <w:color w:val="FF0000"/>
          <w:shd w:val="clear" w:color="auto" w:fill="FFFFFF"/>
        </w:rPr>
        <w:t xml:space="preserve"> it prominently expresses the N2A isoform of titin.</w:t>
      </w:r>
      <w:r w:rsidR="00E25C28">
        <w:rPr>
          <w:rStyle w:val="normaltextrun"/>
          <w:color w:val="FF0000"/>
          <w:shd w:val="clear" w:color="auto" w:fill="FFFFFF"/>
        </w:rPr>
        <w:t xml:space="preserve"> Gel was run for </w:t>
      </w:r>
      <w:r w:rsidR="00E25C28">
        <w:rPr>
          <w:color w:val="FF0000"/>
        </w:rPr>
        <w:t xml:space="preserve">3.5 hours at 30 mA in a </w:t>
      </w:r>
      <w:r w:rsidR="00E25C28" w:rsidRPr="00C01190">
        <w:rPr>
          <w:color w:val="FF0000"/>
        </w:rPr>
        <w:t>4°C fridge</w:t>
      </w:r>
      <w:r w:rsidR="00E25C28">
        <w:rPr>
          <w:color w:val="FF0000"/>
        </w:rPr>
        <w:t>.</w:t>
      </w:r>
      <w:r w:rsidR="00FB12A4" w:rsidRPr="00FB12A4">
        <w:rPr>
          <w:color w:val="FF0000"/>
        </w:rPr>
        <w:t xml:space="preserve"> </w:t>
      </w:r>
      <w:r w:rsidR="00FB12A4" w:rsidRPr="00C01190">
        <w:rPr>
          <w:color w:val="FF0000"/>
        </w:rPr>
        <w:t>For isoform analysis, gels were stained with Oriole fluorescent gel stain (</w:t>
      </w:r>
      <w:r w:rsidR="00FB12A4" w:rsidRPr="00F75018">
        <w:rPr>
          <w:color w:val="FF0000"/>
        </w:rPr>
        <w:t>Bio-Rad Laboratories, Hercules, CA</w:t>
      </w:r>
      <w:r w:rsidR="00FB12A4" w:rsidRPr="00C01190">
        <w:rPr>
          <w:color w:val="FF0000"/>
        </w:rPr>
        <w:t>) and scanned on a ChemiDoc imaging system (</w:t>
      </w:r>
      <w:r w:rsidR="00FB12A4" w:rsidRPr="00F75018">
        <w:rPr>
          <w:color w:val="FF0000"/>
        </w:rPr>
        <w:t>Bio-Rad Laboratories, Hercules, CA</w:t>
      </w:r>
      <w:r w:rsidR="00FB12A4" w:rsidRPr="00C01190">
        <w:rPr>
          <w:color w:val="FF0000"/>
        </w:rPr>
        <w:t>)</w:t>
      </w:r>
      <w:r w:rsidR="00FB12A4">
        <w:rPr>
          <w:color w:val="FF0000"/>
        </w:rPr>
        <w:t>.</w:t>
      </w:r>
      <w:bookmarkEnd w:id="4"/>
      <w:r w:rsidR="00FB12A4">
        <w:rPr>
          <w:color w:val="FF0000"/>
        </w:rPr>
        <w:t xml:space="preserve"> </w:t>
      </w:r>
      <w:r w:rsidR="000F4852">
        <w:rPr>
          <w:color w:val="FF0000"/>
        </w:rPr>
        <w:t>The images were saved in a 16-bit raw TIF format.</w:t>
      </w:r>
    </w:p>
    <w:p w14:paraId="0F0D9BA6" w14:textId="77777777" w:rsidR="00FB12A4" w:rsidRDefault="00FB12A4" w:rsidP="00FB12A4">
      <w:pPr>
        <w:pStyle w:val="BodyText"/>
        <w:spacing w:line="480" w:lineRule="auto"/>
        <w:ind w:left="119"/>
        <w:rPr>
          <w:color w:val="FF0000"/>
        </w:rPr>
      </w:pPr>
    </w:p>
    <w:bookmarkEnd w:id="3"/>
    <w:p w14:paraId="12FB1380" w14:textId="77777777" w:rsidR="00CA7FB5" w:rsidRDefault="00F75018" w:rsidP="001E020B">
      <w:pPr>
        <w:pStyle w:val="BodyText"/>
        <w:spacing w:line="480" w:lineRule="auto"/>
        <w:ind w:left="119"/>
        <w:rPr>
          <w:color w:val="FF0000"/>
        </w:rPr>
        <w:sectPr w:rsidR="00CA7FB5" w:rsidSect="004C321E">
          <w:pgSz w:w="12240" w:h="15840"/>
          <w:pgMar w:top="1000" w:right="960" w:bottom="960" w:left="960" w:header="0" w:footer="766" w:gutter="0"/>
          <w:cols w:space="720"/>
        </w:sectPr>
      </w:pPr>
      <w:r w:rsidRPr="00F75018">
        <w:rPr>
          <w:color w:val="FF0000"/>
        </w:rPr>
        <w:t xml:space="preserve">For the blots probing the phosphorylation of cardiac Myosin Binding Protein-C (cMyBP-C) at Ser302, samples of human left ventricular myocardium were submerged into 4M urea extraction buffer with phosphatase and protease inhibitors, homogenized in a bead homogenizer, and subsequently boiled for 5 minutes to solubilize the proteins. Approximately 10 ug of each sample was loaded into each lane of </w:t>
      </w:r>
      <w:r w:rsidR="00AF1708">
        <w:rPr>
          <w:color w:val="FF0000"/>
        </w:rPr>
        <w:t>an</w:t>
      </w:r>
      <w:r w:rsidRPr="00F75018">
        <w:rPr>
          <w:color w:val="FF0000"/>
        </w:rPr>
        <w:t xml:space="preserve"> 8% acrylamide gel that consisted </w:t>
      </w:r>
      <w:r w:rsidR="008B6228">
        <w:rPr>
          <w:color w:val="FF0000"/>
        </w:rPr>
        <w:t xml:space="preserve">of </w:t>
      </w:r>
      <w:r w:rsidRPr="00F75018">
        <w:rPr>
          <w:color w:val="FF0000"/>
        </w:rPr>
        <w:t>0.5% (v/v) Tri-chloroethanol (TCE) to allow for stain-free total protein quantification</w:t>
      </w:r>
      <w:r w:rsidR="00AF1708">
        <w:rPr>
          <w:color w:val="FF0000"/>
        </w:rPr>
        <w:t xml:space="preserve"> </w:t>
      </w:r>
      <w:r w:rsidR="00AF1708">
        <w:rPr>
          <w:color w:val="FF0000"/>
        </w:rPr>
        <w:fldChar w:fldCharType="begin"/>
      </w:r>
      <w:r w:rsidR="00AF1708">
        <w:rPr>
          <w:color w:val="FF0000"/>
        </w:rPr>
        <w:instrText xml:space="preserve"> ADDIN EN.CITE &lt;EndNote&gt;&lt;Cite&gt;&lt;Author&gt;Ladner&lt;/Author&gt;&lt;Year&gt;2004&lt;/Year&gt;&lt;RecNum&gt;435&lt;/RecNum&gt;&lt;DisplayText&gt;(6)&lt;/DisplayText&gt;&lt;record&gt;&lt;rec-number&gt;435&lt;/rec-number&gt;&lt;foreign-keys&gt;&lt;key app="EN" db-id="adsvav50uz2xfye9dxn5dffqz9epwz9xa5s2" timestamp="1718659329" guid="ab51e2ac-442b-4432-9553-b478c894432a"&gt;435&lt;/key&gt;&lt;/foreign-keys&gt;&lt;ref-type name="Journal Article"&gt;17&lt;/ref-type&gt;&lt;contributors&gt;&lt;authors&gt;&lt;author&gt;Ladner, Carol L.&lt;/author&gt;&lt;author&gt;Yang, Jing&lt;/author&gt;&lt;author&gt;Turner, Raymond J.&lt;/author&gt;&lt;author&gt;Edwards, Robert A.&lt;/author&gt;&lt;/authors&gt;&lt;/contributors&gt;&lt;titles&gt;&lt;title&gt;Visible fluorescent detection of proteins in polyacrylamide gels without staining&lt;/title&gt;&lt;secondary-title&gt;Analytical Biochemistry&lt;/secondary-title&gt;&lt;/titles&gt;&lt;periodical&gt;&lt;full-title&gt;Analytical Biochemistry&lt;/full-title&gt;&lt;/periodical&gt;&lt;pages&gt;13-20&lt;/pages&gt;&lt;volume&gt;326&lt;/volume&gt;&lt;number&gt;1&lt;/number&gt;&lt;keywords&gt;&lt;keyword&gt;Protein visualization&lt;/keyword&gt;&lt;keyword&gt;Fluorescence&lt;/keyword&gt;&lt;keyword&gt;Tryptophan&lt;/keyword&gt;&lt;keyword&gt;2,2,2-Trichloroethanol&lt;/keyword&gt;&lt;/keywords&gt;&lt;dates&gt;&lt;year&gt;2004&lt;/year&gt;&lt;pub-dates&gt;&lt;date&gt;2004/03/01/&lt;/date&gt;&lt;/pub-dates&gt;&lt;/dates&gt;&lt;isbn&gt;0003-2697&lt;/isbn&gt;&lt;urls&gt;&lt;related-urls&gt;&lt;url&gt;https://www.sciencedirect.com/science/article/pii/S0003269703008017&lt;/url&gt;&lt;/related-urls&gt;&lt;/urls&gt;&lt;electronic-resource-num&gt;https://doi.org/10.1016/j.ab.2003.10.047&lt;/electronic-resource-num&gt;&lt;/record&gt;&lt;/Cite&gt;&lt;/EndNote&gt;</w:instrText>
      </w:r>
      <w:r w:rsidR="00AF1708">
        <w:rPr>
          <w:color w:val="FF0000"/>
        </w:rPr>
        <w:fldChar w:fldCharType="separate"/>
      </w:r>
      <w:r w:rsidR="00AF1708">
        <w:rPr>
          <w:noProof/>
          <w:color w:val="FF0000"/>
        </w:rPr>
        <w:t>(6)</w:t>
      </w:r>
      <w:r w:rsidR="00AF1708">
        <w:rPr>
          <w:color w:val="FF0000"/>
        </w:rPr>
        <w:fldChar w:fldCharType="end"/>
      </w:r>
      <w:r w:rsidRPr="00F75018">
        <w:rPr>
          <w:color w:val="FF0000"/>
        </w:rPr>
        <w:t xml:space="preserve">. </w:t>
      </w:r>
      <w:r w:rsidR="00AF1708">
        <w:rPr>
          <w:color w:val="FF0000"/>
        </w:rPr>
        <w:t xml:space="preserve">Each lane was loaded with samples from different patients. In addition, each </w:t>
      </w:r>
      <w:r w:rsidR="00AF1708">
        <w:rPr>
          <w:color w:val="FF0000"/>
        </w:rPr>
        <w:lastRenderedPageBreak/>
        <w:t xml:space="preserve">gel had negative and positive control lanes containing samples treated with </w:t>
      </w:r>
      <w:r w:rsidR="00AF1708" w:rsidRPr="005F72F5">
        <w:rPr>
          <w:color w:val="FF0000"/>
        </w:rPr>
        <w:t xml:space="preserve">Lambda Protein Phosphatase (P0753S, New England BioLabs) </w:t>
      </w:r>
      <w:r w:rsidR="00AF1708">
        <w:rPr>
          <w:color w:val="FF0000"/>
        </w:rPr>
        <w:t>and</w:t>
      </w:r>
      <w:r w:rsidR="00AF1708" w:rsidRPr="005F72F5">
        <w:rPr>
          <w:color w:val="FF0000"/>
        </w:rPr>
        <w:t xml:space="preserve"> PKA (539576, Sigma)</w:t>
      </w:r>
      <w:r w:rsidR="00AF1708">
        <w:rPr>
          <w:color w:val="FF0000"/>
        </w:rPr>
        <w:t xml:space="preserve">, respectively. </w:t>
      </w:r>
      <w:r w:rsidRPr="00F75018">
        <w:rPr>
          <w:color w:val="FF0000"/>
        </w:rPr>
        <w:t xml:space="preserve">Gels </w:t>
      </w:r>
      <w:r w:rsidR="00AF1708">
        <w:rPr>
          <w:color w:val="FF0000"/>
        </w:rPr>
        <w:t>were run</w:t>
      </w:r>
      <w:r w:rsidRPr="00F75018">
        <w:rPr>
          <w:color w:val="FF0000"/>
        </w:rPr>
        <w:t xml:space="preserve"> for 3 hours at 160 V, imaged for total protein, then transferred to a PVDF membrane and probe with a custom phosphorylation specific antibody targeting </w:t>
      </w:r>
      <w:r w:rsidR="006E66EF">
        <w:rPr>
          <w:color w:val="FF0000"/>
        </w:rPr>
        <w:t>c</w:t>
      </w:r>
      <w:r w:rsidRPr="00F75018">
        <w:rPr>
          <w:color w:val="FF0000"/>
        </w:rPr>
        <w:t>MyBP-C’s Ser</w:t>
      </w:r>
      <w:r w:rsidR="006E66EF">
        <w:rPr>
          <w:color w:val="FF0000"/>
        </w:rPr>
        <w:t>302</w:t>
      </w:r>
      <w:r w:rsidRPr="00F75018">
        <w:rPr>
          <w:color w:val="FF0000"/>
        </w:rPr>
        <w:t xml:space="preserve"> site (ProSci Incorporated, 1:10,000 dilution) overnight </w:t>
      </w:r>
      <w:r w:rsidR="00AF1708">
        <w:rPr>
          <w:color w:val="FF0000"/>
        </w:rPr>
        <w:fldChar w:fldCharType="begin"/>
      </w:r>
      <w:r w:rsidR="00AF1708">
        <w:rPr>
          <w:color w:val="FF0000"/>
        </w:rPr>
        <w:instrText xml:space="preserve"> ADDIN EN.CITE &lt;EndNote&gt;&lt;Cite&gt;&lt;Author&gt;Kampourakis&lt;/Author&gt;&lt;Year&gt;2024&lt;/Year&gt;&lt;RecNum&gt;432&lt;/RecNum&gt;&lt;DisplayText&gt;(7)&lt;/DisplayText&gt;&lt;record&gt;&lt;rec-number&gt;432&lt;/rec-number&gt;&lt;foreign-keys&gt;&lt;key app="EN" db-id="adsvav50uz2xfye9dxn5dffqz9epwz9xa5s2" timestamp="1718637918" guid="3f594e9a-691b-4492-b7ec-136d8291d2b7"&gt;432&lt;/key&gt;&lt;/foreign-keys&gt;&lt;ref-type name="Journal Article"&gt;17&lt;/ref-type&gt;&lt;contributors&gt;&lt;authors&gt;&lt;author&gt;Kampourakis, Thomas&lt;/author&gt;&lt;author&gt;Ponnam, Saraswathi&lt;/author&gt;&lt;author&gt;Campbell, Kenneth S.&lt;/author&gt;&lt;author&gt;Wellette-Hunsucker, Austin&lt;/author&gt;&lt;author&gt;Koch, Daniel&lt;/author&gt;&lt;/authors&gt;&lt;/contributors&gt;&lt;titles&gt;&lt;title&gt;Cardiac myosin binding protein-C phosphorylation as a function of multiple protein kinase and phosphatase activities&lt;/title&gt;&lt;secondary-title&gt;Nature Communications&lt;/secondary-title&gt;&lt;/titles&gt;&lt;periodical&gt;&lt;full-title&gt;Nature Communications&lt;/full-title&gt;&lt;/periodical&gt;&lt;volume&gt;15&lt;/volume&gt;&lt;number&gt;1&lt;/number&gt;&lt;dates&gt;&lt;year&gt;2024&lt;/year&gt;&lt;pub-dates&gt;&lt;date&gt;2024-06-14&lt;/date&gt;&lt;/pub-dates&gt;&lt;/dates&gt;&lt;publisher&gt;Springer Science and Business Media LLC&lt;/publisher&gt;&lt;isbn&gt;2041-1723&lt;/isbn&gt;&lt;urls&gt;&lt;/urls&gt;&lt;electronic-resource-num&gt;10.1038/s41467-024-49408-5&lt;/electronic-resource-num&gt;&lt;access-date&gt;2024-06-17T15:12:08&lt;/access-date&gt;&lt;/record&gt;&lt;/Cite&gt;&lt;/EndNote&gt;</w:instrText>
      </w:r>
      <w:r w:rsidR="00AF1708">
        <w:rPr>
          <w:color w:val="FF0000"/>
        </w:rPr>
        <w:fldChar w:fldCharType="separate"/>
      </w:r>
      <w:r w:rsidR="00AF1708">
        <w:rPr>
          <w:noProof/>
          <w:color w:val="FF0000"/>
        </w:rPr>
        <w:t>(7)</w:t>
      </w:r>
      <w:r w:rsidR="00AF1708">
        <w:rPr>
          <w:color w:val="FF0000"/>
        </w:rPr>
        <w:fldChar w:fldCharType="end"/>
      </w:r>
      <w:r w:rsidRPr="00F75018">
        <w:rPr>
          <w:color w:val="FF0000"/>
        </w:rPr>
        <w:t xml:space="preserve">. Then, a goat anti-rabbit IgG (H&amp;L) secondary antibody (32460, ThermoFisher, 1:10,000 dilution) was used with a </w:t>
      </w:r>
      <w:proofErr w:type="gramStart"/>
      <w:r w:rsidRPr="00F75018">
        <w:rPr>
          <w:color w:val="FF0000"/>
        </w:rPr>
        <w:t>1 minute</w:t>
      </w:r>
      <w:proofErr w:type="gramEnd"/>
      <w:r w:rsidRPr="00F75018">
        <w:rPr>
          <w:color w:val="FF0000"/>
        </w:rPr>
        <w:t xml:space="preserve"> rinse in SignalFire ECL Reagent (6883S, Cell Signaling Technology) prior to imaging. Blots were scanned on a ChemiDoc Imaging System (Bio-Rad Laboratories, Hercules, CA), and the images were saved in 16-bit raw TIF format.</w:t>
      </w:r>
    </w:p>
    <w:p w14:paraId="105A385D" w14:textId="3B63E2AE" w:rsidR="00E23E55" w:rsidRPr="009F3AC7" w:rsidRDefault="00E23E55" w:rsidP="001E020B">
      <w:pPr>
        <w:pStyle w:val="BodyText"/>
        <w:spacing w:line="480" w:lineRule="auto"/>
        <w:ind w:left="119"/>
        <w:rPr>
          <w:color w:val="FF0000"/>
        </w:rPr>
      </w:pPr>
    </w:p>
    <w:p w14:paraId="129DE35B" w14:textId="77777777" w:rsidR="001501EF" w:rsidRPr="008B3048" w:rsidRDefault="009C2E37">
      <w:pPr>
        <w:spacing w:before="80"/>
        <w:ind w:left="119"/>
        <w:rPr>
          <w:b/>
        </w:rPr>
      </w:pPr>
      <w:r w:rsidRPr="008B3048">
        <w:rPr>
          <w:b/>
          <w:spacing w:val="-2"/>
        </w:rPr>
        <w:t>Metadata</w:t>
      </w:r>
    </w:p>
    <w:p w14:paraId="3461D779" w14:textId="77777777" w:rsidR="001501EF" w:rsidRPr="008B3048" w:rsidRDefault="001501EF">
      <w:pPr>
        <w:pStyle w:val="BodyText"/>
        <w:spacing w:before="120"/>
        <w:rPr>
          <w:b/>
        </w:rPr>
      </w:pPr>
    </w:p>
    <w:p w14:paraId="0FB78278" w14:textId="5365AE31" w:rsidR="001501EF" w:rsidRPr="008B3048" w:rsidRDefault="4ADFE323" w:rsidP="002A6903">
      <w:pPr>
        <w:pStyle w:val="BodyText"/>
        <w:spacing w:line="480" w:lineRule="auto"/>
        <w:ind w:left="119"/>
      </w:pPr>
      <w:r w:rsidRPr="008B3048">
        <w:t>Gels</w:t>
      </w:r>
      <w:r w:rsidRPr="008B3048">
        <w:rPr>
          <w:spacing w:val="-3"/>
        </w:rPr>
        <w:t xml:space="preserve"> </w:t>
      </w:r>
      <w:r w:rsidRPr="008B3048">
        <w:t>and</w:t>
      </w:r>
      <w:r w:rsidRPr="008B3048">
        <w:rPr>
          <w:spacing w:val="-3"/>
        </w:rPr>
        <w:t xml:space="preserve"> </w:t>
      </w:r>
      <w:r w:rsidRPr="008B3048">
        <w:t>immunoblots</w:t>
      </w:r>
      <w:r w:rsidRPr="008B3048">
        <w:rPr>
          <w:spacing w:val="-3"/>
        </w:rPr>
        <w:t xml:space="preserve"> </w:t>
      </w:r>
      <w:r w:rsidR="003274E7" w:rsidRPr="008B3048">
        <w:t>have several different types of metadata. One type describes the image itself (for example, file size, image format). This is stored in the GelBox data file and can be exported to a text file when useful. Another type of metadata describes the samples (for example, species, sex, protein concentration) and must be provided by the user. GelBox allows the user to upload this lane-level information from a spreadsheet at which point it can be merged with the results of the band analyses.</w:t>
      </w:r>
      <w:r w:rsidR="00EE15B4" w:rsidRPr="008B3048">
        <w:t xml:space="preserve"> </w:t>
      </w:r>
      <w:r w:rsidR="0037044B" w:rsidRPr="008B3048">
        <w:t>There is no practical limit to the amount of sample information that can be added. Users can include as many fields as the spreadsheet format will accommodate.</w:t>
      </w:r>
    </w:p>
    <w:p w14:paraId="1FC39945" w14:textId="77777777" w:rsidR="001501EF" w:rsidRPr="008B3048" w:rsidRDefault="001501EF">
      <w:pPr>
        <w:pStyle w:val="BodyText"/>
        <w:spacing w:before="226"/>
      </w:pPr>
    </w:p>
    <w:p w14:paraId="1AF350D0" w14:textId="77777777" w:rsidR="001501EF" w:rsidRPr="008B3048" w:rsidRDefault="009C2E37">
      <w:pPr>
        <w:pStyle w:val="Heading2"/>
        <w:spacing w:before="1"/>
      </w:pPr>
      <w:r w:rsidRPr="008B3048">
        <w:t>Image</w:t>
      </w:r>
      <w:r w:rsidRPr="008B3048">
        <w:rPr>
          <w:spacing w:val="-5"/>
        </w:rPr>
        <w:t xml:space="preserve"> </w:t>
      </w:r>
      <w:r w:rsidRPr="008B3048">
        <w:t>files</w:t>
      </w:r>
      <w:r w:rsidRPr="008B3048">
        <w:rPr>
          <w:spacing w:val="-5"/>
        </w:rPr>
        <w:t xml:space="preserve"> </w:t>
      </w:r>
      <w:r w:rsidRPr="008B3048">
        <w:t>and</w:t>
      </w:r>
      <w:r w:rsidRPr="008B3048">
        <w:rPr>
          <w:spacing w:val="-5"/>
        </w:rPr>
        <w:t xml:space="preserve"> </w:t>
      </w:r>
      <w:r w:rsidRPr="008B3048">
        <w:rPr>
          <w:spacing w:val="-2"/>
        </w:rPr>
        <w:t>adjustments</w:t>
      </w:r>
    </w:p>
    <w:p w14:paraId="0562CB0E" w14:textId="77777777" w:rsidR="001501EF" w:rsidRPr="008B3048" w:rsidRDefault="001501EF">
      <w:pPr>
        <w:pStyle w:val="BodyText"/>
        <w:spacing w:before="120"/>
        <w:rPr>
          <w:b/>
        </w:rPr>
      </w:pPr>
    </w:p>
    <w:p w14:paraId="62FB1CF2" w14:textId="77777777" w:rsidR="007A006C" w:rsidRDefault="009C2E37" w:rsidP="005D1E4D">
      <w:pPr>
        <w:pStyle w:val="BodyText"/>
        <w:spacing w:line="480" w:lineRule="auto"/>
        <w:ind w:left="119" w:right="120"/>
        <w:sectPr w:rsidR="007A006C" w:rsidSect="004C321E">
          <w:pgSz w:w="12240" w:h="15840"/>
          <w:pgMar w:top="1000" w:right="960" w:bottom="960" w:left="960" w:header="0" w:footer="766" w:gutter="0"/>
          <w:cols w:space="720"/>
        </w:sectPr>
      </w:pPr>
      <w:r w:rsidRPr="008B3048">
        <w:t xml:space="preserve">GelBox allows users to load images </w:t>
      </w:r>
      <w:r w:rsidR="00E21386" w:rsidRPr="008B3048">
        <w:t xml:space="preserve">in any format that MATLAB can open. This includes most of the commonly used formats in this area of science including TIF (Tagged Image File Format), PNG (Portable Network Graphics), BMP (Windows Bitmap), GIF (Graphics Interchange Format), JPEG (Joint Photographic Experts Group), JPEG 200 (Joint Photographic Experts Group 2000), and PGM (Portable </w:t>
      </w:r>
      <w:proofErr w:type="spellStart"/>
      <w:r w:rsidR="00E21386" w:rsidRPr="008B3048">
        <w:t>Graymap</w:t>
      </w:r>
      <w:proofErr w:type="spellEnd"/>
      <w:r w:rsidR="00E21386" w:rsidRPr="008B3048">
        <w:t xml:space="preserve">). The resolution of the imported images is a crucial factor in the analysis process. Low resolution images provide less information and may compromise the results. </w:t>
      </w:r>
      <w:r w:rsidRPr="008B3048">
        <w:t>Users can crop their images to a desired size,</w:t>
      </w:r>
      <w:r w:rsidRPr="008B3048">
        <w:rPr>
          <w:spacing w:val="-3"/>
        </w:rPr>
        <w:t xml:space="preserve"> </w:t>
      </w:r>
      <w:r w:rsidRPr="008B3048">
        <w:t>rotate</w:t>
      </w:r>
      <w:r w:rsidRPr="008B3048">
        <w:rPr>
          <w:spacing w:val="-3"/>
        </w:rPr>
        <w:t xml:space="preserve"> </w:t>
      </w:r>
      <w:r w:rsidRPr="008B3048">
        <w:t>the</w:t>
      </w:r>
      <w:r w:rsidRPr="008B3048">
        <w:rPr>
          <w:spacing w:val="-3"/>
        </w:rPr>
        <w:t xml:space="preserve"> </w:t>
      </w:r>
      <w:r w:rsidRPr="008B3048">
        <w:t>image</w:t>
      </w:r>
      <w:r w:rsidRPr="008B3048">
        <w:rPr>
          <w:spacing w:val="-3"/>
        </w:rPr>
        <w:t xml:space="preserve"> </w:t>
      </w:r>
      <w:r w:rsidRPr="008B3048">
        <w:t>if</w:t>
      </w:r>
      <w:r w:rsidRPr="008B3048">
        <w:rPr>
          <w:spacing w:val="-3"/>
        </w:rPr>
        <w:t xml:space="preserve"> </w:t>
      </w:r>
      <w:r w:rsidRPr="008B3048">
        <w:t>necessary,</w:t>
      </w:r>
      <w:r w:rsidRPr="008B3048">
        <w:rPr>
          <w:spacing w:val="-4"/>
        </w:rPr>
        <w:t xml:space="preserve"> </w:t>
      </w:r>
      <w:r w:rsidRPr="008B3048">
        <w:t>and</w:t>
      </w:r>
      <w:r w:rsidRPr="008B3048">
        <w:rPr>
          <w:spacing w:val="-3"/>
        </w:rPr>
        <w:t xml:space="preserve"> </w:t>
      </w:r>
      <w:r w:rsidRPr="008B3048">
        <w:t>then</w:t>
      </w:r>
      <w:r w:rsidRPr="008B3048">
        <w:rPr>
          <w:spacing w:val="-3"/>
        </w:rPr>
        <w:t xml:space="preserve"> </w:t>
      </w:r>
      <w:r w:rsidRPr="008B3048">
        <w:t>adjust</w:t>
      </w:r>
      <w:r w:rsidRPr="008B3048">
        <w:rPr>
          <w:spacing w:val="-4"/>
        </w:rPr>
        <w:t xml:space="preserve"> </w:t>
      </w:r>
      <w:r w:rsidRPr="008B3048">
        <w:t>the</w:t>
      </w:r>
      <w:r w:rsidRPr="008B3048">
        <w:rPr>
          <w:spacing w:val="-3"/>
        </w:rPr>
        <w:t xml:space="preserve"> </w:t>
      </w:r>
      <w:r w:rsidRPr="008B3048">
        <w:t>brightness</w:t>
      </w:r>
      <w:r w:rsidRPr="008B3048">
        <w:rPr>
          <w:spacing w:val="-3"/>
        </w:rPr>
        <w:t xml:space="preserve"> </w:t>
      </w:r>
      <w:r w:rsidRPr="008B3048">
        <w:t>and</w:t>
      </w:r>
      <w:r w:rsidRPr="008B3048">
        <w:rPr>
          <w:spacing w:val="-3"/>
        </w:rPr>
        <w:t xml:space="preserve"> </w:t>
      </w:r>
      <w:r w:rsidRPr="008B3048">
        <w:t>contrast</w:t>
      </w:r>
      <w:r w:rsidRPr="008B3048">
        <w:rPr>
          <w:spacing w:val="-3"/>
        </w:rPr>
        <w:t xml:space="preserve"> </w:t>
      </w:r>
      <w:r w:rsidRPr="008B3048">
        <w:t>as</w:t>
      </w:r>
      <w:r w:rsidRPr="008B3048">
        <w:rPr>
          <w:spacing w:val="-3"/>
        </w:rPr>
        <w:t xml:space="preserve"> </w:t>
      </w:r>
      <w:r w:rsidRPr="008B3048">
        <w:t>needed.</w:t>
      </w:r>
      <w:r w:rsidRPr="008B3048">
        <w:rPr>
          <w:spacing w:val="-3"/>
        </w:rPr>
        <w:t xml:space="preserve"> </w:t>
      </w:r>
      <w:r w:rsidRPr="008B3048">
        <w:t>Additionally, users can invert their image if needed. GelBox does not allow users to perform gamma correction as this adjustment can change the relative intensity of bands.</w:t>
      </w:r>
      <w:r w:rsidR="00B17A42" w:rsidRPr="008B3048">
        <w:t xml:space="preserve"> </w:t>
      </w:r>
    </w:p>
    <w:p w14:paraId="6D98A12B" w14:textId="1954E629" w:rsidR="001501EF" w:rsidRPr="008B3048" w:rsidRDefault="001501EF">
      <w:pPr>
        <w:pStyle w:val="BodyText"/>
        <w:spacing w:before="107"/>
      </w:pPr>
    </w:p>
    <w:p w14:paraId="40EBC19A" w14:textId="77777777" w:rsidR="001501EF" w:rsidRPr="008B3048" w:rsidRDefault="009C2E37">
      <w:pPr>
        <w:pStyle w:val="Heading2"/>
      </w:pPr>
      <w:r w:rsidRPr="008B3048">
        <w:t>Regions</w:t>
      </w:r>
      <w:r w:rsidRPr="008B3048">
        <w:rPr>
          <w:spacing w:val="-6"/>
        </w:rPr>
        <w:t xml:space="preserve"> </w:t>
      </w:r>
      <w:r w:rsidRPr="008B3048">
        <w:t>of</w:t>
      </w:r>
      <w:r w:rsidRPr="008B3048">
        <w:rPr>
          <w:spacing w:val="-5"/>
        </w:rPr>
        <w:t xml:space="preserve"> </w:t>
      </w:r>
      <w:r w:rsidRPr="008B3048">
        <w:rPr>
          <w:spacing w:val="-2"/>
        </w:rPr>
        <w:t>interest</w:t>
      </w:r>
    </w:p>
    <w:p w14:paraId="2946DB82" w14:textId="77777777" w:rsidR="001501EF" w:rsidRPr="008B3048" w:rsidRDefault="001501EF">
      <w:pPr>
        <w:pStyle w:val="BodyText"/>
        <w:spacing w:before="119"/>
        <w:rPr>
          <w:b/>
        </w:rPr>
      </w:pPr>
    </w:p>
    <w:p w14:paraId="32269A0E" w14:textId="17435330" w:rsidR="001501EF" w:rsidRPr="008B3048" w:rsidRDefault="009C2E37">
      <w:pPr>
        <w:pStyle w:val="BodyText"/>
        <w:spacing w:before="1" w:line="480" w:lineRule="auto"/>
        <w:ind w:left="119" w:right="120"/>
      </w:pPr>
      <w:r w:rsidRPr="008B3048">
        <w:t>Users</w:t>
      </w:r>
      <w:r w:rsidRPr="008B3048">
        <w:rPr>
          <w:spacing w:val="-3"/>
        </w:rPr>
        <w:t xml:space="preserve"> </w:t>
      </w:r>
      <w:r w:rsidRPr="008B3048">
        <w:t>define</w:t>
      </w:r>
      <w:r w:rsidRPr="008B3048">
        <w:rPr>
          <w:spacing w:val="-3"/>
        </w:rPr>
        <w:t xml:space="preserve"> </w:t>
      </w:r>
      <w:r w:rsidRPr="008B3048">
        <w:t>a</w:t>
      </w:r>
      <w:r w:rsidRPr="008B3048">
        <w:rPr>
          <w:spacing w:val="-3"/>
        </w:rPr>
        <w:t xml:space="preserve"> </w:t>
      </w:r>
      <w:r w:rsidRPr="008B3048">
        <w:t>region</w:t>
      </w:r>
      <w:r w:rsidRPr="008B3048">
        <w:rPr>
          <w:spacing w:val="-3"/>
        </w:rPr>
        <w:t xml:space="preserve"> </w:t>
      </w:r>
      <w:r w:rsidRPr="008B3048">
        <w:t>of</w:t>
      </w:r>
      <w:r w:rsidRPr="008B3048">
        <w:rPr>
          <w:spacing w:val="-4"/>
        </w:rPr>
        <w:t xml:space="preserve"> </w:t>
      </w:r>
      <w:r w:rsidRPr="008B3048">
        <w:t>interest</w:t>
      </w:r>
      <w:r w:rsidRPr="008B3048">
        <w:rPr>
          <w:spacing w:val="-3"/>
        </w:rPr>
        <w:t xml:space="preserve"> </w:t>
      </w:r>
      <w:r w:rsidRPr="008B3048">
        <w:t>(ROI)</w:t>
      </w:r>
      <w:r w:rsidRPr="008B3048">
        <w:rPr>
          <w:spacing w:val="-3"/>
        </w:rPr>
        <w:t xml:space="preserve"> </w:t>
      </w:r>
      <w:r w:rsidRPr="008B3048">
        <w:t>on</w:t>
      </w:r>
      <w:r w:rsidRPr="008B3048">
        <w:rPr>
          <w:spacing w:val="-3"/>
        </w:rPr>
        <w:t xml:space="preserve"> </w:t>
      </w:r>
      <w:r w:rsidRPr="008B3048">
        <w:t>each</w:t>
      </w:r>
      <w:r w:rsidRPr="008B3048">
        <w:rPr>
          <w:spacing w:val="-3"/>
        </w:rPr>
        <w:t xml:space="preserve"> </w:t>
      </w:r>
      <w:r w:rsidRPr="008B3048">
        <w:t>lane</w:t>
      </w:r>
      <w:r w:rsidRPr="008B3048">
        <w:rPr>
          <w:spacing w:val="-3"/>
        </w:rPr>
        <w:t xml:space="preserve"> </w:t>
      </w:r>
      <w:r w:rsidRPr="008B3048">
        <w:t>they</w:t>
      </w:r>
      <w:r w:rsidRPr="008B3048">
        <w:rPr>
          <w:spacing w:val="-3"/>
        </w:rPr>
        <w:t xml:space="preserve"> </w:t>
      </w:r>
      <w:r w:rsidRPr="008B3048">
        <w:t>want</w:t>
      </w:r>
      <w:r w:rsidRPr="008B3048">
        <w:rPr>
          <w:spacing w:val="-3"/>
        </w:rPr>
        <w:t xml:space="preserve"> </w:t>
      </w:r>
      <w:r w:rsidRPr="008B3048">
        <w:t>to</w:t>
      </w:r>
      <w:r w:rsidRPr="008B3048">
        <w:rPr>
          <w:spacing w:val="-3"/>
        </w:rPr>
        <w:t xml:space="preserve"> </w:t>
      </w:r>
      <w:r w:rsidRPr="008B3048">
        <w:t>analyze</w:t>
      </w:r>
      <w:r w:rsidRPr="008B3048">
        <w:rPr>
          <w:spacing w:val="-3"/>
        </w:rPr>
        <w:t xml:space="preserve"> </w:t>
      </w:r>
      <w:r w:rsidRPr="008B3048">
        <w:t>by</w:t>
      </w:r>
      <w:r w:rsidRPr="008B3048">
        <w:rPr>
          <w:spacing w:val="-3"/>
        </w:rPr>
        <w:t xml:space="preserve"> </w:t>
      </w:r>
      <w:r w:rsidRPr="008B3048">
        <w:t>drawing</w:t>
      </w:r>
      <w:r w:rsidRPr="008B3048">
        <w:rPr>
          <w:spacing w:val="-3"/>
        </w:rPr>
        <w:t xml:space="preserve"> </w:t>
      </w:r>
      <w:r w:rsidRPr="008B3048">
        <w:t>a</w:t>
      </w:r>
      <w:r w:rsidRPr="008B3048">
        <w:rPr>
          <w:spacing w:val="-3"/>
        </w:rPr>
        <w:t xml:space="preserve"> </w:t>
      </w:r>
      <w:r w:rsidRPr="008B3048">
        <w:t>rectangular</w:t>
      </w:r>
      <w:r w:rsidRPr="008B3048">
        <w:rPr>
          <w:spacing w:val="-3"/>
        </w:rPr>
        <w:t xml:space="preserve"> </w:t>
      </w:r>
      <w:r w:rsidRPr="008B3048">
        <w:t xml:space="preserve">box on the image. </w:t>
      </w:r>
      <w:r w:rsidR="007D4204" w:rsidRPr="008B3048">
        <w:t xml:space="preserve">The ROI must be at least one pixel wide and cannot exceed the size of the </w:t>
      </w:r>
      <w:proofErr w:type="gramStart"/>
      <w:r w:rsidR="007D4204" w:rsidRPr="008B3048">
        <w:t>image</w:t>
      </w:r>
      <w:proofErr w:type="gramEnd"/>
      <w:r w:rsidR="007D4204" w:rsidRPr="008B3048">
        <w:t xml:space="preserve"> but it is otherwise unrestricted.</w:t>
      </w:r>
      <w:r w:rsidR="007D4204" w:rsidRPr="008B3048">
        <w:rPr>
          <w:rStyle w:val="normaltextrun"/>
          <w:shd w:val="clear" w:color="auto" w:fill="FFFFFF"/>
        </w:rPr>
        <w:t xml:space="preserve"> </w:t>
      </w:r>
      <w:r w:rsidRPr="008B3048">
        <w:t>If multiple boxes are drawn, GelBox ensures they all have the same size. If the user changes the</w:t>
      </w:r>
      <w:r w:rsidRPr="008B3048">
        <w:rPr>
          <w:spacing w:val="-1"/>
        </w:rPr>
        <w:t xml:space="preserve"> </w:t>
      </w:r>
      <w:r w:rsidRPr="008B3048">
        <w:t>size of a box, the other</w:t>
      </w:r>
      <w:r w:rsidRPr="008B3048">
        <w:rPr>
          <w:spacing w:val="-1"/>
        </w:rPr>
        <w:t xml:space="preserve"> </w:t>
      </w:r>
      <w:r w:rsidRPr="008B3048">
        <w:t>boxes resize automatically. If metadata have been provided, each ROI is linked to the appropriate information.</w:t>
      </w:r>
    </w:p>
    <w:p w14:paraId="79B66ACA" w14:textId="77777777" w:rsidR="001501EF" w:rsidRPr="008B3048" w:rsidRDefault="009C2E37">
      <w:pPr>
        <w:pStyle w:val="Heading2"/>
        <w:spacing w:before="80"/>
      </w:pPr>
      <w:r w:rsidRPr="008B3048">
        <w:rPr>
          <w:spacing w:val="-2"/>
        </w:rPr>
        <w:t>Analysis</w:t>
      </w:r>
    </w:p>
    <w:p w14:paraId="110FFD37" w14:textId="77777777" w:rsidR="001501EF" w:rsidRPr="008B3048" w:rsidRDefault="001501EF">
      <w:pPr>
        <w:pStyle w:val="BodyText"/>
        <w:spacing w:before="120"/>
        <w:rPr>
          <w:b/>
        </w:rPr>
      </w:pPr>
    </w:p>
    <w:p w14:paraId="3FE9F23F" w14:textId="00760F22" w:rsidR="001501EF" w:rsidRPr="008B3048" w:rsidRDefault="009C2E37" w:rsidP="00724D03">
      <w:pPr>
        <w:pStyle w:val="BodyText"/>
        <w:spacing w:line="480" w:lineRule="auto"/>
        <w:ind w:left="119" w:right="155"/>
        <w:jc w:val="both"/>
      </w:pPr>
      <w:r w:rsidRPr="008B3048">
        <w:t>Many</w:t>
      </w:r>
      <w:r w:rsidRPr="008B3048">
        <w:rPr>
          <w:spacing w:val="-3"/>
        </w:rPr>
        <w:t xml:space="preserve"> </w:t>
      </w:r>
      <w:r w:rsidRPr="008B3048">
        <w:t>investigators</w:t>
      </w:r>
      <w:r w:rsidRPr="008B3048">
        <w:rPr>
          <w:spacing w:val="-3"/>
        </w:rPr>
        <w:t xml:space="preserve"> </w:t>
      </w:r>
      <w:r w:rsidRPr="008B3048">
        <w:t>want</w:t>
      </w:r>
      <w:r w:rsidRPr="008B3048">
        <w:rPr>
          <w:spacing w:val="-3"/>
        </w:rPr>
        <w:t xml:space="preserve"> </w:t>
      </w:r>
      <w:r w:rsidRPr="008B3048">
        <w:t>to</w:t>
      </w:r>
      <w:r w:rsidRPr="008B3048">
        <w:rPr>
          <w:spacing w:val="-3"/>
        </w:rPr>
        <w:t xml:space="preserve"> </w:t>
      </w:r>
      <w:r w:rsidRPr="008B3048">
        <w:t>quantify</w:t>
      </w:r>
      <w:r w:rsidRPr="008B3048">
        <w:rPr>
          <w:spacing w:val="-3"/>
        </w:rPr>
        <w:t xml:space="preserve"> </w:t>
      </w:r>
      <w:r w:rsidRPr="008B3048">
        <w:t>the</w:t>
      </w:r>
      <w:r w:rsidRPr="008B3048">
        <w:rPr>
          <w:spacing w:val="-3"/>
        </w:rPr>
        <w:t xml:space="preserve"> </w:t>
      </w:r>
      <w:r w:rsidRPr="008B3048">
        <w:t>intensities</w:t>
      </w:r>
      <w:r w:rsidRPr="008B3048">
        <w:rPr>
          <w:spacing w:val="-4"/>
        </w:rPr>
        <w:t xml:space="preserve"> </w:t>
      </w:r>
      <w:r w:rsidRPr="008B3048">
        <w:t>of</w:t>
      </w:r>
      <w:r w:rsidRPr="008B3048">
        <w:rPr>
          <w:spacing w:val="-3"/>
        </w:rPr>
        <w:t xml:space="preserve"> </w:t>
      </w:r>
      <w:r w:rsidRPr="008B3048">
        <w:t>bands</w:t>
      </w:r>
      <w:r w:rsidRPr="008B3048">
        <w:rPr>
          <w:spacing w:val="-3"/>
        </w:rPr>
        <w:t xml:space="preserve"> </w:t>
      </w:r>
      <w:r w:rsidRPr="008B3048">
        <w:t>in</w:t>
      </w:r>
      <w:r w:rsidRPr="008B3048">
        <w:rPr>
          <w:spacing w:val="-3"/>
        </w:rPr>
        <w:t xml:space="preserve"> </w:t>
      </w:r>
      <w:r w:rsidRPr="008B3048">
        <w:t>their</w:t>
      </w:r>
      <w:r w:rsidRPr="008B3048">
        <w:rPr>
          <w:spacing w:val="-3"/>
        </w:rPr>
        <w:t xml:space="preserve"> </w:t>
      </w:r>
      <w:r w:rsidRPr="008B3048">
        <w:t>images.</w:t>
      </w:r>
      <w:r w:rsidRPr="008B3048">
        <w:rPr>
          <w:spacing w:val="-3"/>
        </w:rPr>
        <w:t xml:space="preserve"> </w:t>
      </w:r>
      <w:r w:rsidRPr="008B3048">
        <w:t>Two</w:t>
      </w:r>
      <w:r w:rsidRPr="008B3048">
        <w:rPr>
          <w:spacing w:val="-3"/>
        </w:rPr>
        <w:t xml:space="preserve"> </w:t>
      </w:r>
      <w:r w:rsidRPr="008B3048">
        <w:t>factors</w:t>
      </w:r>
      <w:r w:rsidRPr="008B3048">
        <w:rPr>
          <w:spacing w:val="-3"/>
        </w:rPr>
        <w:t xml:space="preserve"> </w:t>
      </w:r>
      <w:r w:rsidRPr="008B3048">
        <w:t>that</w:t>
      </w:r>
      <w:r w:rsidRPr="008B3048">
        <w:rPr>
          <w:spacing w:val="-3"/>
        </w:rPr>
        <w:t xml:space="preserve"> </w:t>
      </w:r>
      <w:r w:rsidRPr="008B3048">
        <w:t>complicate this task are</w:t>
      </w:r>
      <w:r w:rsidRPr="008B3048">
        <w:rPr>
          <w:spacing w:val="-1"/>
        </w:rPr>
        <w:t xml:space="preserve"> </w:t>
      </w:r>
      <w:r w:rsidRPr="008B3048">
        <w:t>background</w:t>
      </w:r>
      <w:r w:rsidRPr="008B3048">
        <w:rPr>
          <w:spacing w:val="-1"/>
        </w:rPr>
        <w:t xml:space="preserve"> </w:t>
      </w:r>
      <w:r w:rsidRPr="008B3048">
        <w:t>correction and potential</w:t>
      </w:r>
      <w:r w:rsidRPr="008B3048">
        <w:rPr>
          <w:spacing w:val="-1"/>
        </w:rPr>
        <w:t xml:space="preserve"> </w:t>
      </w:r>
      <w:r w:rsidRPr="008B3048">
        <w:t>overlap between band profiles. GelBox provides tools that handle these issues with reproducible data-driven approaches.</w:t>
      </w:r>
    </w:p>
    <w:p w14:paraId="1F72F646" w14:textId="77777777" w:rsidR="001501EF" w:rsidRPr="008B3048" w:rsidRDefault="001501EF">
      <w:pPr>
        <w:pStyle w:val="BodyText"/>
        <w:spacing w:before="226"/>
      </w:pPr>
    </w:p>
    <w:p w14:paraId="67788C74" w14:textId="77777777" w:rsidR="001501EF" w:rsidRPr="008B3048" w:rsidRDefault="009C2E37">
      <w:pPr>
        <w:pStyle w:val="Heading2"/>
        <w:spacing w:before="1"/>
      </w:pPr>
      <w:r w:rsidRPr="008B3048">
        <w:t>Background</w:t>
      </w:r>
      <w:r w:rsidRPr="008B3048">
        <w:rPr>
          <w:spacing w:val="-12"/>
        </w:rPr>
        <w:t xml:space="preserve"> </w:t>
      </w:r>
      <w:r w:rsidRPr="008B3048">
        <w:rPr>
          <w:spacing w:val="-2"/>
        </w:rPr>
        <w:t>correction</w:t>
      </w:r>
    </w:p>
    <w:p w14:paraId="08CE6F91" w14:textId="77777777" w:rsidR="001501EF" w:rsidRPr="008B3048" w:rsidRDefault="001501EF">
      <w:pPr>
        <w:pStyle w:val="BodyText"/>
        <w:rPr>
          <w:b/>
        </w:rPr>
      </w:pPr>
    </w:p>
    <w:p w14:paraId="54815A06" w14:textId="60469046" w:rsidR="002A6903" w:rsidRPr="008B3048" w:rsidRDefault="009C2E37" w:rsidP="0092509A">
      <w:pPr>
        <w:pStyle w:val="BodyText"/>
        <w:spacing w:line="480" w:lineRule="auto"/>
        <w:ind w:left="119" w:right="203"/>
      </w:pPr>
      <w:r w:rsidRPr="008B3048">
        <w:t>GelBox allows the user to remove trends in the background data using one of three methods: cubic smoothing spline, straight line, and rolling ball (Figure</w:t>
      </w:r>
      <w:r w:rsidR="000F7714" w:rsidRPr="008B3048">
        <w:t xml:space="preserve"> </w:t>
      </w:r>
      <w:r w:rsidR="000F7714" w:rsidRPr="008B3048">
        <w:fldChar w:fldCharType="begin"/>
      </w:r>
      <w:r w:rsidR="000F7714" w:rsidRPr="008B3048">
        <w:instrText xml:space="preserve"> seq figure figure_background_correction_comparisons </w:instrText>
      </w:r>
      <w:r w:rsidR="000F7714" w:rsidRPr="008B3048">
        <w:fldChar w:fldCharType="separate"/>
      </w:r>
      <w:r w:rsidR="00AF095C" w:rsidRPr="008B3048">
        <w:rPr>
          <w:noProof/>
        </w:rPr>
        <w:t>3</w:t>
      </w:r>
      <w:r w:rsidR="000F7714" w:rsidRPr="008B3048">
        <w:fldChar w:fldCharType="end"/>
      </w:r>
      <w:r w:rsidRPr="008B3048">
        <w:t>). The cubic smoothing spline method marks portions</w:t>
      </w:r>
      <w:r w:rsidRPr="008B3048">
        <w:rPr>
          <w:spacing w:val="-2"/>
        </w:rPr>
        <w:t xml:space="preserve"> </w:t>
      </w:r>
      <w:r w:rsidRPr="008B3048">
        <w:t>at</w:t>
      </w:r>
      <w:r w:rsidRPr="008B3048">
        <w:rPr>
          <w:spacing w:val="-2"/>
        </w:rPr>
        <w:t xml:space="preserve"> </w:t>
      </w:r>
      <w:r w:rsidRPr="008B3048">
        <w:t>the</w:t>
      </w:r>
      <w:r w:rsidRPr="008B3048">
        <w:rPr>
          <w:spacing w:val="-2"/>
        </w:rPr>
        <w:t xml:space="preserve"> </w:t>
      </w:r>
      <w:r w:rsidRPr="008B3048">
        <w:t>ends</w:t>
      </w:r>
      <w:r w:rsidRPr="008B3048">
        <w:rPr>
          <w:spacing w:val="-2"/>
        </w:rPr>
        <w:t xml:space="preserve"> </w:t>
      </w:r>
      <w:r w:rsidRPr="008B3048">
        <w:t>of</w:t>
      </w:r>
      <w:r w:rsidRPr="008B3048">
        <w:rPr>
          <w:spacing w:val="-2"/>
        </w:rPr>
        <w:t xml:space="preserve"> </w:t>
      </w:r>
      <w:r w:rsidRPr="008B3048">
        <w:t>the</w:t>
      </w:r>
      <w:r w:rsidRPr="008B3048">
        <w:rPr>
          <w:spacing w:val="-2"/>
        </w:rPr>
        <w:t xml:space="preserve"> </w:t>
      </w:r>
      <w:r w:rsidRPr="008B3048">
        <w:t>density</w:t>
      </w:r>
      <w:r w:rsidRPr="008B3048">
        <w:rPr>
          <w:spacing w:val="-2"/>
        </w:rPr>
        <w:t xml:space="preserve"> </w:t>
      </w:r>
      <w:r w:rsidRPr="008B3048">
        <w:t>profile</w:t>
      </w:r>
      <w:r w:rsidRPr="008B3048">
        <w:rPr>
          <w:spacing w:val="-2"/>
        </w:rPr>
        <w:t xml:space="preserve"> </w:t>
      </w:r>
      <w:r w:rsidRPr="008B3048">
        <w:t>and</w:t>
      </w:r>
      <w:r w:rsidRPr="008B3048">
        <w:rPr>
          <w:spacing w:val="-2"/>
        </w:rPr>
        <w:t xml:space="preserve"> </w:t>
      </w:r>
      <w:r w:rsidRPr="008B3048">
        <w:t>interpolates</w:t>
      </w:r>
      <w:r w:rsidRPr="008B3048">
        <w:rPr>
          <w:spacing w:val="-2"/>
        </w:rPr>
        <w:t xml:space="preserve"> </w:t>
      </w:r>
      <w:r w:rsidRPr="008B3048">
        <w:t>a</w:t>
      </w:r>
      <w:r w:rsidRPr="008B3048">
        <w:rPr>
          <w:spacing w:val="-3"/>
        </w:rPr>
        <w:t xml:space="preserve"> </w:t>
      </w:r>
      <w:r w:rsidRPr="008B3048">
        <w:t>cubic</w:t>
      </w:r>
      <w:r w:rsidRPr="008B3048">
        <w:rPr>
          <w:spacing w:val="-2"/>
        </w:rPr>
        <w:t xml:space="preserve"> </w:t>
      </w:r>
      <w:r w:rsidRPr="008B3048">
        <w:t>spline</w:t>
      </w:r>
      <w:r w:rsidRPr="008B3048">
        <w:rPr>
          <w:spacing w:val="-3"/>
        </w:rPr>
        <w:t xml:space="preserve"> </w:t>
      </w:r>
      <w:r w:rsidRPr="008B3048">
        <w:t>between</w:t>
      </w:r>
      <w:r w:rsidRPr="008B3048">
        <w:rPr>
          <w:spacing w:val="-2"/>
        </w:rPr>
        <w:t xml:space="preserve"> </w:t>
      </w:r>
      <w:r w:rsidRPr="008B3048">
        <w:t>these</w:t>
      </w:r>
      <w:r w:rsidRPr="008B3048">
        <w:rPr>
          <w:spacing w:val="-2"/>
        </w:rPr>
        <w:t xml:space="preserve"> </w:t>
      </w:r>
      <w:r w:rsidRPr="008B3048">
        <w:t>segments.</w:t>
      </w:r>
      <w:r w:rsidRPr="008B3048">
        <w:rPr>
          <w:spacing w:val="-2"/>
        </w:rPr>
        <w:t xml:space="preserve"> </w:t>
      </w:r>
      <w:r w:rsidRPr="008B3048">
        <w:t>The straight-line</w:t>
      </w:r>
      <w:r w:rsidRPr="008B3048">
        <w:rPr>
          <w:spacing w:val="-3"/>
        </w:rPr>
        <w:t xml:space="preserve"> </w:t>
      </w:r>
      <w:r w:rsidRPr="008B3048">
        <w:t>method</w:t>
      </w:r>
      <w:r w:rsidRPr="008B3048">
        <w:rPr>
          <w:spacing w:val="-2"/>
        </w:rPr>
        <w:t xml:space="preserve"> </w:t>
      </w:r>
      <w:r w:rsidRPr="008B3048">
        <w:t>follows</w:t>
      </w:r>
      <w:r w:rsidRPr="008B3048">
        <w:rPr>
          <w:spacing w:val="-2"/>
        </w:rPr>
        <w:t xml:space="preserve"> </w:t>
      </w:r>
      <w:r w:rsidRPr="008B3048">
        <w:t>a</w:t>
      </w:r>
      <w:r w:rsidRPr="008B3048">
        <w:rPr>
          <w:spacing w:val="-2"/>
        </w:rPr>
        <w:t xml:space="preserve"> </w:t>
      </w:r>
      <w:r w:rsidRPr="008B3048">
        <w:t>similar</w:t>
      </w:r>
      <w:r w:rsidRPr="008B3048">
        <w:rPr>
          <w:spacing w:val="-3"/>
        </w:rPr>
        <w:t xml:space="preserve"> </w:t>
      </w:r>
      <w:r w:rsidRPr="008B3048">
        <w:t>approach,</w:t>
      </w:r>
      <w:r w:rsidRPr="008B3048">
        <w:rPr>
          <w:spacing w:val="-2"/>
        </w:rPr>
        <w:t xml:space="preserve"> </w:t>
      </w:r>
      <w:r w:rsidRPr="008B3048">
        <w:t>where</w:t>
      </w:r>
      <w:r w:rsidRPr="008B3048">
        <w:rPr>
          <w:spacing w:val="-2"/>
        </w:rPr>
        <w:t xml:space="preserve"> </w:t>
      </w:r>
      <w:r w:rsidRPr="008B3048">
        <w:t>the</w:t>
      </w:r>
      <w:r w:rsidRPr="008B3048">
        <w:rPr>
          <w:spacing w:val="-2"/>
        </w:rPr>
        <w:t xml:space="preserve"> </w:t>
      </w:r>
      <w:r w:rsidRPr="008B3048">
        <w:t>sampled</w:t>
      </w:r>
      <w:r w:rsidRPr="008B3048">
        <w:rPr>
          <w:spacing w:val="-2"/>
        </w:rPr>
        <w:t xml:space="preserve"> </w:t>
      </w:r>
      <w:r w:rsidRPr="008B3048">
        <w:t>points</w:t>
      </w:r>
      <w:r w:rsidRPr="008B3048">
        <w:rPr>
          <w:spacing w:val="-2"/>
        </w:rPr>
        <w:t xml:space="preserve"> </w:t>
      </w:r>
      <w:r w:rsidRPr="008B3048">
        <w:t>are</w:t>
      </w:r>
      <w:r w:rsidRPr="008B3048">
        <w:rPr>
          <w:spacing w:val="-2"/>
        </w:rPr>
        <w:t xml:space="preserve"> </w:t>
      </w:r>
      <w:r w:rsidRPr="008B3048">
        <w:t>used</w:t>
      </w:r>
      <w:r w:rsidRPr="008B3048">
        <w:rPr>
          <w:spacing w:val="-2"/>
        </w:rPr>
        <w:t xml:space="preserve"> </w:t>
      </w:r>
      <w:r w:rsidRPr="008B3048">
        <w:t>to</w:t>
      </w:r>
      <w:r w:rsidRPr="008B3048">
        <w:rPr>
          <w:spacing w:val="-2"/>
        </w:rPr>
        <w:t xml:space="preserve"> </w:t>
      </w:r>
      <w:r w:rsidRPr="008B3048">
        <w:t>fit</w:t>
      </w:r>
      <w:r w:rsidRPr="008B3048">
        <w:rPr>
          <w:spacing w:val="-2"/>
        </w:rPr>
        <w:t xml:space="preserve"> </w:t>
      </w:r>
      <w:r w:rsidRPr="008B3048">
        <w:t>a</w:t>
      </w:r>
      <w:r w:rsidRPr="008B3048">
        <w:rPr>
          <w:spacing w:val="-2"/>
        </w:rPr>
        <w:t xml:space="preserve"> </w:t>
      </w:r>
      <w:r w:rsidRPr="008B3048">
        <w:t>straight</w:t>
      </w:r>
      <w:r w:rsidRPr="008B3048">
        <w:rPr>
          <w:spacing w:val="-2"/>
        </w:rPr>
        <w:t xml:space="preserve"> </w:t>
      </w:r>
      <w:r w:rsidRPr="008B3048">
        <w:t xml:space="preserve">line. Lastly, in the rolling ball method, a circular element </w:t>
      </w:r>
      <w:proofErr w:type="gramStart"/>
      <w:r w:rsidRPr="008B3048">
        <w:t>is ”rolled</w:t>
      </w:r>
      <w:proofErr w:type="gramEnd"/>
      <w:r w:rsidRPr="008B3048">
        <w:t>” under the density profile. The route tracked by the center of the element is used to define the background intensity</w:t>
      </w:r>
      <w:r w:rsidR="004217EB" w:rsidRPr="008B3048">
        <w:t xml:space="preserve"> </w:t>
      </w:r>
      <w:r w:rsidR="004217EB" w:rsidRPr="008B3048">
        <w:fldChar w:fldCharType="begin"/>
      </w:r>
      <w:r w:rsidR="00AF1708">
        <w:instrText xml:space="preserve"> ADDIN EN.CITE &lt;EndNote&gt;&lt;Cite&gt;&lt;Author&gt;Sternberg&lt;/Author&gt;&lt;Year&gt;1986&lt;/Year&gt;&lt;RecNum&gt;300&lt;/RecNum&gt;&lt;DisplayText&gt;(8)&lt;/DisplayText&gt;&lt;record&gt;&lt;rec-number&gt;300&lt;/rec-number&gt;&lt;foreign-keys&gt;&lt;key app="EN" db-id="adsvav50uz2xfye9dxn5dffqz9epwz9xa5s2" timestamp="1696623046" guid="4a7ab6b6-1f9e-42b4-b11d-08477de3d8df"&gt;300&lt;/key&gt;&lt;/foreign-keys&gt;&lt;ref-type name="Journal Article"&gt;17&lt;/ref-type&gt;&lt;contributors&gt;&lt;authors&gt;&lt;author&gt;Sternberg, Stanley R.&lt;/author&gt;&lt;/authors&gt;&lt;/contributors&gt;&lt;titles&gt;&lt;title&gt;Grayscale morphology&lt;/title&gt;&lt;secondary-title&gt;Computer Vision, Graphics, and Image Processing&lt;/secondary-title&gt;&lt;/titles&gt;&lt;periodical&gt;&lt;full-title&gt;Computer Vision, Graphics, and Image Processing&lt;/full-title&gt;&lt;/periodical&gt;&lt;pages&gt;333-355&lt;/pages&gt;&lt;volume&gt;35&lt;/volume&gt;&lt;number&gt;3&lt;/number&gt;&lt;dates&gt;&lt;year&gt;1986&lt;/year&gt;&lt;pub-dates&gt;&lt;date&gt;1986/09/01/&lt;/date&gt;&lt;/pub-dates&gt;&lt;/dates&gt;&lt;isbn&gt;0734-189X&lt;/isbn&gt;&lt;urls&gt;&lt;related-urls&gt;&lt;url&gt;https://www.sciencedirect.com/science/article/pii/0734189X86900046&lt;/url&gt;&lt;/related-urls&gt;&lt;/urls&gt;&lt;electronic-resource-num&gt;https://doi.org/10.1016/0734-189X(86)90004-6&lt;/electronic-resource-num&gt;&lt;/record&gt;&lt;/Cite&gt;&lt;/EndNote&gt;</w:instrText>
      </w:r>
      <w:r w:rsidR="004217EB" w:rsidRPr="008B3048">
        <w:fldChar w:fldCharType="separate"/>
      </w:r>
      <w:r w:rsidR="00AF1708">
        <w:rPr>
          <w:noProof/>
        </w:rPr>
        <w:t>(8)</w:t>
      </w:r>
      <w:r w:rsidR="004217EB" w:rsidRPr="008B3048">
        <w:fldChar w:fldCharType="end"/>
      </w:r>
      <w:r w:rsidRPr="008B3048">
        <w:t>.</w:t>
      </w:r>
      <w:r w:rsidR="0092509A" w:rsidRPr="008B3048">
        <w:t xml:space="preserve"> </w:t>
      </w:r>
      <w:bookmarkStart w:id="5" w:name="_Hlk165027964"/>
      <w:r w:rsidR="00ED166C" w:rsidRPr="008B3048">
        <w:t>GelBox has default values for cubic spline</w:t>
      </w:r>
      <w:r w:rsidR="0092509A" w:rsidRPr="008B3048">
        <w:t xml:space="preserve"> (fraction and smoothing), </w:t>
      </w:r>
      <w:r w:rsidR="00ED166C" w:rsidRPr="008B3048">
        <w:t>straight line</w:t>
      </w:r>
      <w:r w:rsidR="0092509A" w:rsidRPr="008B3048">
        <w:t xml:space="preserve"> (fraction)</w:t>
      </w:r>
      <w:r w:rsidR="00ED166C" w:rsidRPr="008B3048">
        <w:t>, and rolling ball</w:t>
      </w:r>
      <w:r w:rsidR="0092509A" w:rsidRPr="008B3048">
        <w:t xml:space="preserve"> (ball size) parameters. </w:t>
      </w:r>
      <w:r w:rsidR="00ED166C" w:rsidRPr="008B3048">
        <w:t xml:space="preserve">Users can change these </w:t>
      </w:r>
      <w:r w:rsidR="0092509A" w:rsidRPr="008B3048">
        <w:t>parameters</w:t>
      </w:r>
      <w:r w:rsidR="00ED166C" w:rsidRPr="008B3048">
        <w:t xml:space="preserve"> to modify the estimated background through </w:t>
      </w:r>
      <w:r w:rsidR="0092509A" w:rsidRPr="008B3048">
        <w:t>the user</w:t>
      </w:r>
      <w:r w:rsidR="00ED166C" w:rsidRPr="008B3048">
        <w:t xml:space="preserve"> interface.</w:t>
      </w:r>
      <w:bookmarkEnd w:id="5"/>
    </w:p>
    <w:p w14:paraId="6ADC4089" w14:textId="77777777" w:rsidR="002A6903" w:rsidRPr="008B3048" w:rsidRDefault="002A6903">
      <w:r w:rsidRPr="008B3048">
        <w:br w:type="page"/>
      </w:r>
    </w:p>
    <w:p w14:paraId="61CDCEAD" w14:textId="3047BE16" w:rsidR="001501EF" w:rsidRPr="008B3048" w:rsidRDefault="0092509A">
      <w:pPr>
        <w:pStyle w:val="BodyText"/>
        <w:rPr>
          <w:sz w:val="20"/>
        </w:rPr>
      </w:pPr>
      <w:r w:rsidRPr="008B3048">
        <w:rPr>
          <w:noProof/>
          <w:sz w:val="20"/>
        </w:rPr>
        <w:lastRenderedPageBreak/>
        <w:drawing>
          <wp:inline distT="0" distB="0" distL="0" distR="0" wp14:anchorId="4B540E62" wp14:editId="783ADAFB">
            <wp:extent cx="6553200" cy="1943735"/>
            <wp:effectExtent l="0" t="0" r="0" b="0"/>
            <wp:docPr id="1115739087" name="Picture 5" descr="A diagram of optical and optical data&#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9087" name="Picture 5" descr="A diagram of optical and optical data&#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53200" cy="1943735"/>
                    </a:xfrm>
                    <a:prstGeom prst="rect">
                      <a:avLst/>
                    </a:prstGeom>
                  </pic:spPr>
                </pic:pic>
              </a:graphicData>
            </a:graphic>
          </wp:inline>
        </w:drawing>
      </w:r>
    </w:p>
    <w:p w14:paraId="07547A01" w14:textId="77777777" w:rsidR="001501EF" w:rsidRPr="008B3048" w:rsidRDefault="001501EF">
      <w:pPr>
        <w:pStyle w:val="BodyText"/>
      </w:pPr>
    </w:p>
    <w:p w14:paraId="5043CB0F" w14:textId="77777777" w:rsidR="001501EF" w:rsidRPr="008B3048" w:rsidRDefault="001501EF">
      <w:pPr>
        <w:pStyle w:val="BodyText"/>
        <w:spacing w:before="2"/>
      </w:pPr>
    </w:p>
    <w:p w14:paraId="061D85B1" w14:textId="42DEF854" w:rsidR="001501EF" w:rsidRPr="008B3048" w:rsidRDefault="009C2E37">
      <w:pPr>
        <w:pStyle w:val="BodyText"/>
        <w:spacing w:line="480" w:lineRule="auto"/>
        <w:ind w:left="840" w:right="718"/>
      </w:pPr>
      <w:r w:rsidRPr="008B3048">
        <w:rPr>
          <w:b/>
        </w:rPr>
        <w:t xml:space="preserve">Figure </w:t>
      </w:r>
      <w:bookmarkStart w:id="6" w:name="figure_background_correction_comparisons"/>
      <w:r w:rsidR="001379A1" w:rsidRPr="008B3048">
        <w:rPr>
          <w:b/>
        </w:rPr>
        <w:fldChar w:fldCharType="begin"/>
      </w:r>
      <w:r w:rsidR="001379A1" w:rsidRPr="008B3048">
        <w:rPr>
          <w:b/>
        </w:rPr>
        <w:instrText xml:space="preserve"> seq figure </w:instrText>
      </w:r>
      <w:r w:rsidR="001379A1" w:rsidRPr="008B3048">
        <w:rPr>
          <w:b/>
        </w:rPr>
        <w:fldChar w:fldCharType="separate"/>
      </w:r>
      <w:r w:rsidR="00AF095C" w:rsidRPr="008B3048">
        <w:rPr>
          <w:b/>
          <w:noProof/>
        </w:rPr>
        <w:t>3</w:t>
      </w:r>
      <w:r w:rsidR="001379A1" w:rsidRPr="008B3048">
        <w:rPr>
          <w:b/>
        </w:rPr>
        <w:fldChar w:fldCharType="end"/>
      </w:r>
      <w:bookmarkEnd w:id="6"/>
      <w:r w:rsidRPr="008B3048">
        <w:rPr>
          <w:b/>
        </w:rPr>
        <w:t xml:space="preserve">. Background correction methods. </w:t>
      </w:r>
      <w:r w:rsidRPr="008B3048">
        <w:t>(A) Region of interest from a gel showing isoforms</w:t>
      </w:r>
      <w:r w:rsidRPr="008B3048">
        <w:rPr>
          <w:spacing w:val="-3"/>
        </w:rPr>
        <w:t xml:space="preserve"> </w:t>
      </w:r>
      <w:r w:rsidRPr="008B3048">
        <w:t>of</w:t>
      </w:r>
      <w:r w:rsidRPr="008B3048">
        <w:rPr>
          <w:spacing w:val="-4"/>
        </w:rPr>
        <w:t xml:space="preserve"> </w:t>
      </w:r>
      <w:r w:rsidRPr="008B3048">
        <w:t>cardiac</w:t>
      </w:r>
      <w:r w:rsidRPr="008B3048">
        <w:rPr>
          <w:spacing w:val="-3"/>
        </w:rPr>
        <w:t xml:space="preserve"> </w:t>
      </w:r>
      <w:r w:rsidRPr="008B3048">
        <w:t>titin.</w:t>
      </w:r>
      <w:r w:rsidRPr="008B3048">
        <w:rPr>
          <w:spacing w:val="-4"/>
        </w:rPr>
        <w:t xml:space="preserve"> </w:t>
      </w:r>
      <w:r w:rsidRPr="008B3048">
        <w:t>(B)</w:t>
      </w:r>
      <w:r w:rsidRPr="008B3048">
        <w:rPr>
          <w:spacing w:val="-3"/>
        </w:rPr>
        <w:t xml:space="preserve"> </w:t>
      </w:r>
      <w:r w:rsidRPr="008B3048">
        <w:t>Density</w:t>
      </w:r>
      <w:r w:rsidRPr="008B3048">
        <w:rPr>
          <w:spacing w:val="-4"/>
        </w:rPr>
        <w:t xml:space="preserve"> </w:t>
      </w:r>
      <w:r w:rsidRPr="008B3048">
        <w:t>profile</w:t>
      </w:r>
      <w:r w:rsidRPr="008B3048">
        <w:rPr>
          <w:spacing w:val="-3"/>
        </w:rPr>
        <w:t xml:space="preserve"> </w:t>
      </w:r>
      <w:r w:rsidRPr="008B3048">
        <w:t>and</w:t>
      </w:r>
      <w:r w:rsidRPr="008B3048">
        <w:rPr>
          <w:spacing w:val="-3"/>
        </w:rPr>
        <w:t xml:space="preserve"> </w:t>
      </w:r>
      <w:r w:rsidRPr="008B3048">
        <w:t>estimated</w:t>
      </w:r>
      <w:r w:rsidRPr="008B3048">
        <w:rPr>
          <w:spacing w:val="-3"/>
        </w:rPr>
        <w:t xml:space="preserve"> </w:t>
      </w:r>
      <w:r w:rsidRPr="008B3048">
        <w:t>background</w:t>
      </w:r>
      <w:r w:rsidRPr="008B3048">
        <w:rPr>
          <w:spacing w:val="-3"/>
        </w:rPr>
        <w:t xml:space="preserve"> </w:t>
      </w:r>
      <w:r w:rsidRPr="008B3048">
        <w:t>profiles</w:t>
      </w:r>
      <w:r w:rsidRPr="008B3048">
        <w:rPr>
          <w:spacing w:val="-3"/>
        </w:rPr>
        <w:t xml:space="preserve"> </w:t>
      </w:r>
      <w:r w:rsidRPr="008B3048">
        <w:t>with</w:t>
      </w:r>
      <w:r w:rsidRPr="008B3048">
        <w:rPr>
          <w:spacing w:val="-3"/>
        </w:rPr>
        <w:t xml:space="preserve"> </w:t>
      </w:r>
      <w:r w:rsidRPr="008B3048">
        <w:t xml:space="preserve">three methods. The shaded colored areas highlight the portions at the ends of the profile that are used to estimate the background with the cubic smoothing spline and linear </w:t>
      </w:r>
      <w:r w:rsidRPr="008B3048">
        <w:rPr>
          <w:spacing w:val="-2"/>
        </w:rPr>
        <w:t>approaches.</w:t>
      </w:r>
    </w:p>
    <w:p w14:paraId="07459315" w14:textId="77777777" w:rsidR="001501EF" w:rsidRPr="008B3048" w:rsidRDefault="001501EF">
      <w:pPr>
        <w:spacing w:line="480" w:lineRule="auto"/>
        <w:sectPr w:rsidR="001501EF" w:rsidRPr="008B3048" w:rsidSect="004C321E">
          <w:pgSz w:w="12240" w:h="15840"/>
          <w:pgMar w:top="1000" w:right="960" w:bottom="960" w:left="960" w:header="0" w:footer="766" w:gutter="0"/>
          <w:cols w:space="720"/>
        </w:sectPr>
      </w:pPr>
    </w:p>
    <w:p w14:paraId="06902FCF" w14:textId="77777777" w:rsidR="001501EF" w:rsidRPr="008B3048" w:rsidRDefault="009C2E37">
      <w:pPr>
        <w:pStyle w:val="Heading2"/>
        <w:spacing w:before="80"/>
        <w:ind w:left="120"/>
      </w:pPr>
      <w:r w:rsidRPr="008B3048">
        <w:lastRenderedPageBreak/>
        <w:t>Band</w:t>
      </w:r>
      <w:r w:rsidRPr="008B3048">
        <w:rPr>
          <w:spacing w:val="-6"/>
        </w:rPr>
        <w:t xml:space="preserve"> </w:t>
      </w:r>
      <w:r w:rsidRPr="008B3048">
        <w:rPr>
          <w:spacing w:val="-2"/>
        </w:rPr>
        <w:t>quantification</w:t>
      </w:r>
    </w:p>
    <w:p w14:paraId="6537F28F" w14:textId="77777777" w:rsidR="001501EF" w:rsidRPr="008B3048" w:rsidRDefault="001501EF">
      <w:pPr>
        <w:pStyle w:val="BodyText"/>
        <w:rPr>
          <w:b/>
        </w:rPr>
      </w:pPr>
    </w:p>
    <w:p w14:paraId="109D4309" w14:textId="541A9899" w:rsidR="001501EF" w:rsidRPr="008B3048" w:rsidRDefault="000F502B">
      <w:pPr>
        <w:pStyle w:val="BodyText"/>
        <w:spacing w:line="480" w:lineRule="auto"/>
        <w:ind w:left="120" w:right="120"/>
      </w:pPr>
      <w:r w:rsidRPr="008B3048">
        <w:t xml:space="preserve">GelBox </w:t>
      </w:r>
      <w:r w:rsidR="009C2E37" w:rsidRPr="008B3048">
        <w:t xml:space="preserve">quantifies the total density associated with each band by fitting mathematical functions to the profile of the region of interest. Our lab has already published a variant of this method </w:t>
      </w:r>
      <w:r w:rsidR="008D0B38" w:rsidRPr="008B3048">
        <w:fldChar w:fldCharType="begin"/>
      </w:r>
      <w:r w:rsidR="00AF1708">
        <w:instrText xml:space="preserve"> ADDIN EN.CITE &lt;EndNote&gt;&lt;Cite&gt;&lt;Author&gt;Mitov&lt;/Author&gt;&lt;Year&gt;2009&lt;/Year&gt;&lt;RecNum&gt;250&lt;/RecNum&gt;&lt;DisplayText&gt;(9)&lt;/DisplayText&gt;&lt;record&gt;&lt;rec-number&gt;250&lt;/rec-number&gt;&lt;foreign-keys&gt;&lt;key app="EN" db-id="adsvav50uz2xfye9dxn5dffqz9epwz9xa5s2" timestamp="1685381353" guid="770bc8fa-147f-406f-9aed-268794146a3b"&gt;250&lt;/key&gt;&lt;/foreign-keys&gt;&lt;ref-type name="Journal Article"&gt;17&lt;/ref-type&gt;&lt;contributors&gt;&lt;authors&gt;&lt;author&gt;Mitov, M. I.&lt;/author&gt;&lt;author&gt;Greaser, M. L.&lt;/author&gt;&lt;author&gt;Campbell, K. S.&lt;/author&gt;&lt;/authors&gt;&lt;/contributors&gt;&lt;auth-address&gt;Department of Physiology, University of Kentucky, Lexington, KY 40536-0298, USA.&lt;/auth-address&gt;&lt;titles&gt;&lt;title&gt;GelBandFitter--a computer program for analysis of closely spaced electrophoretic and immunoblotted bands&lt;/title&gt;&lt;secondary-title&gt;Electrophoresis&lt;/secondary-title&gt;&lt;/titles&gt;&lt;periodical&gt;&lt;full-title&gt;Electrophoresis&lt;/full-title&gt;&lt;/periodical&gt;&lt;pages&gt;848-51&lt;/pages&gt;&lt;volume&gt;30&lt;/volume&gt;&lt;number&gt;5&lt;/number&gt;&lt;keywords&gt;&lt;keyword&gt;Computer program&lt;/keyword&gt;&lt;keyword&gt;Gel analysis&lt;/keyword&gt;&lt;keyword&gt;Immunoblot analysis&lt;/keyword&gt;&lt;keyword&gt;Myosin&lt;/keyword&gt;&lt;/keywords&gt;&lt;dates&gt;&lt;year&gt;2009&lt;/year&gt;&lt;pub-dates&gt;&lt;date&gt;Mar&lt;/date&gt;&lt;/pub-dates&gt;&lt;/dates&gt;&lt;isbn&gt;1522-2683 (Electronic)&amp;#xD;0173-0835 (Print)&amp;#xD;0173-0835 (Linking)&lt;/isbn&gt;&lt;accession-num&gt;19197901&lt;/accession-num&gt;&lt;urls&gt;&lt;related-urls&gt;&lt;url&gt;https://www.ncbi.nlm.nih.gov/pubmed/19197901&lt;/url&gt;&lt;/related-urls&gt;&lt;/urls&gt;&lt;custom2&gt;PMC2742644&lt;/custom2&gt;&lt;electronic-resource-num&gt;10.1002/elps.200800583&lt;/electronic-resource-num&gt;&lt;/record&gt;&lt;/Cite&gt;&lt;/EndNote&gt;</w:instrText>
      </w:r>
      <w:r w:rsidR="008D0B38" w:rsidRPr="008B3048">
        <w:fldChar w:fldCharType="separate"/>
      </w:r>
      <w:r w:rsidR="00AF1708">
        <w:rPr>
          <w:noProof/>
        </w:rPr>
        <w:t>(9)</w:t>
      </w:r>
      <w:r w:rsidR="008D0B38" w:rsidRPr="008B3048">
        <w:fldChar w:fldCharType="end"/>
      </w:r>
      <w:r w:rsidR="009C2E37" w:rsidRPr="008B3048">
        <w:t xml:space="preserve"> and showed that it provides more accurate quantification </w:t>
      </w:r>
      <w:r w:rsidR="00593F9C">
        <w:rPr>
          <w:color w:val="FF0000"/>
        </w:rPr>
        <w:t>than</w:t>
      </w:r>
      <w:r w:rsidR="009A08AB">
        <w:rPr>
          <w:color w:val="FF0000"/>
        </w:rPr>
        <w:t xml:space="preserve"> </w:t>
      </w:r>
      <w:r w:rsidR="00D852E3">
        <w:rPr>
          <w:color w:val="FF0000"/>
        </w:rPr>
        <w:t>splitting density profiles</w:t>
      </w:r>
      <w:r w:rsidR="00270E78">
        <w:rPr>
          <w:color w:val="FF0000"/>
        </w:rPr>
        <w:t xml:space="preserve"> with straight lines</w:t>
      </w:r>
      <w:r w:rsidR="00D852E3">
        <w:rPr>
          <w:color w:val="FF0000"/>
        </w:rPr>
        <w:t xml:space="preserve"> </w:t>
      </w:r>
      <w:r w:rsidR="00593F9C" w:rsidRPr="008B3048">
        <w:t>when band profiles overlap</w:t>
      </w:r>
      <w:r w:rsidR="009C2E37" w:rsidRPr="008B3048">
        <w:t>.</w:t>
      </w:r>
      <w:r w:rsidR="004911D0" w:rsidRPr="008B3048">
        <w:t xml:space="preserve"> </w:t>
      </w:r>
      <w:r w:rsidR="00E868BD" w:rsidRPr="008B3048">
        <w:t xml:space="preserve">GelBox’s implementation extends on the prior method by allowing analysis of more than 2 bands simultaneously. </w:t>
      </w:r>
      <w:r w:rsidR="009C2E37" w:rsidRPr="008B3048">
        <w:t>Specifically, GelBox fits the sum</w:t>
      </w:r>
      <w:r w:rsidR="009C2E37" w:rsidRPr="008B3048">
        <w:rPr>
          <w:spacing w:val="-3"/>
        </w:rPr>
        <w:t xml:space="preserve"> </w:t>
      </w:r>
      <w:r w:rsidR="009C2E37" w:rsidRPr="008B3048">
        <w:t>of</w:t>
      </w:r>
      <w:r w:rsidR="009C2E37" w:rsidRPr="008B3048">
        <w:rPr>
          <w:spacing w:val="-3"/>
        </w:rPr>
        <w:t xml:space="preserve"> </w:t>
      </w:r>
      <w:r w:rsidR="009C2E37" w:rsidRPr="008B3048">
        <w:t>n</w:t>
      </w:r>
      <w:r w:rsidR="009C2E37" w:rsidRPr="008B3048">
        <w:rPr>
          <w:spacing w:val="-3"/>
        </w:rPr>
        <w:t xml:space="preserve"> </w:t>
      </w:r>
      <w:r w:rsidR="009C2E37" w:rsidRPr="008B3048">
        <w:t>(potentially</w:t>
      </w:r>
      <w:r w:rsidR="009C2E37" w:rsidRPr="008B3048">
        <w:rPr>
          <w:spacing w:val="-4"/>
        </w:rPr>
        <w:t xml:space="preserve"> </w:t>
      </w:r>
      <w:r w:rsidR="009C2E37" w:rsidRPr="008B3048">
        <w:t>asymmetric)</w:t>
      </w:r>
      <w:r w:rsidR="009C2E37" w:rsidRPr="008B3048">
        <w:rPr>
          <w:spacing w:val="-3"/>
        </w:rPr>
        <w:t xml:space="preserve"> </w:t>
      </w:r>
      <w:r w:rsidR="009C2E37" w:rsidRPr="008B3048">
        <w:t>Gaussians</w:t>
      </w:r>
      <w:r w:rsidR="009C2E37" w:rsidRPr="008B3048">
        <w:rPr>
          <w:spacing w:val="-4"/>
        </w:rPr>
        <w:t xml:space="preserve"> </w:t>
      </w:r>
      <w:r w:rsidR="009C2E37" w:rsidRPr="008B3048">
        <w:t>to</w:t>
      </w:r>
      <w:r w:rsidR="009C2E37" w:rsidRPr="008B3048">
        <w:rPr>
          <w:spacing w:val="-3"/>
        </w:rPr>
        <w:t xml:space="preserve"> </w:t>
      </w:r>
      <w:r w:rsidR="009C2E37" w:rsidRPr="008B3048">
        <w:t>the</w:t>
      </w:r>
      <w:r w:rsidR="009C2E37" w:rsidRPr="008B3048">
        <w:rPr>
          <w:spacing w:val="-3"/>
        </w:rPr>
        <w:t xml:space="preserve"> </w:t>
      </w:r>
      <w:r w:rsidR="009C2E37" w:rsidRPr="008B3048">
        <w:t>band</w:t>
      </w:r>
      <w:r w:rsidR="009C2E37" w:rsidRPr="008B3048">
        <w:rPr>
          <w:spacing w:val="-3"/>
        </w:rPr>
        <w:t xml:space="preserve"> </w:t>
      </w:r>
      <w:r w:rsidR="009C2E37" w:rsidRPr="008B3048">
        <w:t>profile</w:t>
      </w:r>
      <w:r w:rsidR="009C2E37" w:rsidRPr="008B3048">
        <w:rPr>
          <w:spacing w:val="-3"/>
        </w:rPr>
        <w:t xml:space="preserve"> </w:t>
      </w:r>
      <w:r w:rsidR="009C2E37" w:rsidRPr="008B3048">
        <w:t>with</w:t>
      </w:r>
      <w:r w:rsidR="009C2E37" w:rsidRPr="008B3048">
        <w:rPr>
          <w:spacing w:val="-3"/>
        </w:rPr>
        <w:t xml:space="preserve"> </w:t>
      </w:r>
      <w:r w:rsidR="009C2E37" w:rsidRPr="008B3048">
        <w:t>a</w:t>
      </w:r>
      <w:r w:rsidR="009C2E37" w:rsidRPr="008B3048">
        <w:rPr>
          <w:spacing w:val="-3"/>
        </w:rPr>
        <w:t xml:space="preserve"> </w:t>
      </w:r>
      <w:r w:rsidR="009C2E37" w:rsidRPr="008B3048">
        <w:t>mathematical</w:t>
      </w:r>
      <w:r w:rsidR="009C2E37" w:rsidRPr="008B3048">
        <w:rPr>
          <w:spacing w:val="-4"/>
        </w:rPr>
        <w:t xml:space="preserve"> </w:t>
      </w:r>
      <w:r w:rsidR="009C2E37" w:rsidRPr="008B3048">
        <w:t>function</w:t>
      </w:r>
      <w:r w:rsidR="009C2E37" w:rsidRPr="008B3048">
        <w:rPr>
          <w:spacing w:val="-3"/>
        </w:rPr>
        <w:t xml:space="preserve"> </w:t>
      </w:r>
      <w:r w:rsidR="009C2E37" w:rsidRPr="008B3048">
        <w:t>defined</w:t>
      </w:r>
      <w:r w:rsidR="009C2E37" w:rsidRPr="008B3048">
        <w:rPr>
          <w:spacing w:val="-3"/>
        </w:rPr>
        <w:t xml:space="preserve"> </w:t>
      </w:r>
      <w:r w:rsidR="009C2E37" w:rsidRPr="008B3048">
        <w:t>as</w:t>
      </w:r>
    </w:p>
    <w:p w14:paraId="6DFB9E20" w14:textId="77777777" w:rsidR="001501EF" w:rsidRPr="008B3048" w:rsidRDefault="001501EF">
      <w:pPr>
        <w:pStyle w:val="BodyText"/>
      </w:pPr>
    </w:p>
    <w:p w14:paraId="70DF9E56" w14:textId="77777777" w:rsidR="001501EF" w:rsidRPr="008B3048" w:rsidRDefault="001501EF">
      <w:pPr>
        <w:pStyle w:val="BodyText"/>
        <w:spacing w:before="197"/>
      </w:pPr>
    </w:p>
    <w:p w14:paraId="3B2BB1F2" w14:textId="77777777" w:rsidR="001501EF" w:rsidRPr="008B3048" w:rsidRDefault="009C2E37">
      <w:pPr>
        <w:pStyle w:val="BodyText"/>
        <w:ind w:left="9091"/>
      </w:pPr>
      <w:r w:rsidRPr="008B3048">
        <w:rPr>
          <w:noProof/>
        </w:rPr>
        <w:drawing>
          <wp:anchor distT="0" distB="0" distL="0" distR="0" simplePos="0" relativeHeight="15729664" behindDoc="0" locked="0" layoutInCell="1" allowOverlap="1" wp14:anchorId="054A1E67" wp14:editId="07777777">
            <wp:simplePos x="0" y="0"/>
            <wp:positionH relativeFrom="page">
              <wp:posOffset>765048</wp:posOffset>
            </wp:positionH>
            <wp:positionV relativeFrom="paragraph">
              <wp:posOffset>-147791</wp:posOffset>
            </wp:positionV>
            <wp:extent cx="4681727" cy="45110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4681727" cy="451103"/>
                    </a:xfrm>
                    <a:prstGeom prst="rect">
                      <a:avLst/>
                    </a:prstGeom>
                  </pic:spPr>
                </pic:pic>
              </a:graphicData>
            </a:graphic>
          </wp:anchor>
        </w:drawing>
      </w:r>
      <w:r w:rsidRPr="008B3048">
        <w:rPr>
          <w:spacing w:val="-5"/>
        </w:rPr>
        <w:t>(1)</w:t>
      </w:r>
    </w:p>
    <w:p w14:paraId="44E871BC" w14:textId="77777777" w:rsidR="001501EF" w:rsidRPr="008B3048" w:rsidRDefault="001501EF">
      <w:pPr>
        <w:pStyle w:val="BodyText"/>
      </w:pPr>
    </w:p>
    <w:p w14:paraId="144A5D23" w14:textId="77777777" w:rsidR="001501EF" w:rsidRPr="008B3048" w:rsidRDefault="001501EF">
      <w:pPr>
        <w:pStyle w:val="BodyText"/>
      </w:pPr>
    </w:p>
    <w:p w14:paraId="738610EB" w14:textId="77777777" w:rsidR="001501EF" w:rsidRPr="008B3048" w:rsidRDefault="001501EF">
      <w:pPr>
        <w:pStyle w:val="BodyText"/>
        <w:spacing w:before="196"/>
      </w:pPr>
    </w:p>
    <w:p w14:paraId="43DCD386" w14:textId="77777777" w:rsidR="001501EF" w:rsidRPr="008B3048" w:rsidRDefault="009C2E37">
      <w:pPr>
        <w:pStyle w:val="BodyText"/>
        <w:spacing w:line="480" w:lineRule="auto"/>
        <w:ind w:left="120" w:right="205" w:hanging="1"/>
      </w:pPr>
      <w:r w:rsidRPr="008B3048">
        <w:t>where</w:t>
      </w:r>
      <w:r w:rsidRPr="008B3048">
        <w:rPr>
          <w:spacing w:val="-2"/>
        </w:rPr>
        <w:t xml:space="preserve"> </w:t>
      </w:r>
      <w:r w:rsidRPr="008B3048">
        <w:t>x</w:t>
      </w:r>
      <w:r w:rsidRPr="008B3048">
        <w:rPr>
          <w:spacing w:val="-2"/>
        </w:rPr>
        <w:t xml:space="preserve"> </w:t>
      </w:r>
      <w:r w:rsidRPr="008B3048">
        <w:t>is</w:t>
      </w:r>
      <w:r w:rsidRPr="008B3048">
        <w:rPr>
          <w:spacing w:val="-2"/>
        </w:rPr>
        <w:t xml:space="preserve"> </w:t>
      </w:r>
      <w:r w:rsidRPr="008B3048">
        <w:t>the</w:t>
      </w:r>
      <w:r w:rsidRPr="008B3048">
        <w:rPr>
          <w:spacing w:val="-2"/>
        </w:rPr>
        <w:t xml:space="preserve"> </w:t>
      </w:r>
      <w:r w:rsidRPr="008B3048">
        <w:t>vertical</w:t>
      </w:r>
      <w:r w:rsidRPr="008B3048">
        <w:rPr>
          <w:spacing w:val="-3"/>
        </w:rPr>
        <w:t xml:space="preserve"> </w:t>
      </w:r>
      <w:r w:rsidRPr="008B3048">
        <w:t>position</w:t>
      </w:r>
      <w:r w:rsidRPr="008B3048">
        <w:rPr>
          <w:spacing w:val="-2"/>
        </w:rPr>
        <w:t xml:space="preserve"> </w:t>
      </w:r>
      <w:r w:rsidRPr="008B3048">
        <w:t>in</w:t>
      </w:r>
      <w:r w:rsidRPr="008B3048">
        <w:rPr>
          <w:spacing w:val="-3"/>
        </w:rPr>
        <w:t xml:space="preserve"> </w:t>
      </w:r>
      <w:r w:rsidRPr="008B3048">
        <w:t>the</w:t>
      </w:r>
      <w:r w:rsidRPr="008B3048">
        <w:rPr>
          <w:spacing w:val="-2"/>
        </w:rPr>
        <w:t xml:space="preserve"> </w:t>
      </w:r>
      <w:r w:rsidRPr="008B3048">
        <w:t>ROI,</w:t>
      </w:r>
      <w:r w:rsidRPr="008B3048">
        <w:rPr>
          <w:spacing w:val="-2"/>
        </w:rPr>
        <w:t xml:space="preserve"> </w:t>
      </w:r>
      <w:r w:rsidRPr="008B3048">
        <w:t>n</w:t>
      </w:r>
      <w:r w:rsidRPr="008B3048">
        <w:rPr>
          <w:spacing w:val="-2"/>
        </w:rPr>
        <w:t xml:space="preserve"> </w:t>
      </w:r>
      <w:r w:rsidRPr="008B3048">
        <w:t>is</w:t>
      </w:r>
      <w:r w:rsidRPr="008B3048">
        <w:rPr>
          <w:spacing w:val="-2"/>
        </w:rPr>
        <w:t xml:space="preserve"> </w:t>
      </w:r>
      <w:r w:rsidRPr="008B3048">
        <w:t>the</w:t>
      </w:r>
      <w:r w:rsidRPr="008B3048">
        <w:rPr>
          <w:spacing w:val="-2"/>
        </w:rPr>
        <w:t xml:space="preserve"> </w:t>
      </w:r>
      <w:r w:rsidRPr="008B3048">
        <w:t>number</w:t>
      </w:r>
      <w:r w:rsidRPr="008B3048">
        <w:rPr>
          <w:spacing w:val="-2"/>
        </w:rPr>
        <w:t xml:space="preserve"> </w:t>
      </w:r>
      <w:r w:rsidRPr="008B3048">
        <w:t>of</w:t>
      </w:r>
      <w:r w:rsidRPr="008B3048">
        <w:rPr>
          <w:spacing w:val="-2"/>
        </w:rPr>
        <w:t xml:space="preserve"> </w:t>
      </w:r>
      <w:r w:rsidRPr="008B3048">
        <w:t>bands,</w:t>
      </w:r>
      <w:r w:rsidRPr="008B3048">
        <w:rPr>
          <w:spacing w:val="-2"/>
        </w:rPr>
        <w:t xml:space="preserve"> </w:t>
      </w:r>
      <w:r w:rsidRPr="008B3048">
        <w:t>A</w:t>
      </w:r>
      <w:r w:rsidRPr="008B3048">
        <w:rPr>
          <w:vertAlign w:val="subscript"/>
        </w:rPr>
        <w:t>i</w:t>
      </w:r>
      <w:r w:rsidRPr="008B3048">
        <w:rPr>
          <w:spacing w:val="-4"/>
        </w:rPr>
        <w:t xml:space="preserve"> </w:t>
      </w:r>
      <w:r w:rsidRPr="008B3048">
        <w:t>and</w:t>
      </w:r>
      <w:r w:rsidRPr="008B3048">
        <w:rPr>
          <w:spacing w:val="-2"/>
        </w:rPr>
        <w:t xml:space="preserve"> </w:t>
      </w:r>
      <w:r w:rsidRPr="008B3048">
        <w:t>x</w:t>
      </w:r>
      <w:r w:rsidRPr="008B3048">
        <w:rPr>
          <w:vertAlign w:val="subscript"/>
        </w:rPr>
        <w:t>i</w:t>
      </w:r>
      <w:r w:rsidRPr="008B3048">
        <w:rPr>
          <w:spacing w:val="-2"/>
        </w:rPr>
        <w:t xml:space="preserve"> </w:t>
      </w:r>
      <w:r w:rsidRPr="008B3048">
        <w:t>are</w:t>
      </w:r>
      <w:r w:rsidRPr="008B3048">
        <w:rPr>
          <w:spacing w:val="-2"/>
        </w:rPr>
        <w:t xml:space="preserve"> </w:t>
      </w:r>
      <w:r w:rsidRPr="008B3048">
        <w:t>the</w:t>
      </w:r>
      <w:r w:rsidRPr="008B3048">
        <w:rPr>
          <w:spacing w:val="-2"/>
        </w:rPr>
        <w:t xml:space="preserve"> </w:t>
      </w:r>
      <w:r w:rsidRPr="008B3048">
        <w:t>peak</w:t>
      </w:r>
      <w:r w:rsidRPr="008B3048">
        <w:rPr>
          <w:spacing w:val="-2"/>
        </w:rPr>
        <w:t xml:space="preserve"> </w:t>
      </w:r>
      <w:r w:rsidRPr="008B3048">
        <w:t>amplitude and center of each band, α</w:t>
      </w:r>
      <w:r w:rsidRPr="008B3048">
        <w:rPr>
          <w:vertAlign w:val="subscript"/>
        </w:rPr>
        <w:t>i</w:t>
      </w:r>
      <w:r w:rsidRPr="008B3048">
        <w:t xml:space="preserve"> determines the width, and </w:t>
      </w:r>
      <w:proofErr w:type="spellStart"/>
      <w:r w:rsidRPr="008B3048">
        <w:t>ϕ</w:t>
      </w:r>
      <w:r w:rsidRPr="008B3048">
        <w:rPr>
          <w:vertAlign w:val="subscript"/>
        </w:rPr>
        <w:t>i</w:t>
      </w:r>
      <w:proofErr w:type="spellEnd"/>
      <w:r w:rsidRPr="008B3048">
        <w:t xml:space="preserve"> is a skew parameter.</w:t>
      </w:r>
    </w:p>
    <w:p w14:paraId="5D81F4B4" w14:textId="403CD552" w:rsidR="001501EF" w:rsidRPr="008B3048" w:rsidRDefault="009C2E37">
      <w:pPr>
        <w:pStyle w:val="BodyText"/>
        <w:spacing w:before="241"/>
        <w:ind w:left="120"/>
      </w:pPr>
      <w:r w:rsidRPr="008B3048">
        <w:t>The</w:t>
      </w:r>
      <w:r w:rsidRPr="008B3048">
        <w:rPr>
          <w:spacing w:val="-6"/>
        </w:rPr>
        <w:t xml:space="preserve"> </w:t>
      </w:r>
      <w:r w:rsidRPr="008B3048">
        <w:t>fit</w:t>
      </w:r>
      <w:r w:rsidRPr="008B3048">
        <w:rPr>
          <w:spacing w:val="-5"/>
        </w:rPr>
        <w:t xml:space="preserve"> </w:t>
      </w:r>
      <w:r w:rsidRPr="008B3048">
        <w:t>is</w:t>
      </w:r>
      <w:r w:rsidRPr="008B3048">
        <w:rPr>
          <w:spacing w:val="-5"/>
        </w:rPr>
        <w:t xml:space="preserve"> </w:t>
      </w:r>
      <w:r w:rsidRPr="008B3048">
        <w:t>performed</w:t>
      </w:r>
      <w:r w:rsidRPr="008B3048">
        <w:rPr>
          <w:spacing w:val="-5"/>
        </w:rPr>
        <w:t xml:space="preserve"> </w:t>
      </w:r>
      <w:r w:rsidRPr="008B3048">
        <w:t>by</w:t>
      </w:r>
      <w:r w:rsidRPr="008B3048">
        <w:rPr>
          <w:spacing w:val="-5"/>
        </w:rPr>
        <w:t xml:space="preserve"> </w:t>
      </w:r>
      <w:r w:rsidRPr="008B3048">
        <w:t>using</w:t>
      </w:r>
      <w:r w:rsidRPr="008B3048">
        <w:rPr>
          <w:spacing w:val="-5"/>
        </w:rPr>
        <w:t xml:space="preserve"> </w:t>
      </w:r>
      <w:r w:rsidRPr="008B3048">
        <w:t>the</w:t>
      </w:r>
      <w:r w:rsidRPr="008B3048">
        <w:rPr>
          <w:spacing w:val="-6"/>
        </w:rPr>
        <w:t xml:space="preserve"> </w:t>
      </w:r>
      <w:r w:rsidRPr="008B3048">
        <w:t>simplex</w:t>
      </w:r>
      <w:r w:rsidRPr="008B3048">
        <w:rPr>
          <w:spacing w:val="-5"/>
        </w:rPr>
        <w:t xml:space="preserve"> </w:t>
      </w:r>
      <w:r w:rsidRPr="008B3048">
        <w:t>search</w:t>
      </w:r>
      <w:r w:rsidRPr="008B3048">
        <w:rPr>
          <w:spacing w:val="-6"/>
        </w:rPr>
        <w:t xml:space="preserve"> </w:t>
      </w:r>
      <w:r w:rsidRPr="008B3048">
        <w:t>method</w:t>
      </w:r>
      <w:r w:rsidRPr="008B3048">
        <w:rPr>
          <w:spacing w:val="-5"/>
        </w:rPr>
        <w:t xml:space="preserve"> </w:t>
      </w:r>
      <w:r w:rsidR="009809D5" w:rsidRPr="008B3048">
        <w:rPr>
          <w:spacing w:val="-5"/>
        </w:rPr>
        <w:fldChar w:fldCharType="begin"/>
      </w:r>
      <w:r w:rsidR="00AF1708">
        <w:rPr>
          <w:spacing w:val="-5"/>
        </w:rPr>
        <w:instrText xml:space="preserve"> ADDIN EN.CITE &lt;EndNote&gt;&lt;Cite&gt;&lt;Author&gt;Lagarias&lt;/Author&gt;&lt;Year&gt;1998&lt;/Year&gt;&lt;RecNum&gt;276&lt;/RecNum&gt;&lt;DisplayText&gt;(10)&lt;/DisplayText&gt;&lt;record&gt;&lt;rec-number&gt;276&lt;/rec-number&gt;&lt;foreign-keys&gt;&lt;key app="EN" db-id="adsvav50uz2xfye9dxn5dffqz9epwz9xa5s2" timestamp="1689640545" guid="02bf7a93-8aa2-4073-9453-e8bbc64edefe"&gt;276&lt;/key&gt;&lt;/foreign-keys&gt;&lt;ref-type name="Journal Article"&gt;17&lt;/ref-type&gt;&lt;contributors&gt;&lt;authors&gt;&lt;author&gt;Jeffrey C. Lagarias&lt;/author&gt;&lt;author&gt;James A. Reeds&lt;/author&gt;&lt;author&gt;Margaret H. Wright&lt;/author&gt;&lt;author&gt;Paul E. Wright&lt;/author&gt;&lt;/authors&gt;&lt;/contributors&gt;&lt;titles&gt;&lt;title&gt;Convergence Properties of the Nelder--Mead Simplex Method in Low Dimensions&lt;/title&gt;&lt;secondary-title&gt;SIAM Journal on Optimization&lt;/secondary-title&gt;&lt;/titles&gt;&lt;periodical&gt;&lt;full-title&gt;SIAM Journal on Optimization&lt;/full-title&gt;&lt;/periodical&gt;&lt;pages&gt;112-147&lt;/pages&gt;&lt;volume&gt;9&lt;/volume&gt;&lt;number&gt;1&lt;/number&gt;&lt;keywords&gt;&lt;keyword&gt;49D30,65K05,direct search methods,Nelder--Mead simplex methods,nonderivative optimization&lt;/keyword&gt;&lt;/keywords&gt;&lt;dates&gt;&lt;year&gt;1998&lt;/year&gt;&lt;/dates&gt;&lt;urls&gt;&lt;related-urls&gt;&lt;url&gt;https://epubs.siam.org/doi/abs/10.1137/S1052623496303470&lt;/url&gt;&lt;/related-urls&gt;&lt;/urls&gt;&lt;electronic-resource-num&gt;10.1137/s1052623496303470&lt;/electronic-resource-num&gt;&lt;/record&gt;&lt;/Cite&gt;&lt;/EndNote&gt;</w:instrText>
      </w:r>
      <w:r w:rsidR="009809D5" w:rsidRPr="008B3048">
        <w:rPr>
          <w:spacing w:val="-5"/>
        </w:rPr>
        <w:fldChar w:fldCharType="separate"/>
      </w:r>
      <w:r w:rsidR="00AF1708">
        <w:rPr>
          <w:noProof/>
          <w:spacing w:val="-5"/>
        </w:rPr>
        <w:t>(10)</w:t>
      </w:r>
      <w:r w:rsidR="009809D5" w:rsidRPr="008B3048">
        <w:rPr>
          <w:spacing w:val="-5"/>
        </w:rPr>
        <w:fldChar w:fldCharType="end"/>
      </w:r>
      <w:r w:rsidRPr="008B3048">
        <w:rPr>
          <w:spacing w:val="-5"/>
        </w:rPr>
        <w:t xml:space="preserve"> </w:t>
      </w:r>
      <w:r w:rsidRPr="008B3048">
        <w:t>to</w:t>
      </w:r>
      <w:r w:rsidRPr="008B3048">
        <w:rPr>
          <w:spacing w:val="-5"/>
        </w:rPr>
        <w:t xml:space="preserve"> </w:t>
      </w:r>
      <w:r w:rsidRPr="008B3048">
        <w:t>minimize</w:t>
      </w:r>
      <w:r w:rsidRPr="008B3048">
        <w:rPr>
          <w:spacing w:val="-5"/>
        </w:rPr>
        <w:t xml:space="preserve"> </w:t>
      </w:r>
      <w:r w:rsidRPr="008B3048">
        <w:t>Equation</w:t>
      </w:r>
      <w:r w:rsidRPr="008B3048">
        <w:rPr>
          <w:spacing w:val="-6"/>
        </w:rPr>
        <w:t xml:space="preserve"> </w:t>
      </w:r>
      <w:r w:rsidRPr="008B3048">
        <w:rPr>
          <w:spacing w:val="-10"/>
        </w:rPr>
        <w:t>2</w:t>
      </w:r>
    </w:p>
    <w:p w14:paraId="637805D2" w14:textId="77777777" w:rsidR="001501EF" w:rsidRPr="008B3048" w:rsidRDefault="001501EF">
      <w:pPr>
        <w:pStyle w:val="BodyText"/>
      </w:pPr>
    </w:p>
    <w:p w14:paraId="463F29E8" w14:textId="77777777" w:rsidR="001501EF" w:rsidRPr="008B3048" w:rsidRDefault="001501EF">
      <w:pPr>
        <w:pStyle w:val="BodyText"/>
      </w:pPr>
    </w:p>
    <w:p w14:paraId="3B7B4B86" w14:textId="77777777" w:rsidR="001501EF" w:rsidRPr="008B3048" w:rsidRDefault="001501EF">
      <w:pPr>
        <w:pStyle w:val="BodyText"/>
        <w:spacing w:before="196"/>
      </w:pPr>
    </w:p>
    <w:p w14:paraId="3ADB23A6" w14:textId="77777777" w:rsidR="001501EF" w:rsidRPr="008B3048" w:rsidRDefault="009C2E37">
      <w:pPr>
        <w:pStyle w:val="BodyText"/>
        <w:spacing w:before="1"/>
        <w:ind w:left="9091"/>
      </w:pPr>
      <w:r w:rsidRPr="008B3048">
        <w:rPr>
          <w:noProof/>
        </w:rPr>
        <w:drawing>
          <wp:anchor distT="0" distB="0" distL="0" distR="0" simplePos="0" relativeHeight="15730176" behindDoc="0" locked="0" layoutInCell="1" allowOverlap="1" wp14:anchorId="7B44C226" wp14:editId="07777777">
            <wp:simplePos x="0" y="0"/>
            <wp:positionH relativeFrom="page">
              <wp:posOffset>768095</wp:posOffset>
            </wp:positionH>
            <wp:positionV relativeFrom="paragraph">
              <wp:posOffset>-151818</wp:posOffset>
            </wp:positionV>
            <wp:extent cx="1746503" cy="46634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1746503" cy="466343"/>
                    </a:xfrm>
                    <a:prstGeom prst="rect">
                      <a:avLst/>
                    </a:prstGeom>
                  </pic:spPr>
                </pic:pic>
              </a:graphicData>
            </a:graphic>
          </wp:anchor>
        </w:drawing>
      </w:r>
      <w:r w:rsidRPr="008B3048">
        <w:rPr>
          <w:spacing w:val="-5"/>
        </w:rPr>
        <w:t>(2)</w:t>
      </w:r>
    </w:p>
    <w:p w14:paraId="3A0FF5F2" w14:textId="77777777" w:rsidR="001501EF" w:rsidRPr="008B3048" w:rsidRDefault="001501EF">
      <w:pPr>
        <w:pStyle w:val="BodyText"/>
      </w:pPr>
    </w:p>
    <w:p w14:paraId="5630AD66" w14:textId="77777777" w:rsidR="001501EF" w:rsidRPr="008B3048" w:rsidRDefault="001501EF">
      <w:pPr>
        <w:pStyle w:val="BodyText"/>
      </w:pPr>
    </w:p>
    <w:p w14:paraId="61829076" w14:textId="77777777" w:rsidR="001501EF" w:rsidRPr="008B3048" w:rsidRDefault="001501EF">
      <w:pPr>
        <w:pStyle w:val="BodyText"/>
        <w:spacing w:before="197"/>
      </w:pPr>
    </w:p>
    <w:p w14:paraId="59B309C6" w14:textId="448AC8BF" w:rsidR="004C419F" w:rsidRPr="008B3048" w:rsidRDefault="009C2E37" w:rsidP="004C419F">
      <w:pPr>
        <w:pStyle w:val="BodyText"/>
        <w:spacing w:before="240" w:line="480" w:lineRule="auto"/>
        <w:ind w:left="120" w:right="1039"/>
        <w:jc w:val="both"/>
        <w:rPr>
          <w:spacing w:val="-4"/>
        </w:rPr>
      </w:pPr>
      <w:r w:rsidRPr="008B3048">
        <w:t>where k is the height of the ROI in pixels, and D(x) and S(x) are the density and fitted profiles, respectively.</w:t>
      </w:r>
      <w:r w:rsidRPr="008B3048">
        <w:rPr>
          <w:spacing w:val="-4"/>
        </w:rPr>
        <w:t xml:space="preserve"> </w:t>
      </w:r>
    </w:p>
    <w:p w14:paraId="45B91CE4" w14:textId="1D234043" w:rsidR="00CB7076" w:rsidRPr="008B3048" w:rsidRDefault="00773599" w:rsidP="004C419F">
      <w:pPr>
        <w:pStyle w:val="BodyText"/>
        <w:spacing w:line="480" w:lineRule="auto"/>
        <w:ind w:left="120" w:right="1039"/>
        <w:sectPr w:rsidR="00CB7076" w:rsidRPr="008B3048" w:rsidSect="004C321E">
          <w:pgSz w:w="12240" w:h="15840"/>
          <w:pgMar w:top="1000" w:right="960" w:bottom="960" w:left="960" w:header="0" w:footer="766" w:gutter="0"/>
          <w:cols w:space="720"/>
        </w:sectPr>
      </w:pPr>
      <w:r w:rsidRPr="008B3048">
        <w:rPr>
          <w:rStyle w:val="normaltextrun"/>
          <w:shd w:val="clear" w:color="auto" w:fill="FFFFFF"/>
        </w:rPr>
        <w:t xml:space="preserve">GelBox initializes the parameters for peak amplitude and its location, width, and skew at the beginning of the optimization process. These parameters are updated, as Equation 2 is minimized. Users can review the initial and final parameters through </w:t>
      </w:r>
      <w:r w:rsidR="00E36922" w:rsidRPr="008B3048">
        <w:rPr>
          <w:rStyle w:val="normaltextrun"/>
          <w:shd w:val="clear" w:color="auto" w:fill="FFFFFF"/>
        </w:rPr>
        <w:t xml:space="preserve">the </w:t>
      </w:r>
      <w:r w:rsidRPr="008B3048">
        <w:rPr>
          <w:rStyle w:val="normaltextrun"/>
          <w:shd w:val="clear" w:color="auto" w:fill="FFFFFF"/>
        </w:rPr>
        <w:t>GelBox interface.</w:t>
      </w:r>
      <w:r w:rsidR="00096D87" w:rsidRPr="008B3048">
        <w:rPr>
          <w:spacing w:val="-4"/>
        </w:rPr>
        <w:t xml:space="preserve"> </w:t>
      </w:r>
      <w:r w:rsidR="009C2E37" w:rsidRPr="008B3048">
        <w:t>The</w:t>
      </w:r>
      <w:r w:rsidR="009C2E37" w:rsidRPr="008B3048">
        <w:rPr>
          <w:spacing w:val="-3"/>
        </w:rPr>
        <w:t xml:space="preserve"> </w:t>
      </w:r>
      <w:r w:rsidR="009C2E37" w:rsidRPr="008B3048">
        <w:t>optimization</w:t>
      </w:r>
      <w:r w:rsidR="009C2E37" w:rsidRPr="008B3048">
        <w:rPr>
          <w:spacing w:val="-3"/>
        </w:rPr>
        <w:t xml:space="preserve"> </w:t>
      </w:r>
      <w:r w:rsidR="009C2E37" w:rsidRPr="008B3048">
        <w:t>scheme</w:t>
      </w:r>
      <w:r w:rsidR="009C2E37" w:rsidRPr="008B3048">
        <w:rPr>
          <w:spacing w:val="-3"/>
        </w:rPr>
        <w:t xml:space="preserve"> </w:t>
      </w:r>
      <w:r w:rsidR="009C2E37" w:rsidRPr="008B3048">
        <w:t>allows</w:t>
      </w:r>
      <w:r w:rsidR="009C2E37" w:rsidRPr="008B3048">
        <w:rPr>
          <w:spacing w:val="-3"/>
        </w:rPr>
        <w:t xml:space="preserve"> </w:t>
      </w:r>
      <w:r w:rsidR="009C2E37" w:rsidRPr="008B3048">
        <w:t>users</w:t>
      </w:r>
      <w:r w:rsidR="00096D87" w:rsidRPr="008B3048">
        <w:t xml:space="preserve"> </w:t>
      </w:r>
      <w:r w:rsidR="00096D87" w:rsidRPr="008B3048">
        <w:rPr>
          <w:rStyle w:val="normaltextrun"/>
          <w:shd w:val="clear" w:color="auto" w:fill="FFFFFF"/>
        </w:rPr>
        <w:t>to constrain or change the initial values of the parameters if required</w:t>
      </w:r>
      <w:r w:rsidR="009C2E37" w:rsidRPr="008B3048">
        <w:t>.</w:t>
      </w:r>
      <w:r w:rsidR="009C2E37" w:rsidRPr="008B3048">
        <w:rPr>
          <w:spacing w:val="-2"/>
        </w:rPr>
        <w:t xml:space="preserve"> </w:t>
      </w:r>
      <w:r w:rsidR="009C2E37" w:rsidRPr="008B3048">
        <w:t>The</w:t>
      </w:r>
      <w:r w:rsidR="009C2E37" w:rsidRPr="008B3048">
        <w:rPr>
          <w:spacing w:val="-2"/>
        </w:rPr>
        <w:t xml:space="preserve"> </w:t>
      </w:r>
      <w:r w:rsidR="009C2E37" w:rsidRPr="008B3048">
        <w:t>area</w:t>
      </w:r>
      <w:r w:rsidR="009C2E37" w:rsidRPr="008B3048">
        <w:rPr>
          <w:spacing w:val="-2"/>
        </w:rPr>
        <w:t xml:space="preserve"> </w:t>
      </w:r>
      <w:r w:rsidR="009C2E37" w:rsidRPr="008B3048">
        <w:t>associated</w:t>
      </w:r>
      <w:r w:rsidR="009C2E37" w:rsidRPr="008B3048">
        <w:rPr>
          <w:spacing w:val="-2"/>
        </w:rPr>
        <w:t xml:space="preserve"> </w:t>
      </w:r>
      <w:r w:rsidR="009C2E37" w:rsidRPr="008B3048">
        <w:t>with</w:t>
      </w:r>
      <w:r w:rsidR="009C2E37" w:rsidRPr="008B3048">
        <w:rPr>
          <w:spacing w:val="-2"/>
        </w:rPr>
        <w:t xml:space="preserve"> </w:t>
      </w:r>
      <w:r w:rsidR="009C2E37" w:rsidRPr="008B3048">
        <w:t>each</w:t>
      </w:r>
      <w:r w:rsidR="009C2E37" w:rsidRPr="008B3048">
        <w:rPr>
          <w:spacing w:val="-2"/>
        </w:rPr>
        <w:t xml:space="preserve"> </w:t>
      </w:r>
      <w:r w:rsidR="009C2E37" w:rsidRPr="008B3048">
        <w:t>band</w:t>
      </w:r>
      <w:r w:rsidR="009C2E37" w:rsidRPr="008B3048">
        <w:rPr>
          <w:spacing w:val="-2"/>
        </w:rPr>
        <w:t xml:space="preserve"> </w:t>
      </w:r>
      <w:r w:rsidR="009C2E37" w:rsidRPr="008B3048">
        <w:t>is</w:t>
      </w:r>
      <w:r w:rsidR="009C2E37" w:rsidRPr="008B3048">
        <w:rPr>
          <w:spacing w:val="-3"/>
        </w:rPr>
        <w:t xml:space="preserve"> </w:t>
      </w:r>
      <w:r w:rsidR="009C2E37" w:rsidRPr="008B3048">
        <w:t>calculated</w:t>
      </w:r>
      <w:r w:rsidR="009C2E37" w:rsidRPr="008B3048">
        <w:rPr>
          <w:spacing w:val="-3"/>
        </w:rPr>
        <w:t xml:space="preserve"> </w:t>
      </w:r>
      <w:r w:rsidR="009C2E37" w:rsidRPr="008B3048">
        <w:t>by</w:t>
      </w:r>
      <w:r w:rsidR="009C2E37" w:rsidRPr="008B3048">
        <w:rPr>
          <w:spacing w:val="-2"/>
        </w:rPr>
        <w:t xml:space="preserve"> </w:t>
      </w:r>
      <w:r w:rsidR="009C2E37" w:rsidRPr="008B3048">
        <w:t>integrating</w:t>
      </w:r>
      <w:r w:rsidR="009C2E37" w:rsidRPr="008B3048">
        <w:rPr>
          <w:spacing w:val="-3"/>
        </w:rPr>
        <w:t xml:space="preserve"> </w:t>
      </w:r>
      <w:r w:rsidR="009C2E37" w:rsidRPr="008B3048">
        <w:t>the</w:t>
      </w:r>
      <w:r w:rsidR="009C2E37" w:rsidRPr="008B3048">
        <w:rPr>
          <w:spacing w:val="-2"/>
        </w:rPr>
        <w:t xml:space="preserve"> </w:t>
      </w:r>
      <w:r w:rsidR="009C2E37" w:rsidRPr="008B3048">
        <w:t>area</w:t>
      </w:r>
      <w:r w:rsidR="009C2E37" w:rsidRPr="008B3048">
        <w:rPr>
          <w:spacing w:val="-2"/>
        </w:rPr>
        <w:t xml:space="preserve"> </w:t>
      </w:r>
      <w:r w:rsidR="009C2E37" w:rsidRPr="008B3048">
        <w:t>under</w:t>
      </w:r>
      <w:r w:rsidR="009C2E37" w:rsidRPr="008B3048">
        <w:rPr>
          <w:spacing w:val="-2"/>
        </w:rPr>
        <w:t xml:space="preserve"> </w:t>
      </w:r>
      <w:r w:rsidR="009C2E37" w:rsidRPr="008B3048">
        <w:t xml:space="preserve">each Gaussian function </w:t>
      </w:r>
      <w:r w:rsidR="009809D5" w:rsidRPr="008B3048">
        <w:fldChar w:fldCharType="begin"/>
      </w:r>
      <w:r w:rsidR="00AF1708">
        <w:instrText xml:space="preserve"> ADDIN EN.CITE &lt;EndNote&gt;&lt;Cite&gt;&lt;Author&gt;Recktenwald&lt;/Author&gt;&lt;Year&gt;2000&lt;/Year&gt;&lt;RecNum&gt;292&lt;/RecNum&gt;&lt;DisplayText&gt;(11)&lt;/DisplayText&gt;&lt;record&gt;&lt;rec-number&gt;292&lt;/rec-number&gt;&lt;foreign-keys&gt;&lt;key app="EN" db-id="adsvav50uz2xfye9dxn5dffqz9epwz9xa5s2" timestamp="1689908926" guid="27d4adbc-5f3a-4f10-bd05-b64e57a8c124"&gt;292&lt;/key&gt;&lt;/foreign-keys&gt;&lt;ref-type name="Book"&gt;6&lt;/ref-type&gt;&lt;contributors&gt;&lt;authors&gt;&lt;author&gt;Recktenwald, Gerald W.&lt;/author&gt;&lt;/authors&gt;&lt;/contributors&gt;&lt;titles&gt;&lt;title&gt;Numerical Methods with MATLAB : Implementations and Applications&lt;/title&gt;&lt;/titles&gt;&lt;edition&gt;2&lt;/edition&gt;&lt;dates&gt;&lt;year&gt;2000&lt;/year&gt;&lt;/dates&gt;&lt;publisher&gt;Pearson&lt;/publisher&gt;&lt;urls&gt;&lt;/urls&gt;&lt;/record&gt;&lt;/Cite&gt;&lt;/EndNote&gt;</w:instrText>
      </w:r>
      <w:r w:rsidR="009809D5" w:rsidRPr="008B3048">
        <w:fldChar w:fldCharType="separate"/>
      </w:r>
      <w:r w:rsidR="00AF1708">
        <w:rPr>
          <w:noProof/>
        </w:rPr>
        <w:t>(11)</w:t>
      </w:r>
      <w:r w:rsidR="009809D5" w:rsidRPr="008B3048">
        <w:fldChar w:fldCharType="end"/>
      </w:r>
      <w:r w:rsidR="009C2E37" w:rsidRPr="008B3048">
        <w:t>.</w:t>
      </w:r>
    </w:p>
    <w:p w14:paraId="0015F847" w14:textId="77777777" w:rsidR="001501EF" w:rsidRPr="008B3048" w:rsidRDefault="009C2E37">
      <w:pPr>
        <w:pStyle w:val="Heading2"/>
        <w:ind w:left="120"/>
      </w:pPr>
      <w:r w:rsidRPr="008B3048">
        <w:lastRenderedPageBreak/>
        <w:t>Workflow</w:t>
      </w:r>
      <w:r w:rsidRPr="008B3048">
        <w:rPr>
          <w:spacing w:val="-10"/>
        </w:rPr>
        <w:t xml:space="preserve"> </w:t>
      </w:r>
      <w:r w:rsidRPr="008B3048">
        <w:rPr>
          <w:spacing w:val="-2"/>
        </w:rPr>
        <w:t>traceability</w:t>
      </w:r>
    </w:p>
    <w:p w14:paraId="66204FF1" w14:textId="77777777" w:rsidR="001501EF" w:rsidRPr="008B3048" w:rsidRDefault="001501EF">
      <w:pPr>
        <w:pStyle w:val="BodyText"/>
        <w:spacing w:before="120"/>
        <w:rPr>
          <w:b/>
        </w:rPr>
      </w:pPr>
    </w:p>
    <w:p w14:paraId="1ECBE448" w14:textId="6234CFAF" w:rsidR="001501EF" w:rsidRPr="008B3048" w:rsidRDefault="009C2E37">
      <w:pPr>
        <w:pStyle w:val="BodyText"/>
        <w:spacing w:before="1" w:line="480" w:lineRule="auto"/>
        <w:ind w:left="120" w:right="551"/>
        <w:jc w:val="both"/>
      </w:pPr>
      <w:r w:rsidRPr="008B3048">
        <w:t>GelBox</w:t>
      </w:r>
      <w:r w:rsidRPr="008B3048">
        <w:rPr>
          <w:spacing w:val="-1"/>
        </w:rPr>
        <w:t xml:space="preserve"> </w:t>
      </w:r>
      <w:r w:rsidRPr="008B3048">
        <w:t>provides</w:t>
      </w:r>
      <w:r w:rsidRPr="008B3048">
        <w:rPr>
          <w:spacing w:val="-1"/>
        </w:rPr>
        <w:t xml:space="preserve"> </w:t>
      </w:r>
      <w:r w:rsidRPr="008B3048">
        <w:t>an</w:t>
      </w:r>
      <w:r w:rsidRPr="008B3048">
        <w:rPr>
          <w:spacing w:val="-1"/>
        </w:rPr>
        <w:t xml:space="preserve"> </w:t>
      </w:r>
      <w:r w:rsidRPr="008B3048">
        <w:t>option</w:t>
      </w:r>
      <w:r w:rsidRPr="008B3048">
        <w:rPr>
          <w:spacing w:val="-1"/>
        </w:rPr>
        <w:t xml:space="preserve"> </w:t>
      </w:r>
      <w:r w:rsidRPr="008B3048">
        <w:t>to</w:t>
      </w:r>
      <w:r w:rsidRPr="008B3048">
        <w:rPr>
          <w:spacing w:val="-1"/>
        </w:rPr>
        <w:t xml:space="preserve"> </w:t>
      </w:r>
      <w:r w:rsidRPr="008B3048">
        <w:t>combine</w:t>
      </w:r>
      <w:r w:rsidRPr="008B3048">
        <w:rPr>
          <w:spacing w:val="-1"/>
        </w:rPr>
        <w:t xml:space="preserve"> </w:t>
      </w:r>
      <w:r w:rsidRPr="008B3048">
        <w:t>the</w:t>
      </w:r>
      <w:r w:rsidRPr="008B3048">
        <w:rPr>
          <w:spacing w:val="-1"/>
        </w:rPr>
        <w:t xml:space="preserve"> </w:t>
      </w:r>
      <w:r w:rsidRPr="008B3048">
        <w:t>raw</w:t>
      </w:r>
      <w:r w:rsidRPr="008B3048">
        <w:rPr>
          <w:spacing w:val="-1"/>
        </w:rPr>
        <w:t xml:space="preserve"> </w:t>
      </w:r>
      <w:r w:rsidRPr="008B3048">
        <w:t>image,</w:t>
      </w:r>
      <w:r w:rsidRPr="008B3048">
        <w:rPr>
          <w:spacing w:val="-1"/>
        </w:rPr>
        <w:t xml:space="preserve"> </w:t>
      </w:r>
      <w:r w:rsidRPr="008B3048">
        <w:t>the</w:t>
      </w:r>
      <w:r w:rsidRPr="008B3048">
        <w:rPr>
          <w:spacing w:val="-1"/>
        </w:rPr>
        <w:t xml:space="preserve"> </w:t>
      </w:r>
      <w:r w:rsidRPr="008B3048">
        <w:t>user-supplied</w:t>
      </w:r>
      <w:r w:rsidRPr="008B3048">
        <w:rPr>
          <w:spacing w:val="-2"/>
        </w:rPr>
        <w:t xml:space="preserve"> </w:t>
      </w:r>
      <w:r w:rsidRPr="008B3048">
        <w:t>metadata,</w:t>
      </w:r>
      <w:r w:rsidRPr="008B3048">
        <w:rPr>
          <w:spacing w:val="-1"/>
        </w:rPr>
        <w:t xml:space="preserve"> </w:t>
      </w:r>
      <w:r w:rsidRPr="008B3048">
        <w:t>each</w:t>
      </w:r>
      <w:r w:rsidRPr="008B3048">
        <w:rPr>
          <w:spacing w:val="-1"/>
        </w:rPr>
        <w:t xml:space="preserve"> </w:t>
      </w:r>
      <w:r w:rsidRPr="008B3048">
        <w:t>step</w:t>
      </w:r>
      <w:r w:rsidRPr="008B3048">
        <w:rPr>
          <w:spacing w:val="-1"/>
        </w:rPr>
        <w:t xml:space="preserve"> </w:t>
      </w:r>
      <w:r w:rsidRPr="008B3048">
        <w:t>in</w:t>
      </w:r>
      <w:r w:rsidRPr="008B3048">
        <w:rPr>
          <w:spacing w:val="-1"/>
        </w:rPr>
        <w:t xml:space="preserve"> </w:t>
      </w:r>
      <w:r w:rsidRPr="008B3048">
        <w:t>the workflow, and the band data in a single GBX (short for GelBox) file. GBX files are compressed files written</w:t>
      </w:r>
      <w:r w:rsidRPr="008B3048">
        <w:rPr>
          <w:spacing w:val="-3"/>
        </w:rPr>
        <w:t xml:space="preserve"> </w:t>
      </w:r>
      <w:r w:rsidRPr="008B3048">
        <w:t>in</w:t>
      </w:r>
      <w:r w:rsidRPr="008B3048">
        <w:rPr>
          <w:spacing w:val="-3"/>
        </w:rPr>
        <w:t xml:space="preserve"> </w:t>
      </w:r>
      <w:r w:rsidRPr="008B3048">
        <w:t>MAT-format</w:t>
      </w:r>
      <w:r w:rsidRPr="008B3048">
        <w:rPr>
          <w:spacing w:val="-3"/>
        </w:rPr>
        <w:t xml:space="preserve"> </w:t>
      </w:r>
      <w:r w:rsidR="00AA44D3" w:rsidRPr="008B3048">
        <w:rPr>
          <w:spacing w:val="-3"/>
        </w:rPr>
        <w:fldChar w:fldCharType="begin"/>
      </w:r>
      <w:r w:rsidR="00AF1708">
        <w:rPr>
          <w:spacing w:val="-3"/>
        </w:rPr>
        <w:instrText xml:space="preserve"> ADDIN EN.CITE &lt;EndNote&gt;&lt;Cite&gt;&lt;RecNum&gt;429&lt;/RecNum&gt;&lt;DisplayText&gt;(12)&lt;/DisplayText&gt;&lt;record&gt;&lt;rec-number&gt;429&lt;/rec-number&gt;&lt;foreign-keys&gt;&lt;key app="EN" db-id="adsvav50uz2xfye9dxn5dffqz9epwz9xa5s2" timestamp="1709327633" guid="9d280897-e3cb-4334-80b6-70e46a47eac7"&gt;429&lt;/key&gt;&lt;/foreign-keys&gt;&lt;ref-type name="Web Page"&gt;12&lt;/ref-type&gt;&lt;contributors&gt;&lt;/contributors&gt;&lt;titles&gt;&lt;title&gt;MAT-File Versions&lt;/title&gt;&lt;/titles&gt;&lt;volume&gt;2024&lt;/volume&gt;&lt;number&gt;1 March&lt;/number&gt;&lt;dates&gt;&lt;/dates&gt;&lt;publisher&gt;MATLAB&lt;/publisher&gt;&lt;urls&gt;&lt;related-urls&gt;&lt;url&gt;https://www.mathworks.com/help/matlab/import_export/mat-file-versions.html&lt;/url&gt;&lt;/related-urls&gt;&lt;/urls&gt;&lt;/record&gt;&lt;/Cite&gt;&lt;/EndNote&gt;</w:instrText>
      </w:r>
      <w:r w:rsidR="00AA44D3" w:rsidRPr="008B3048">
        <w:rPr>
          <w:spacing w:val="-3"/>
        </w:rPr>
        <w:fldChar w:fldCharType="separate"/>
      </w:r>
      <w:r w:rsidR="00AF1708">
        <w:rPr>
          <w:noProof/>
          <w:spacing w:val="-3"/>
        </w:rPr>
        <w:t>(12)</w:t>
      </w:r>
      <w:r w:rsidR="00AA44D3" w:rsidRPr="008B3048">
        <w:rPr>
          <w:spacing w:val="-3"/>
        </w:rPr>
        <w:fldChar w:fldCharType="end"/>
      </w:r>
      <w:r w:rsidRPr="008B3048">
        <w:rPr>
          <w:spacing w:val="-3"/>
        </w:rPr>
        <w:t xml:space="preserve"> </w:t>
      </w:r>
      <w:r w:rsidRPr="008B3048">
        <w:t>and</w:t>
      </w:r>
      <w:r w:rsidRPr="008B3048">
        <w:rPr>
          <w:spacing w:val="-3"/>
        </w:rPr>
        <w:t xml:space="preserve"> </w:t>
      </w:r>
      <w:r w:rsidRPr="008B3048">
        <w:t>can</w:t>
      </w:r>
      <w:r w:rsidRPr="008B3048">
        <w:rPr>
          <w:spacing w:val="-4"/>
        </w:rPr>
        <w:t xml:space="preserve"> </w:t>
      </w:r>
      <w:r w:rsidRPr="008B3048">
        <w:t>be</w:t>
      </w:r>
      <w:r w:rsidRPr="008B3048">
        <w:rPr>
          <w:spacing w:val="-3"/>
        </w:rPr>
        <w:t xml:space="preserve"> </w:t>
      </w:r>
      <w:r w:rsidRPr="008B3048">
        <w:t>re-opened</w:t>
      </w:r>
      <w:r w:rsidRPr="008B3048">
        <w:rPr>
          <w:spacing w:val="-3"/>
        </w:rPr>
        <w:t xml:space="preserve"> </w:t>
      </w:r>
      <w:r w:rsidRPr="008B3048">
        <w:t>in</w:t>
      </w:r>
      <w:r w:rsidRPr="008B3048">
        <w:rPr>
          <w:spacing w:val="-3"/>
        </w:rPr>
        <w:t xml:space="preserve"> </w:t>
      </w:r>
      <w:r w:rsidRPr="008B3048">
        <w:t>GelBox</w:t>
      </w:r>
      <w:r w:rsidRPr="008B3048">
        <w:rPr>
          <w:spacing w:val="-3"/>
        </w:rPr>
        <w:t xml:space="preserve"> </w:t>
      </w:r>
      <w:r w:rsidRPr="008B3048">
        <w:t>to</w:t>
      </w:r>
      <w:r w:rsidRPr="008B3048">
        <w:rPr>
          <w:spacing w:val="-3"/>
        </w:rPr>
        <w:t xml:space="preserve"> </w:t>
      </w:r>
      <w:r w:rsidRPr="008B3048">
        <w:t>revisit</w:t>
      </w:r>
      <w:r w:rsidRPr="008B3048">
        <w:rPr>
          <w:spacing w:val="-4"/>
        </w:rPr>
        <w:t xml:space="preserve"> </w:t>
      </w:r>
      <w:r w:rsidRPr="008B3048">
        <w:t>analyses.</w:t>
      </w:r>
      <w:r w:rsidRPr="008B3048">
        <w:rPr>
          <w:spacing w:val="-4"/>
        </w:rPr>
        <w:t xml:space="preserve"> </w:t>
      </w:r>
      <w:r w:rsidRPr="008B3048">
        <w:t>This</w:t>
      </w:r>
      <w:r w:rsidRPr="008B3048">
        <w:rPr>
          <w:spacing w:val="-4"/>
        </w:rPr>
        <w:t xml:space="preserve"> </w:t>
      </w:r>
      <w:r w:rsidRPr="008B3048">
        <w:t>is</w:t>
      </w:r>
      <w:r w:rsidRPr="008B3048">
        <w:rPr>
          <w:spacing w:val="-3"/>
        </w:rPr>
        <w:t xml:space="preserve"> </w:t>
      </w:r>
      <w:r w:rsidRPr="008B3048">
        <w:t>important</w:t>
      </w:r>
      <w:r w:rsidRPr="008B3048">
        <w:rPr>
          <w:spacing w:val="-4"/>
        </w:rPr>
        <w:t xml:space="preserve"> </w:t>
      </w:r>
      <w:r w:rsidRPr="008B3048">
        <w:t>for rigor, reproducibility, and traceability.</w:t>
      </w:r>
    </w:p>
    <w:p w14:paraId="22809AA8" w14:textId="77777777" w:rsidR="001501EF" w:rsidRPr="008B3048" w:rsidRDefault="009C2E37">
      <w:pPr>
        <w:pStyle w:val="Heading2"/>
        <w:spacing w:before="80"/>
      </w:pPr>
      <w:r w:rsidRPr="008B3048">
        <w:t>Data</w:t>
      </w:r>
      <w:r w:rsidRPr="008B3048">
        <w:rPr>
          <w:spacing w:val="-5"/>
        </w:rPr>
        <w:t xml:space="preserve"> </w:t>
      </w:r>
      <w:r w:rsidRPr="008B3048">
        <w:rPr>
          <w:spacing w:val="-2"/>
        </w:rPr>
        <w:t>export</w:t>
      </w:r>
    </w:p>
    <w:p w14:paraId="6B62F1B3" w14:textId="77777777" w:rsidR="001501EF" w:rsidRPr="008B3048" w:rsidRDefault="001501EF">
      <w:pPr>
        <w:pStyle w:val="BodyText"/>
        <w:spacing w:before="120"/>
        <w:rPr>
          <w:b/>
        </w:rPr>
      </w:pPr>
    </w:p>
    <w:p w14:paraId="7D5AB20F" w14:textId="1D3B67A9" w:rsidR="001501EF" w:rsidRPr="008B3048" w:rsidRDefault="009C2E37">
      <w:pPr>
        <w:pStyle w:val="BodyText"/>
        <w:spacing w:line="480" w:lineRule="auto"/>
        <w:ind w:left="119" w:right="120"/>
      </w:pPr>
      <w:r w:rsidRPr="008B3048">
        <w:t>Users</w:t>
      </w:r>
      <w:r w:rsidRPr="008B3048">
        <w:rPr>
          <w:spacing w:val="-2"/>
        </w:rPr>
        <w:t xml:space="preserve"> </w:t>
      </w:r>
      <w:r w:rsidRPr="008B3048">
        <w:t>can</w:t>
      </w:r>
      <w:r w:rsidRPr="008B3048">
        <w:rPr>
          <w:spacing w:val="-2"/>
        </w:rPr>
        <w:t xml:space="preserve"> </w:t>
      </w:r>
      <w:r w:rsidRPr="008B3048">
        <w:t>also</w:t>
      </w:r>
      <w:r w:rsidRPr="008B3048">
        <w:rPr>
          <w:spacing w:val="-2"/>
        </w:rPr>
        <w:t xml:space="preserve"> </w:t>
      </w:r>
      <w:r w:rsidRPr="008B3048">
        <w:t>export</w:t>
      </w:r>
      <w:r w:rsidRPr="008B3048">
        <w:rPr>
          <w:spacing w:val="-2"/>
        </w:rPr>
        <w:t xml:space="preserve"> </w:t>
      </w:r>
      <w:r w:rsidRPr="008B3048">
        <w:t>a</w:t>
      </w:r>
      <w:r w:rsidRPr="008B3048">
        <w:rPr>
          <w:spacing w:val="-3"/>
        </w:rPr>
        <w:t xml:space="preserve"> </w:t>
      </w:r>
      <w:r w:rsidRPr="008B3048">
        <w:t>summary</w:t>
      </w:r>
      <w:r w:rsidRPr="008B3048">
        <w:rPr>
          <w:spacing w:val="-2"/>
        </w:rPr>
        <w:t xml:space="preserve"> </w:t>
      </w:r>
      <w:r w:rsidRPr="008B3048">
        <w:t>of</w:t>
      </w:r>
      <w:r w:rsidRPr="008B3048">
        <w:rPr>
          <w:spacing w:val="-2"/>
        </w:rPr>
        <w:t xml:space="preserve"> </w:t>
      </w:r>
      <w:r w:rsidRPr="008B3048">
        <w:t>each</w:t>
      </w:r>
      <w:r w:rsidRPr="008B3048">
        <w:rPr>
          <w:spacing w:val="-2"/>
        </w:rPr>
        <w:t xml:space="preserve"> </w:t>
      </w:r>
      <w:r w:rsidRPr="008B3048">
        <w:t>analysis</w:t>
      </w:r>
      <w:r w:rsidRPr="008B3048">
        <w:rPr>
          <w:spacing w:val="-2"/>
        </w:rPr>
        <w:t xml:space="preserve"> </w:t>
      </w:r>
      <w:r w:rsidRPr="008B3048">
        <w:t>in</w:t>
      </w:r>
      <w:r w:rsidRPr="008B3048">
        <w:rPr>
          <w:spacing w:val="-2"/>
        </w:rPr>
        <w:t xml:space="preserve"> </w:t>
      </w:r>
      <w:r w:rsidRPr="008B3048">
        <w:t>Excel</w:t>
      </w:r>
      <w:r w:rsidRPr="008B3048">
        <w:rPr>
          <w:spacing w:val="-2"/>
        </w:rPr>
        <w:t xml:space="preserve"> </w:t>
      </w:r>
      <w:r w:rsidRPr="008B3048">
        <w:t>format.</w:t>
      </w:r>
      <w:r w:rsidRPr="008B3048">
        <w:rPr>
          <w:spacing w:val="-2"/>
        </w:rPr>
        <w:t xml:space="preserve"> </w:t>
      </w:r>
      <w:r w:rsidRPr="008B3048">
        <w:t>The</w:t>
      </w:r>
      <w:r w:rsidRPr="008B3048">
        <w:rPr>
          <w:spacing w:val="-2"/>
        </w:rPr>
        <w:t xml:space="preserve"> </w:t>
      </w:r>
      <w:r w:rsidRPr="008B3048">
        <w:t>first</w:t>
      </w:r>
      <w:r w:rsidRPr="008B3048">
        <w:rPr>
          <w:spacing w:val="-2"/>
        </w:rPr>
        <w:t xml:space="preserve"> </w:t>
      </w:r>
      <w:r w:rsidRPr="008B3048">
        <w:t>sheet</w:t>
      </w:r>
      <w:r w:rsidRPr="008B3048">
        <w:rPr>
          <w:spacing w:val="-2"/>
        </w:rPr>
        <w:t xml:space="preserve"> </w:t>
      </w:r>
      <w:r w:rsidRPr="008B3048">
        <w:t>in</w:t>
      </w:r>
      <w:r w:rsidRPr="008B3048">
        <w:rPr>
          <w:spacing w:val="-2"/>
        </w:rPr>
        <w:t xml:space="preserve"> </w:t>
      </w:r>
      <w:r w:rsidRPr="008B3048">
        <w:t>each</w:t>
      </w:r>
      <w:r w:rsidRPr="008B3048">
        <w:rPr>
          <w:spacing w:val="-2"/>
        </w:rPr>
        <w:t xml:space="preserve"> </w:t>
      </w:r>
      <w:r w:rsidRPr="008B3048">
        <w:t>file</w:t>
      </w:r>
      <w:r w:rsidRPr="008B3048">
        <w:rPr>
          <w:spacing w:val="-3"/>
        </w:rPr>
        <w:t xml:space="preserve"> </w:t>
      </w:r>
      <w:r w:rsidRPr="008B3048">
        <w:t>combines the</w:t>
      </w:r>
      <w:r w:rsidRPr="008B3048">
        <w:rPr>
          <w:spacing w:val="-2"/>
        </w:rPr>
        <w:t xml:space="preserve"> </w:t>
      </w:r>
      <w:r w:rsidRPr="008B3048">
        <w:t>available</w:t>
      </w:r>
      <w:r w:rsidRPr="008B3048">
        <w:rPr>
          <w:spacing w:val="-2"/>
        </w:rPr>
        <w:t xml:space="preserve"> </w:t>
      </w:r>
      <w:r w:rsidRPr="008B3048">
        <w:t>metadata,</w:t>
      </w:r>
      <w:r w:rsidRPr="008B3048">
        <w:rPr>
          <w:spacing w:val="-2"/>
        </w:rPr>
        <w:t xml:space="preserve"> </w:t>
      </w:r>
      <w:r w:rsidRPr="008B3048">
        <w:t>the</w:t>
      </w:r>
      <w:r w:rsidRPr="008B3048">
        <w:rPr>
          <w:spacing w:val="-2"/>
        </w:rPr>
        <w:t xml:space="preserve"> </w:t>
      </w:r>
      <w:r w:rsidRPr="008B3048">
        <w:t>position</w:t>
      </w:r>
      <w:r w:rsidRPr="008B3048">
        <w:rPr>
          <w:spacing w:val="-3"/>
        </w:rPr>
        <w:t xml:space="preserve"> </w:t>
      </w:r>
      <w:r w:rsidRPr="008B3048">
        <w:t>of</w:t>
      </w:r>
      <w:r w:rsidRPr="008B3048">
        <w:rPr>
          <w:spacing w:val="-2"/>
        </w:rPr>
        <w:t xml:space="preserve"> </w:t>
      </w:r>
      <w:r w:rsidRPr="008B3048">
        <w:t>each</w:t>
      </w:r>
      <w:r w:rsidRPr="008B3048">
        <w:rPr>
          <w:spacing w:val="-2"/>
        </w:rPr>
        <w:t xml:space="preserve"> </w:t>
      </w:r>
      <w:r w:rsidRPr="008B3048">
        <w:t>region</w:t>
      </w:r>
      <w:r w:rsidRPr="008B3048">
        <w:rPr>
          <w:spacing w:val="-2"/>
        </w:rPr>
        <w:t xml:space="preserve"> </w:t>
      </w:r>
      <w:r w:rsidRPr="008B3048">
        <w:t>of</w:t>
      </w:r>
      <w:r w:rsidRPr="008B3048">
        <w:rPr>
          <w:spacing w:val="-2"/>
        </w:rPr>
        <w:t xml:space="preserve"> </w:t>
      </w:r>
      <w:r w:rsidRPr="008B3048">
        <w:t>interest,</w:t>
      </w:r>
      <w:r w:rsidRPr="008B3048">
        <w:rPr>
          <w:spacing w:val="-2"/>
        </w:rPr>
        <w:t xml:space="preserve"> </w:t>
      </w:r>
      <w:r w:rsidRPr="008B3048">
        <w:t>calculated</w:t>
      </w:r>
      <w:r w:rsidRPr="008B3048">
        <w:rPr>
          <w:spacing w:val="-3"/>
        </w:rPr>
        <w:t xml:space="preserve"> </w:t>
      </w:r>
      <w:r w:rsidRPr="008B3048">
        <w:t>densities,</w:t>
      </w:r>
      <w:r w:rsidRPr="008B3048">
        <w:rPr>
          <w:spacing w:val="-2"/>
        </w:rPr>
        <w:t xml:space="preserve"> </w:t>
      </w:r>
      <w:r w:rsidRPr="008B3048">
        <w:t>and</w:t>
      </w:r>
      <w:r w:rsidRPr="008B3048">
        <w:rPr>
          <w:spacing w:val="-2"/>
        </w:rPr>
        <w:t xml:space="preserve"> </w:t>
      </w:r>
      <w:r w:rsidRPr="008B3048">
        <w:t>the</w:t>
      </w:r>
      <w:r w:rsidRPr="008B3048">
        <w:rPr>
          <w:spacing w:val="-2"/>
        </w:rPr>
        <w:t xml:space="preserve"> </w:t>
      </w:r>
      <w:r w:rsidRPr="008B3048">
        <w:t>background correction method. Additional sheets provide the raw and fitted density profiles for each lane.</w:t>
      </w:r>
      <w:r w:rsidR="00056AB1" w:rsidRPr="008B3048">
        <w:t xml:space="preserve"> Users can perform subsequent analysis, such as comparing densities across lanes or normalization </w:t>
      </w:r>
      <w:r w:rsidR="007B153B" w:rsidRPr="008B3048">
        <w:t>by</w:t>
      </w:r>
      <w:r w:rsidR="00056AB1" w:rsidRPr="008B3048">
        <w:t xml:space="preserve"> controls, using their preferred tool with the exported </w:t>
      </w:r>
      <w:r w:rsidR="007B153B" w:rsidRPr="008B3048">
        <w:t>spreadsheets</w:t>
      </w:r>
      <w:r w:rsidR="00056AB1" w:rsidRPr="008B3048">
        <w:t>.</w:t>
      </w:r>
      <w:r w:rsidRPr="008B3048">
        <w:t xml:space="preserve"> GelBox can also generate summary figures that show the density profiles and quantification along with the raw and adjusted image.</w:t>
      </w:r>
    </w:p>
    <w:p w14:paraId="02F2C34E" w14:textId="77777777" w:rsidR="001501EF" w:rsidRPr="008B3048" w:rsidRDefault="001501EF">
      <w:pPr>
        <w:pStyle w:val="BodyText"/>
      </w:pPr>
    </w:p>
    <w:p w14:paraId="680A4E5D" w14:textId="77777777" w:rsidR="001501EF" w:rsidRPr="008B3048" w:rsidRDefault="001501EF">
      <w:pPr>
        <w:pStyle w:val="BodyText"/>
      </w:pPr>
    </w:p>
    <w:p w14:paraId="19219836" w14:textId="77777777" w:rsidR="001501EF" w:rsidRPr="008B3048" w:rsidRDefault="001501EF">
      <w:pPr>
        <w:pStyle w:val="BodyText"/>
        <w:spacing w:before="226"/>
      </w:pPr>
    </w:p>
    <w:p w14:paraId="7D93CAFD" w14:textId="77777777" w:rsidR="001501EF" w:rsidRPr="008B3048" w:rsidRDefault="009C2E37">
      <w:pPr>
        <w:pStyle w:val="Heading2"/>
      </w:pPr>
      <w:r w:rsidRPr="008B3048">
        <w:t>Availability</w:t>
      </w:r>
      <w:r w:rsidRPr="008B3048">
        <w:rPr>
          <w:spacing w:val="-7"/>
        </w:rPr>
        <w:t xml:space="preserve"> </w:t>
      </w:r>
      <w:r w:rsidRPr="008B3048">
        <w:t>of</w:t>
      </w:r>
      <w:r w:rsidRPr="008B3048">
        <w:rPr>
          <w:spacing w:val="-7"/>
        </w:rPr>
        <w:t xml:space="preserve"> </w:t>
      </w:r>
      <w:r w:rsidRPr="008B3048">
        <w:rPr>
          <w:spacing w:val="-2"/>
        </w:rPr>
        <w:t>software</w:t>
      </w:r>
    </w:p>
    <w:p w14:paraId="296FEF7D" w14:textId="77777777" w:rsidR="001501EF" w:rsidRPr="008B3048" w:rsidRDefault="001501EF">
      <w:pPr>
        <w:pStyle w:val="BodyText"/>
        <w:spacing w:before="121"/>
        <w:rPr>
          <w:b/>
        </w:rPr>
      </w:pPr>
    </w:p>
    <w:p w14:paraId="182D669D" w14:textId="7A007758" w:rsidR="001501EF" w:rsidRPr="008B3048" w:rsidRDefault="009C2E37">
      <w:pPr>
        <w:pStyle w:val="BodyText"/>
        <w:ind w:left="119"/>
      </w:pPr>
      <w:r w:rsidRPr="008B3048">
        <w:t>GelBox</w:t>
      </w:r>
      <w:r w:rsidRPr="008B3048">
        <w:rPr>
          <w:spacing w:val="-8"/>
        </w:rPr>
        <w:t xml:space="preserve"> </w:t>
      </w:r>
      <w:r w:rsidRPr="008B3048">
        <w:t>is</w:t>
      </w:r>
      <w:r w:rsidRPr="008B3048">
        <w:rPr>
          <w:spacing w:val="-7"/>
        </w:rPr>
        <w:t xml:space="preserve"> </w:t>
      </w:r>
      <w:r w:rsidRPr="008B3048">
        <w:t>available</w:t>
      </w:r>
      <w:r w:rsidRPr="008B3048">
        <w:rPr>
          <w:spacing w:val="-8"/>
        </w:rPr>
        <w:t xml:space="preserve"> </w:t>
      </w:r>
      <w:r w:rsidRPr="008B3048">
        <w:t>at</w:t>
      </w:r>
      <w:r w:rsidRPr="008B3048">
        <w:rPr>
          <w:spacing w:val="-8"/>
        </w:rPr>
        <w:t xml:space="preserve"> </w:t>
      </w:r>
      <w:r w:rsidRPr="008B3048">
        <w:t>no</w:t>
      </w:r>
      <w:r w:rsidRPr="008B3048">
        <w:rPr>
          <w:spacing w:val="-8"/>
        </w:rPr>
        <w:t xml:space="preserve"> </w:t>
      </w:r>
      <w:r w:rsidRPr="008B3048">
        <w:t>cost</w:t>
      </w:r>
      <w:r w:rsidRPr="008B3048">
        <w:rPr>
          <w:spacing w:val="-7"/>
        </w:rPr>
        <w:t xml:space="preserve"> </w:t>
      </w:r>
      <w:r w:rsidRPr="008B3048">
        <w:t>to</w:t>
      </w:r>
      <w:r w:rsidRPr="008B3048">
        <w:rPr>
          <w:spacing w:val="-8"/>
        </w:rPr>
        <w:t xml:space="preserve"> </w:t>
      </w:r>
      <w:r w:rsidRPr="008B3048">
        <w:t>academic</w:t>
      </w:r>
      <w:r w:rsidRPr="008B3048">
        <w:rPr>
          <w:spacing w:val="-7"/>
        </w:rPr>
        <w:t xml:space="preserve"> </w:t>
      </w:r>
      <w:r w:rsidRPr="008B3048">
        <w:t>users</w:t>
      </w:r>
      <w:r w:rsidRPr="008B3048">
        <w:rPr>
          <w:spacing w:val="-8"/>
        </w:rPr>
        <w:t xml:space="preserve"> </w:t>
      </w:r>
      <w:r w:rsidRPr="008B3048">
        <w:t>from</w:t>
      </w:r>
      <w:r w:rsidRPr="008B3048">
        <w:rPr>
          <w:spacing w:val="-7"/>
        </w:rPr>
        <w:t xml:space="preserve"> </w:t>
      </w:r>
      <w:hyperlink r:id="rId17" w:history="1">
        <w:r w:rsidR="007860A1" w:rsidRPr="00166D61">
          <w:rPr>
            <w:rStyle w:val="Hyperlink"/>
          </w:rPr>
          <w:t>https://campbell-muscle-lab.github.io/GelBox/</w:t>
        </w:r>
      </w:hyperlink>
      <w:r w:rsidRPr="008B3048">
        <w:rPr>
          <w:spacing w:val="-2"/>
        </w:rPr>
        <w:t>.</w:t>
      </w:r>
    </w:p>
    <w:p w14:paraId="7194DBDC" w14:textId="77777777" w:rsidR="001501EF" w:rsidRPr="008B3048" w:rsidRDefault="001501EF">
      <w:pPr>
        <w:pStyle w:val="BodyText"/>
      </w:pPr>
    </w:p>
    <w:p w14:paraId="43D10FE3" w14:textId="77777777" w:rsidR="00D62C4E" w:rsidRDefault="009C2E37">
      <w:pPr>
        <w:pStyle w:val="BodyText"/>
        <w:spacing w:line="480" w:lineRule="auto"/>
        <w:ind w:left="120"/>
        <w:sectPr w:rsidR="00D62C4E" w:rsidSect="004C321E">
          <w:pgSz w:w="12240" w:h="15840"/>
          <w:pgMar w:top="1000" w:right="960" w:bottom="960" w:left="960" w:header="0" w:footer="766" w:gutter="0"/>
          <w:cols w:space="720"/>
        </w:sectPr>
      </w:pPr>
      <w:r w:rsidRPr="008B3048">
        <w:t>The</w:t>
      </w:r>
      <w:r w:rsidRPr="008B3048">
        <w:rPr>
          <w:spacing w:val="-3"/>
        </w:rPr>
        <w:t xml:space="preserve"> </w:t>
      </w:r>
      <w:r w:rsidRPr="008B3048">
        <w:t>installation</w:t>
      </w:r>
      <w:r w:rsidRPr="008B3048">
        <w:rPr>
          <w:spacing w:val="-3"/>
        </w:rPr>
        <w:t xml:space="preserve"> </w:t>
      </w:r>
      <w:r w:rsidRPr="008B3048">
        <w:t>instructions</w:t>
      </w:r>
      <w:r w:rsidRPr="008B3048">
        <w:rPr>
          <w:spacing w:val="-3"/>
        </w:rPr>
        <w:t xml:space="preserve"> </w:t>
      </w:r>
      <w:r w:rsidRPr="008B3048">
        <w:t>are</w:t>
      </w:r>
      <w:r w:rsidRPr="008B3048">
        <w:rPr>
          <w:spacing w:val="-3"/>
        </w:rPr>
        <w:t xml:space="preserve"> </w:t>
      </w:r>
      <w:r w:rsidRPr="008B3048">
        <w:t>provided</w:t>
      </w:r>
      <w:r w:rsidRPr="008B3048">
        <w:rPr>
          <w:spacing w:val="-3"/>
        </w:rPr>
        <w:t xml:space="preserve"> </w:t>
      </w:r>
      <w:r w:rsidRPr="008B3048">
        <w:t>on</w:t>
      </w:r>
      <w:r w:rsidRPr="008B3048">
        <w:rPr>
          <w:spacing w:val="-3"/>
        </w:rPr>
        <w:t xml:space="preserve"> </w:t>
      </w:r>
      <w:r w:rsidRPr="008B3048">
        <w:t>the</w:t>
      </w:r>
      <w:r w:rsidRPr="008B3048">
        <w:rPr>
          <w:spacing w:val="-4"/>
        </w:rPr>
        <w:t xml:space="preserve"> </w:t>
      </w:r>
      <w:r w:rsidRPr="008B3048">
        <w:t>website.</w:t>
      </w:r>
      <w:r w:rsidRPr="008B3048">
        <w:rPr>
          <w:spacing w:val="-3"/>
        </w:rPr>
        <w:t xml:space="preserve"> </w:t>
      </w:r>
      <w:r w:rsidRPr="008B3048">
        <w:t>Users</w:t>
      </w:r>
      <w:r w:rsidRPr="008B3048">
        <w:rPr>
          <w:spacing w:val="-3"/>
        </w:rPr>
        <w:t xml:space="preserve"> </w:t>
      </w:r>
      <w:r w:rsidRPr="008B3048">
        <w:t>can</w:t>
      </w:r>
      <w:r w:rsidRPr="008B3048">
        <w:rPr>
          <w:spacing w:val="-3"/>
        </w:rPr>
        <w:t xml:space="preserve"> </w:t>
      </w:r>
      <w:r w:rsidRPr="008B3048">
        <w:t>access</w:t>
      </w:r>
      <w:r w:rsidRPr="008B3048">
        <w:rPr>
          <w:spacing w:val="-3"/>
        </w:rPr>
        <w:t xml:space="preserve"> </w:t>
      </w:r>
      <w:r w:rsidRPr="008B3048">
        <w:t>the</w:t>
      </w:r>
      <w:r w:rsidRPr="008B3048">
        <w:rPr>
          <w:spacing w:val="-3"/>
        </w:rPr>
        <w:t xml:space="preserve"> </w:t>
      </w:r>
      <w:r w:rsidRPr="008B3048">
        <w:t>source</w:t>
      </w:r>
      <w:r w:rsidRPr="008B3048">
        <w:rPr>
          <w:spacing w:val="-3"/>
        </w:rPr>
        <w:t xml:space="preserve"> </w:t>
      </w:r>
      <w:r w:rsidRPr="008B3048">
        <w:t>code</w:t>
      </w:r>
      <w:r w:rsidRPr="008B3048">
        <w:rPr>
          <w:spacing w:val="-3"/>
        </w:rPr>
        <w:t xml:space="preserve"> </w:t>
      </w:r>
      <w:r w:rsidRPr="008B3048">
        <w:t>through</w:t>
      </w:r>
      <w:r w:rsidRPr="008B3048">
        <w:rPr>
          <w:spacing w:val="-3"/>
        </w:rPr>
        <w:t xml:space="preserve"> </w:t>
      </w:r>
      <w:r w:rsidRPr="008B3048">
        <w:t>the GitHub repository (</w:t>
      </w:r>
      <w:hyperlink r:id="rId18" w:history="1">
        <w:r w:rsidR="007860A1" w:rsidRPr="00166D61">
          <w:rPr>
            <w:rStyle w:val="Hyperlink"/>
          </w:rPr>
          <w:t>https://github.com/Campbell-Muscle-Lab/GelBox</w:t>
        </w:r>
      </w:hyperlink>
      <w:r w:rsidR="007860A1">
        <w:t>)</w:t>
      </w:r>
      <w:r w:rsidRPr="008B3048">
        <w:t>.</w:t>
      </w:r>
    </w:p>
    <w:p w14:paraId="35724B83" w14:textId="77777777" w:rsidR="001501EF" w:rsidRPr="008B3048" w:rsidRDefault="009C2E37" w:rsidP="00D62C4E">
      <w:pPr>
        <w:pStyle w:val="Heading1"/>
        <w:ind w:left="0" w:firstLine="119"/>
        <w:rPr>
          <w:spacing w:val="-2"/>
        </w:rPr>
      </w:pPr>
      <w:r w:rsidRPr="008B3048">
        <w:rPr>
          <w:spacing w:val="-2"/>
        </w:rPr>
        <w:lastRenderedPageBreak/>
        <w:t>RESULTS</w:t>
      </w:r>
    </w:p>
    <w:p w14:paraId="7BC7E890" w14:textId="77777777" w:rsidR="00522AE8" w:rsidRPr="008B3048" w:rsidRDefault="00522AE8">
      <w:pPr>
        <w:pStyle w:val="Heading1"/>
        <w:rPr>
          <w:spacing w:val="-2"/>
        </w:rPr>
      </w:pPr>
    </w:p>
    <w:p w14:paraId="2A0D6749" w14:textId="7B89273C" w:rsidR="003A4A55" w:rsidRPr="008B3048" w:rsidRDefault="003A4A55" w:rsidP="001A51B2">
      <w:pPr>
        <w:pStyle w:val="Heading2"/>
      </w:pPr>
      <w:r w:rsidRPr="008B3048">
        <w:t>Software validation</w:t>
      </w:r>
    </w:p>
    <w:p w14:paraId="505E06DE" w14:textId="00104F01" w:rsidR="00876715" w:rsidRPr="008B3048" w:rsidRDefault="00ED76FC" w:rsidP="006D14D9">
      <w:pPr>
        <w:pStyle w:val="Heading2"/>
        <w:spacing w:before="240" w:line="480" w:lineRule="auto"/>
        <w:rPr>
          <w:b w:val="0"/>
          <w:bCs w:val="0"/>
        </w:rPr>
      </w:pPr>
      <w:r w:rsidRPr="008B3048">
        <w:rPr>
          <w:b w:val="0"/>
          <w:bCs w:val="0"/>
        </w:rPr>
        <w:t>GelBox was validated by comparing its output to results obtained using Image Lab (Bio-Rad Laboratories, Hercules, CA) and ImageJ. The raw data were blots probing the phosphorylation of cMyBP-C at Ser302</w:t>
      </w:r>
      <w:r w:rsidR="00557415">
        <w:rPr>
          <w:b w:val="0"/>
          <w:bCs w:val="0"/>
        </w:rPr>
        <w:t>.</w:t>
      </w:r>
    </w:p>
    <w:p w14:paraId="4063E016" w14:textId="5BCD2AB6" w:rsidR="00906FAF" w:rsidRPr="008B3048" w:rsidRDefault="000F502B" w:rsidP="00906FAF">
      <w:pPr>
        <w:pStyle w:val="Heading2"/>
        <w:spacing w:before="240" w:line="480" w:lineRule="auto"/>
        <w:rPr>
          <w:b w:val="0"/>
          <w:bCs w:val="0"/>
        </w:rPr>
      </w:pPr>
      <w:r w:rsidRPr="008B3048">
        <w:rPr>
          <w:b w:val="0"/>
          <w:bCs w:val="0"/>
        </w:rPr>
        <w:t xml:space="preserve">Image Lab analyses were performed as described in the software’s user guide </w:t>
      </w:r>
      <w:r w:rsidR="002C272B" w:rsidRPr="008B3048">
        <w:rPr>
          <w:b w:val="0"/>
          <w:bCs w:val="0"/>
        </w:rPr>
        <w:fldChar w:fldCharType="begin"/>
      </w:r>
      <w:r w:rsidR="00AF1708">
        <w:rPr>
          <w:b w:val="0"/>
          <w:bCs w:val="0"/>
        </w:rPr>
        <w:instrText xml:space="preserve"> ADDIN EN.CITE &lt;EndNote&gt;&lt;Cite&gt;&lt;RecNum&gt;430&lt;/RecNum&gt;&lt;DisplayText&gt;(13)&lt;/DisplayText&gt;&lt;record&gt;&lt;rec-number&gt;430&lt;/rec-number&gt;&lt;foreign-keys&gt;&lt;key app="EN" db-id="adsvav50uz2xfye9dxn5dffqz9epwz9xa5s2" timestamp="1714056424" guid="1810d3a8-ab72-416c-be06-bfd113b4b422"&gt;430&lt;/key&gt;&lt;/foreign-keys&gt;&lt;ref-type name="Web Page"&gt;12&lt;/ref-type&gt;&lt;contributors&gt;&lt;/contributors&gt;&lt;titles&gt;&lt;title&gt;Image Lab Software&lt;/title&gt;&lt;/titles&gt;&lt;volume&gt;2024&lt;/volume&gt;&lt;number&gt;25 April&lt;/number&gt;&lt;dates&gt;&lt;/dates&gt;&lt;urls&gt;&lt;related-urls&gt;&lt;url&gt;https://www.bio-rad.com/en-us/product/image-lab-software?ID=KRE6P5E8Z&lt;/url&gt;&lt;/related-urls&gt;&lt;/urls&gt;&lt;/record&gt;&lt;/Cite&gt;&lt;/EndNote&gt;</w:instrText>
      </w:r>
      <w:r w:rsidR="002C272B" w:rsidRPr="008B3048">
        <w:rPr>
          <w:b w:val="0"/>
          <w:bCs w:val="0"/>
        </w:rPr>
        <w:fldChar w:fldCharType="separate"/>
      </w:r>
      <w:r w:rsidR="00AF1708">
        <w:rPr>
          <w:b w:val="0"/>
          <w:bCs w:val="0"/>
          <w:noProof/>
        </w:rPr>
        <w:t>(13)</w:t>
      </w:r>
      <w:r w:rsidR="002C272B" w:rsidRPr="008B3048">
        <w:rPr>
          <w:b w:val="0"/>
          <w:bCs w:val="0"/>
        </w:rPr>
        <w:fldChar w:fldCharType="end"/>
      </w:r>
      <w:r w:rsidR="000A0499" w:rsidRPr="008B3048">
        <w:rPr>
          <w:b w:val="0"/>
          <w:bCs w:val="0"/>
        </w:rPr>
        <w:t xml:space="preserve"> </w:t>
      </w:r>
      <w:r w:rsidR="00777886" w:rsidRPr="008B3048">
        <w:rPr>
          <w:b w:val="0"/>
          <w:bCs w:val="0"/>
        </w:rPr>
        <w:t>T</w:t>
      </w:r>
      <w:r w:rsidR="00852F2A" w:rsidRPr="008B3048">
        <w:rPr>
          <w:b w:val="0"/>
          <w:bCs w:val="0"/>
        </w:rPr>
        <w:t xml:space="preserve">he analysis with ImageJ was conducted as explained by Stael et al. </w:t>
      </w:r>
      <w:r w:rsidR="00852F2A" w:rsidRPr="008B3048">
        <w:rPr>
          <w:b w:val="0"/>
          <w:bCs w:val="0"/>
        </w:rPr>
        <w:fldChar w:fldCharType="begin"/>
      </w:r>
      <w:r w:rsidR="00AF1708">
        <w:rPr>
          <w:b w:val="0"/>
          <w:bCs w:val="0"/>
        </w:rPr>
        <w:instrText xml:space="preserve"> ADDIN EN.CITE &lt;EndNote&gt;&lt;Cite&gt;&lt;Author&gt;Stael&lt;/Author&gt;&lt;Year&gt;2022&lt;/Year&gt;&lt;RecNum&gt;431&lt;/RecNum&gt;&lt;DisplayText&gt;(14)&lt;/DisplayText&gt;&lt;record&gt;&lt;rec-number&gt;431&lt;/rec-number&gt;&lt;foreign-keys&gt;&lt;key app="EN" db-id="adsvav50uz2xfye9dxn5dffqz9epwz9xa5s2" timestamp="1714061973" guid="2a60cce4-7b66-43cf-825e-3a47799d1e56"&gt;431&lt;/key&gt;&lt;/foreign-keys&gt;&lt;ref-type name="Journal Article"&gt;17&lt;/ref-type&gt;&lt;contributors&gt;&lt;authors&gt;&lt;author&gt;Stael, S.&lt;/author&gt;&lt;author&gt;Miller, L. P.&lt;/author&gt;&lt;author&gt;Fernández-Fernández Á, D.&lt;/author&gt;&lt;author&gt;Van Breusegem, F.&lt;/author&gt;&lt;/authors&gt;&lt;/contributors&gt;&lt;auth-address&gt;Department of Plant Biotechnology and Bioinformatics, Ghent University, Ghent, Belgium. simon.stael@psb.vib-ugent.be.&amp;#xD;VIB-UGent Center for Plant Systems Biology, Ghent, Belgium. simon.stael@psb.vib-ugent.be.&amp;#xD;Department of Biology, San Diego State University, San Diego, CA, USA.&amp;#xD;Department of Plant Biotechnology and Bioinformatics, Ghent University, Ghent, Belgium.&amp;#xD;VIB-UGent Center for Plant Systems Biology, Ghent, Belgium.&lt;/auth-address&gt;&lt;titles&gt;&lt;title&gt;Detection of Damage-Activated Metacaspase Activity by Western Blot in Plants&lt;/title&gt;&lt;secondary-title&gt;Methods Mol Biol&lt;/secondary-title&gt;&lt;/titles&gt;&lt;periodical&gt;&lt;full-title&gt;Methods Mol Biol&lt;/full-title&gt;&lt;/periodical&gt;&lt;pages&gt;127-137&lt;/pages&gt;&lt;volume&gt;2447&lt;/volume&gt;&lt;keywords&gt;&lt;keyword&gt;*Arabidopsis/metabolism&lt;/keyword&gt;&lt;keyword&gt;Blotting, Western&lt;/keyword&gt;&lt;keyword&gt;Caspases/metabolism&lt;/keyword&gt;&lt;keyword&gt;Nitrogen/metabolism&lt;/keyword&gt;&lt;keyword&gt;Plants/metabolism&lt;/keyword&gt;&lt;keyword&gt;Proteolysis&lt;/keyword&gt;&lt;keyword&gt;Arabidopsis thaliana&lt;/keyword&gt;&lt;keyword&gt;Metacaspase&lt;/keyword&gt;&lt;keyword&gt;Propep1&lt;/keyword&gt;&lt;keyword&gt;Physical damage&lt;/keyword&gt;&lt;keyword&gt;Protease activity&lt;/keyword&gt;&lt;keyword&gt;Western blot quantification&lt;/keyword&gt;&lt;/keywords&gt;&lt;dates&gt;&lt;year&gt;2022&lt;/year&gt;&lt;/dates&gt;&lt;isbn&gt;1064-3745&lt;/isbn&gt;&lt;accession-num&gt;35583778&lt;/accession-num&gt;&lt;urls&gt;&lt;/urls&gt;&lt;electronic-resource-num&gt;10.1007/978-1-0716-2079-3_11&lt;/electronic-resource-num&gt;&lt;remote-database-provider&gt;NLM&lt;/remote-database-provider&gt;&lt;language&gt;eng&lt;/language&gt;&lt;/record&gt;&lt;/Cite&gt;&lt;/EndNote&gt;</w:instrText>
      </w:r>
      <w:r w:rsidR="00852F2A" w:rsidRPr="008B3048">
        <w:rPr>
          <w:b w:val="0"/>
          <w:bCs w:val="0"/>
        </w:rPr>
        <w:fldChar w:fldCharType="separate"/>
      </w:r>
      <w:r w:rsidR="00AF1708">
        <w:rPr>
          <w:b w:val="0"/>
          <w:bCs w:val="0"/>
          <w:noProof/>
        </w:rPr>
        <w:t>(14)</w:t>
      </w:r>
      <w:r w:rsidR="00852F2A" w:rsidRPr="008B3048">
        <w:rPr>
          <w:b w:val="0"/>
          <w:bCs w:val="0"/>
        </w:rPr>
        <w:fldChar w:fldCharType="end"/>
      </w:r>
      <w:r w:rsidR="00852F2A" w:rsidRPr="008B3048">
        <w:rPr>
          <w:b w:val="0"/>
          <w:bCs w:val="0"/>
        </w:rPr>
        <w:t>, with the uncalibrated OD option unchecked</w:t>
      </w:r>
      <w:r w:rsidR="0018618E" w:rsidRPr="008B3048">
        <w:rPr>
          <w:b w:val="0"/>
          <w:bCs w:val="0"/>
        </w:rPr>
        <w:t xml:space="preserve"> to keep the analyzed bit-depth consistent among tools.</w:t>
      </w:r>
      <w:bookmarkStart w:id="7" w:name="_Hlk169530473"/>
      <w:r w:rsidR="00906FAF" w:rsidRPr="008B3048">
        <w:rPr>
          <w:b w:val="0"/>
          <w:bCs w:val="0"/>
        </w:rPr>
        <w:t xml:space="preserve"> Subsequent analysis was performed using MATLAB (Natwick, MA) and SAS (SAS Institute Inc., Cary, NC)</w:t>
      </w:r>
    </w:p>
    <w:p w14:paraId="493D8AD2" w14:textId="2BC99DA5" w:rsidR="006D14D9" w:rsidRPr="008B3048" w:rsidRDefault="008C007B" w:rsidP="00956CB9">
      <w:pPr>
        <w:pStyle w:val="Heading2"/>
        <w:tabs>
          <w:tab w:val="left" w:pos="180"/>
        </w:tabs>
        <w:spacing w:before="240" w:line="480" w:lineRule="auto"/>
        <w:ind w:left="90"/>
        <w:rPr>
          <w:b w:val="0"/>
          <w:bCs w:val="0"/>
        </w:rPr>
      </w:pPr>
      <w:r w:rsidRPr="008B3048">
        <w:rPr>
          <w:b w:val="0"/>
          <w:bCs w:val="0"/>
        </w:rPr>
        <w:t xml:space="preserve">Each lane’s area result was normalized with the corresponding control samples in the blots </w:t>
      </w:r>
      <w:r w:rsidR="0018618E" w:rsidRPr="008B3048">
        <w:rPr>
          <w:b w:val="0"/>
          <w:bCs w:val="0"/>
        </w:rPr>
        <w:t xml:space="preserve">(Figure </w:t>
      </w:r>
      <w:r w:rsidR="008047B8" w:rsidRPr="008B3048">
        <w:rPr>
          <w:b w:val="0"/>
          <w:bCs w:val="0"/>
        </w:rPr>
        <w:fldChar w:fldCharType="begin"/>
      </w:r>
      <w:r w:rsidR="008047B8" w:rsidRPr="008B3048">
        <w:rPr>
          <w:b w:val="0"/>
          <w:bCs w:val="0"/>
        </w:rPr>
        <w:instrText xml:space="preserve"> seq figure figure_tool_comparison </w:instrText>
      </w:r>
      <w:r w:rsidR="008047B8" w:rsidRPr="008B3048">
        <w:rPr>
          <w:b w:val="0"/>
          <w:bCs w:val="0"/>
        </w:rPr>
        <w:fldChar w:fldCharType="separate"/>
      </w:r>
      <w:r w:rsidR="00AF095C" w:rsidRPr="008B3048">
        <w:rPr>
          <w:b w:val="0"/>
          <w:bCs w:val="0"/>
          <w:noProof/>
        </w:rPr>
        <w:t>4</w:t>
      </w:r>
      <w:r w:rsidR="008047B8" w:rsidRPr="008B3048">
        <w:rPr>
          <w:b w:val="0"/>
          <w:bCs w:val="0"/>
        </w:rPr>
        <w:fldChar w:fldCharType="end"/>
      </w:r>
      <w:r w:rsidR="0018618E" w:rsidRPr="008B3048">
        <w:rPr>
          <w:b w:val="0"/>
          <w:bCs w:val="0"/>
        </w:rPr>
        <w:t>A)</w:t>
      </w:r>
      <w:r w:rsidR="00D310AC" w:rsidRPr="008B3048">
        <w:rPr>
          <w:b w:val="0"/>
          <w:bCs w:val="0"/>
        </w:rPr>
        <w:t>.</w:t>
      </w:r>
      <w:r w:rsidR="005335A2" w:rsidRPr="008B3048">
        <w:rPr>
          <w:b w:val="0"/>
          <w:bCs w:val="0"/>
        </w:rPr>
        <w:t xml:space="preserve"> </w:t>
      </w:r>
      <w:r w:rsidRPr="008B3048">
        <w:rPr>
          <w:b w:val="0"/>
          <w:bCs w:val="0"/>
        </w:rPr>
        <w:t xml:space="preserve">The band areas were determined differently by each tool, as illustrated in </w:t>
      </w:r>
      <w:r w:rsidR="006E2F07" w:rsidRPr="008B3048">
        <w:rPr>
          <w:b w:val="0"/>
          <w:bCs w:val="0"/>
        </w:rPr>
        <w:t xml:space="preserve">the Figure </w:t>
      </w:r>
      <w:r w:rsidR="006E2F07" w:rsidRPr="008B3048">
        <w:rPr>
          <w:b w:val="0"/>
          <w:bCs w:val="0"/>
        </w:rPr>
        <w:fldChar w:fldCharType="begin"/>
      </w:r>
      <w:r w:rsidR="006E2F07" w:rsidRPr="008B3048">
        <w:rPr>
          <w:b w:val="0"/>
          <w:bCs w:val="0"/>
        </w:rPr>
        <w:instrText xml:space="preserve"> seq figure figure_tool_comparison </w:instrText>
      </w:r>
      <w:r w:rsidR="006E2F07" w:rsidRPr="008B3048">
        <w:rPr>
          <w:b w:val="0"/>
          <w:bCs w:val="0"/>
        </w:rPr>
        <w:fldChar w:fldCharType="separate"/>
      </w:r>
      <w:r w:rsidR="00AF095C" w:rsidRPr="008B3048">
        <w:rPr>
          <w:b w:val="0"/>
          <w:bCs w:val="0"/>
          <w:noProof/>
        </w:rPr>
        <w:t>4</w:t>
      </w:r>
      <w:r w:rsidR="006E2F07" w:rsidRPr="008B3048">
        <w:rPr>
          <w:b w:val="0"/>
          <w:bCs w:val="0"/>
        </w:rPr>
        <w:fldChar w:fldCharType="end"/>
      </w:r>
      <w:r w:rsidR="006E2F07" w:rsidRPr="008B3048">
        <w:rPr>
          <w:b w:val="0"/>
          <w:bCs w:val="0"/>
        </w:rPr>
        <w:t>B.</w:t>
      </w:r>
      <w:r w:rsidR="00E107B9" w:rsidRPr="008B3048">
        <w:rPr>
          <w:b w:val="0"/>
          <w:bCs w:val="0"/>
        </w:rPr>
        <w:t xml:space="preserve"> </w:t>
      </w:r>
      <w:r w:rsidRPr="008B3048">
        <w:rPr>
          <w:b w:val="0"/>
          <w:bCs w:val="0"/>
        </w:rPr>
        <w:t>As described earlier, GelBox fits Gaussian functions to the band profiles. In contrast, Image Lab cuts off a portion of the enclosed area, while ImageJ reports the area enclosed by the profile and the manually drawn baseline. GelBox estimates were in good agreement with those obtained with Image Lab; however, they differed slightly from those obtained with ImageJ</w:t>
      </w:r>
      <w:r w:rsidR="003723FF" w:rsidRPr="008B3048">
        <w:rPr>
          <w:b w:val="0"/>
          <w:bCs w:val="0"/>
        </w:rPr>
        <w:t xml:space="preserve"> (Figure </w:t>
      </w:r>
      <w:r w:rsidR="003723FF" w:rsidRPr="008B3048">
        <w:rPr>
          <w:b w:val="0"/>
          <w:bCs w:val="0"/>
        </w:rPr>
        <w:fldChar w:fldCharType="begin"/>
      </w:r>
      <w:r w:rsidR="003723FF" w:rsidRPr="008B3048">
        <w:rPr>
          <w:b w:val="0"/>
          <w:bCs w:val="0"/>
        </w:rPr>
        <w:instrText xml:space="preserve"> seq figure figure_tool_comparison </w:instrText>
      </w:r>
      <w:r w:rsidR="003723FF" w:rsidRPr="008B3048">
        <w:rPr>
          <w:b w:val="0"/>
          <w:bCs w:val="0"/>
        </w:rPr>
        <w:fldChar w:fldCharType="separate"/>
      </w:r>
      <w:r w:rsidR="00AF095C" w:rsidRPr="008B3048">
        <w:rPr>
          <w:b w:val="0"/>
          <w:bCs w:val="0"/>
          <w:noProof/>
        </w:rPr>
        <w:t>4</w:t>
      </w:r>
      <w:r w:rsidR="003723FF" w:rsidRPr="008B3048">
        <w:rPr>
          <w:b w:val="0"/>
          <w:bCs w:val="0"/>
        </w:rPr>
        <w:fldChar w:fldCharType="end"/>
      </w:r>
      <w:r w:rsidR="003723FF" w:rsidRPr="008B3048">
        <w:rPr>
          <w:b w:val="0"/>
          <w:bCs w:val="0"/>
        </w:rPr>
        <w:t>C)</w:t>
      </w:r>
      <w:r w:rsidR="00552134" w:rsidRPr="008B3048">
        <w:rPr>
          <w:b w:val="0"/>
          <w:bCs w:val="0"/>
        </w:rPr>
        <w:t>.</w:t>
      </w:r>
      <w:r w:rsidR="007A2D29" w:rsidRPr="008B3048">
        <w:rPr>
          <w:b w:val="0"/>
          <w:bCs w:val="0"/>
        </w:rPr>
        <w:t xml:space="preserve"> </w:t>
      </w:r>
      <w:r w:rsidRPr="008B3048">
        <w:rPr>
          <w:b w:val="0"/>
          <w:bCs w:val="0"/>
        </w:rPr>
        <w:t xml:space="preserve">Additionally, one-way linear mixed model analysis showed that the ImageJ results differed from those obtained by Image Lab </w:t>
      </w:r>
      <w:r w:rsidR="007A2D29" w:rsidRPr="008B3048">
        <w:rPr>
          <w:b w:val="0"/>
          <w:bCs w:val="0"/>
        </w:rPr>
        <w:t xml:space="preserve">(Figure </w:t>
      </w:r>
      <w:r w:rsidR="007A2D29" w:rsidRPr="008B3048">
        <w:rPr>
          <w:b w:val="0"/>
          <w:bCs w:val="0"/>
        </w:rPr>
        <w:fldChar w:fldCharType="begin"/>
      </w:r>
      <w:r w:rsidR="007A2D29" w:rsidRPr="008B3048">
        <w:rPr>
          <w:b w:val="0"/>
          <w:bCs w:val="0"/>
        </w:rPr>
        <w:instrText xml:space="preserve"> seq figure figure_tool_comparison </w:instrText>
      </w:r>
      <w:r w:rsidR="007A2D29" w:rsidRPr="008B3048">
        <w:rPr>
          <w:b w:val="0"/>
          <w:bCs w:val="0"/>
        </w:rPr>
        <w:fldChar w:fldCharType="separate"/>
      </w:r>
      <w:r w:rsidR="00AF095C" w:rsidRPr="008B3048">
        <w:rPr>
          <w:b w:val="0"/>
          <w:bCs w:val="0"/>
          <w:noProof/>
        </w:rPr>
        <w:t>4</w:t>
      </w:r>
      <w:r w:rsidR="007A2D29" w:rsidRPr="008B3048">
        <w:rPr>
          <w:b w:val="0"/>
          <w:bCs w:val="0"/>
        </w:rPr>
        <w:fldChar w:fldCharType="end"/>
      </w:r>
      <w:r w:rsidR="007A2D29" w:rsidRPr="008B3048">
        <w:rPr>
          <w:b w:val="0"/>
          <w:bCs w:val="0"/>
        </w:rPr>
        <w:t>D).</w:t>
      </w:r>
      <w:r w:rsidR="00564123" w:rsidRPr="008B3048">
        <w:rPr>
          <w:b w:val="0"/>
          <w:bCs w:val="0"/>
        </w:rPr>
        <w:t xml:space="preserve"> </w:t>
      </w:r>
      <w:r w:rsidRPr="008B3048">
        <w:rPr>
          <w:b w:val="0"/>
          <w:bCs w:val="0"/>
        </w:rPr>
        <w:t>These differences resulted from the variation in area calculation methods.</w:t>
      </w:r>
      <w:bookmarkEnd w:id="7"/>
      <w:r w:rsidR="00D056F5" w:rsidRPr="008B3048">
        <w:rPr>
          <w:b w:val="0"/>
          <w:bCs w:val="0"/>
        </w:rPr>
        <w:br w:type="page"/>
      </w:r>
    </w:p>
    <w:p w14:paraId="5E206163" w14:textId="3AA0A83F" w:rsidR="007A236A" w:rsidRPr="008B3048" w:rsidRDefault="007A236A" w:rsidP="007A236A">
      <w:pPr>
        <w:pStyle w:val="Heading2"/>
        <w:spacing w:line="480" w:lineRule="auto"/>
        <w:jc w:val="center"/>
        <w:rPr>
          <w:b w:val="0"/>
          <w:bCs w:val="0"/>
        </w:rPr>
      </w:pPr>
      <w:r w:rsidRPr="008B3048">
        <w:rPr>
          <w:b w:val="0"/>
          <w:bCs w:val="0"/>
          <w:noProof/>
        </w:rPr>
        <w:lastRenderedPageBreak/>
        <w:drawing>
          <wp:inline distT="0" distB="0" distL="0" distR="0" wp14:anchorId="40634D55" wp14:editId="15CD18BD">
            <wp:extent cx="4575057" cy="6443702"/>
            <wp:effectExtent l="0" t="0" r="0" b="0"/>
            <wp:docPr id="178224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4370"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5057" cy="6443702"/>
                    </a:xfrm>
                    <a:prstGeom prst="rect">
                      <a:avLst/>
                    </a:prstGeom>
                  </pic:spPr>
                </pic:pic>
              </a:graphicData>
            </a:graphic>
          </wp:inline>
        </w:drawing>
      </w:r>
    </w:p>
    <w:p w14:paraId="66201390" w14:textId="56B469E3" w:rsidR="00AF6716" w:rsidRPr="008B3048" w:rsidRDefault="00AF6716" w:rsidP="00CD1ADF">
      <w:pPr>
        <w:pStyle w:val="BodyText"/>
        <w:spacing w:line="480" w:lineRule="auto"/>
        <w:ind w:left="839" w:right="917"/>
        <w:rPr>
          <w:bCs/>
        </w:rPr>
      </w:pPr>
      <w:r w:rsidRPr="008B3048">
        <w:rPr>
          <w:b/>
        </w:rPr>
        <w:t xml:space="preserve">Figure </w:t>
      </w:r>
      <w:bookmarkStart w:id="8" w:name="figure_tool_comparison"/>
      <w:r w:rsidR="001379A1" w:rsidRPr="008B3048">
        <w:rPr>
          <w:b/>
        </w:rPr>
        <w:fldChar w:fldCharType="begin"/>
      </w:r>
      <w:r w:rsidR="001379A1" w:rsidRPr="008B3048">
        <w:rPr>
          <w:b/>
        </w:rPr>
        <w:instrText xml:space="preserve"> seq figure </w:instrText>
      </w:r>
      <w:r w:rsidR="001379A1" w:rsidRPr="008B3048">
        <w:rPr>
          <w:b/>
        </w:rPr>
        <w:fldChar w:fldCharType="separate"/>
      </w:r>
      <w:r w:rsidR="00AF095C" w:rsidRPr="008B3048">
        <w:rPr>
          <w:b/>
          <w:noProof/>
        </w:rPr>
        <w:t>4</w:t>
      </w:r>
      <w:r w:rsidR="001379A1" w:rsidRPr="008B3048">
        <w:rPr>
          <w:b/>
        </w:rPr>
        <w:fldChar w:fldCharType="end"/>
      </w:r>
      <w:bookmarkEnd w:id="8"/>
      <w:r w:rsidRPr="008B3048">
        <w:rPr>
          <w:b/>
        </w:rPr>
        <w:t xml:space="preserve">. </w:t>
      </w:r>
      <w:r w:rsidR="00727531" w:rsidRPr="008B3048">
        <w:rPr>
          <w:b/>
        </w:rPr>
        <w:t>Software validation</w:t>
      </w:r>
      <w:r w:rsidRPr="008B3048">
        <w:rPr>
          <w:b/>
        </w:rPr>
        <w:t xml:space="preserve">. </w:t>
      </w:r>
      <w:r w:rsidR="00727531" w:rsidRPr="008B3048">
        <w:rPr>
          <w:bCs/>
        </w:rPr>
        <w:t>(</w:t>
      </w:r>
      <w:r w:rsidRPr="008B3048">
        <w:rPr>
          <w:bCs/>
        </w:rPr>
        <w:t>A)</w:t>
      </w:r>
      <w:r w:rsidR="00727531" w:rsidRPr="008B3048">
        <w:rPr>
          <w:bCs/>
        </w:rPr>
        <w:t xml:space="preserve"> Representative </w:t>
      </w:r>
      <w:r w:rsidR="00DD5117" w:rsidRPr="008B3048">
        <w:rPr>
          <w:bCs/>
        </w:rPr>
        <w:t>immuno</w:t>
      </w:r>
      <w:r w:rsidR="00B15E8C" w:rsidRPr="008B3048">
        <w:rPr>
          <w:bCs/>
        </w:rPr>
        <w:t>blot</w:t>
      </w:r>
      <w:r w:rsidR="00727531" w:rsidRPr="008B3048">
        <w:rPr>
          <w:bCs/>
        </w:rPr>
        <w:t xml:space="preserve"> probed for Ser302 phosphorylation </w:t>
      </w:r>
      <w:r w:rsidR="00673C90" w:rsidRPr="008B3048">
        <w:rPr>
          <w:bCs/>
        </w:rPr>
        <w:t xml:space="preserve">(B) </w:t>
      </w:r>
      <w:r w:rsidR="00CD1ADF" w:rsidRPr="008B3048">
        <w:rPr>
          <w:bCs/>
        </w:rPr>
        <w:t xml:space="preserve">Schematic band quantification by GelBox, Image Lab, and ImageJ. (C) </w:t>
      </w:r>
      <w:r w:rsidR="006D14D9" w:rsidRPr="008B3048">
        <w:rPr>
          <w:bCs/>
        </w:rPr>
        <w:t>Comparison of Ser302 phosphorylation obtained with GelBox against Image Lab</w:t>
      </w:r>
      <w:r w:rsidR="00CD1ADF" w:rsidRPr="008B3048">
        <w:rPr>
          <w:bCs/>
        </w:rPr>
        <w:t xml:space="preserve"> (left-side panel)</w:t>
      </w:r>
      <w:r w:rsidR="006D14D9" w:rsidRPr="008B3048">
        <w:rPr>
          <w:bCs/>
        </w:rPr>
        <w:t xml:space="preserve"> and ImageJ</w:t>
      </w:r>
      <w:r w:rsidR="00CD1ADF" w:rsidRPr="008B3048">
        <w:rPr>
          <w:bCs/>
        </w:rPr>
        <w:t xml:space="preserve"> (right-side panel)</w:t>
      </w:r>
      <w:r w:rsidR="004C419F" w:rsidRPr="008B3048">
        <w:rPr>
          <w:bCs/>
        </w:rPr>
        <w:t xml:space="preserve">. </w:t>
      </w:r>
      <w:r w:rsidR="00725D33" w:rsidRPr="008B3048">
        <w:rPr>
          <w:bCs/>
        </w:rPr>
        <w:t>(D)</w:t>
      </w:r>
      <w:r w:rsidR="008C5392" w:rsidRPr="008B3048">
        <w:rPr>
          <w:bCs/>
        </w:rPr>
        <w:t xml:space="preserve"> </w:t>
      </w:r>
      <w:r w:rsidR="00725D33" w:rsidRPr="008B3048">
        <w:rPr>
          <w:bCs/>
        </w:rPr>
        <w:t xml:space="preserve">Collated data analyzed with </w:t>
      </w:r>
      <w:r w:rsidR="00466AC9" w:rsidRPr="008B3048">
        <w:rPr>
          <w:bCs/>
        </w:rPr>
        <w:t>one-way</w:t>
      </w:r>
      <w:r w:rsidR="00725D33" w:rsidRPr="008B3048">
        <w:rPr>
          <w:bCs/>
        </w:rPr>
        <w:t xml:space="preserve"> linear mixed model</w:t>
      </w:r>
      <w:r w:rsidR="004C419F" w:rsidRPr="008B3048">
        <w:rPr>
          <w:bCs/>
        </w:rPr>
        <w:t>.</w:t>
      </w:r>
      <w:r w:rsidR="00F56BA5" w:rsidRPr="008B3048">
        <w:rPr>
          <w:bCs/>
        </w:rPr>
        <w:br w:type="page"/>
      </w:r>
    </w:p>
    <w:p w14:paraId="54CD245A" w14:textId="733B67CA" w:rsidR="001501EF" w:rsidRPr="008B3048" w:rsidRDefault="00AB54E8" w:rsidP="00522AE8">
      <w:pPr>
        <w:pStyle w:val="Heading2"/>
        <w:rPr>
          <w:spacing w:val="-2"/>
        </w:rPr>
      </w:pPr>
      <w:r w:rsidRPr="008B3048">
        <w:lastRenderedPageBreak/>
        <w:t>Comparison of background correction methods</w:t>
      </w:r>
    </w:p>
    <w:p w14:paraId="6B8CD6AF" w14:textId="77777777" w:rsidR="00522AE8" w:rsidRPr="008B3048" w:rsidRDefault="00522AE8" w:rsidP="00522AE8">
      <w:pPr>
        <w:pStyle w:val="Heading2"/>
      </w:pPr>
    </w:p>
    <w:p w14:paraId="3CC55A21" w14:textId="7A1F72CF" w:rsidR="006D14D9" w:rsidRPr="008B3048" w:rsidRDefault="009C2E37" w:rsidP="006D14D9">
      <w:pPr>
        <w:pStyle w:val="BodyText"/>
        <w:spacing w:line="480" w:lineRule="auto"/>
        <w:ind w:left="120" w:right="183"/>
      </w:pPr>
      <w:r w:rsidRPr="008B3048">
        <w:t xml:space="preserve">Background correction can impact the quantification of bands on gels and immunoblots. This was investigated by analyzing computer-generated images with known band intensities superposed on </w:t>
      </w:r>
      <w:proofErr w:type="gramStart"/>
      <w:r w:rsidRPr="008B3048">
        <w:t>mathematically-defined</w:t>
      </w:r>
      <w:proofErr w:type="gramEnd"/>
      <w:r w:rsidRPr="008B3048">
        <w:t xml:space="preserve"> backgrounds. Specifically, 100 images were generated by adding a single Gaussian function to a profile defined by a third-order polynomial. The Gaussian and polynomial parameters</w:t>
      </w:r>
      <w:r w:rsidRPr="008B3048">
        <w:rPr>
          <w:spacing w:val="-4"/>
        </w:rPr>
        <w:t xml:space="preserve"> </w:t>
      </w:r>
      <w:r w:rsidRPr="008B3048">
        <w:t>were</w:t>
      </w:r>
      <w:r w:rsidRPr="008B3048">
        <w:rPr>
          <w:spacing w:val="-4"/>
        </w:rPr>
        <w:t xml:space="preserve"> </w:t>
      </w:r>
      <w:r w:rsidRPr="008B3048">
        <w:t>selected</w:t>
      </w:r>
      <w:r w:rsidRPr="008B3048">
        <w:rPr>
          <w:spacing w:val="-4"/>
        </w:rPr>
        <w:t xml:space="preserve"> </w:t>
      </w:r>
      <w:r w:rsidRPr="008B3048">
        <w:t>from</w:t>
      </w:r>
      <w:r w:rsidRPr="008B3048">
        <w:rPr>
          <w:spacing w:val="-4"/>
        </w:rPr>
        <w:t xml:space="preserve"> </w:t>
      </w:r>
      <w:r w:rsidRPr="008B3048">
        <w:t>pseudo-random</w:t>
      </w:r>
      <w:r w:rsidRPr="008B3048">
        <w:rPr>
          <w:spacing w:val="-4"/>
        </w:rPr>
        <w:t xml:space="preserve"> </w:t>
      </w:r>
      <w:r w:rsidRPr="008B3048">
        <w:t>distributions,</w:t>
      </w:r>
      <w:r w:rsidRPr="008B3048">
        <w:rPr>
          <w:spacing w:val="-4"/>
        </w:rPr>
        <w:t xml:space="preserve"> </w:t>
      </w:r>
      <w:r w:rsidRPr="008B3048">
        <w:t>yielding</w:t>
      </w:r>
      <w:r w:rsidRPr="008B3048">
        <w:rPr>
          <w:spacing w:val="-4"/>
        </w:rPr>
        <w:t xml:space="preserve"> </w:t>
      </w:r>
      <w:r w:rsidRPr="008B3048">
        <w:t>a</w:t>
      </w:r>
      <w:r w:rsidRPr="008B3048">
        <w:rPr>
          <w:spacing w:val="-5"/>
        </w:rPr>
        <w:t xml:space="preserve"> </w:t>
      </w:r>
      <w:r w:rsidRPr="008B3048">
        <w:t>wide</w:t>
      </w:r>
      <w:r w:rsidRPr="008B3048">
        <w:rPr>
          <w:spacing w:val="-4"/>
        </w:rPr>
        <w:t xml:space="preserve"> </w:t>
      </w:r>
      <w:r w:rsidRPr="008B3048">
        <w:t>range</w:t>
      </w:r>
      <w:r w:rsidRPr="008B3048">
        <w:rPr>
          <w:spacing w:val="-4"/>
        </w:rPr>
        <w:t xml:space="preserve"> </w:t>
      </w:r>
      <w:r w:rsidRPr="008B3048">
        <w:t>of</w:t>
      </w:r>
      <w:r w:rsidRPr="008B3048">
        <w:rPr>
          <w:spacing w:val="-4"/>
        </w:rPr>
        <w:t xml:space="preserve"> </w:t>
      </w:r>
      <w:r w:rsidRPr="008B3048">
        <w:t>qualitative</w:t>
      </w:r>
      <w:r w:rsidRPr="008B3048">
        <w:rPr>
          <w:spacing w:val="-4"/>
        </w:rPr>
        <w:t xml:space="preserve"> </w:t>
      </w:r>
      <w:r w:rsidRPr="008B3048">
        <w:t>image types. Speckle noise was added to each image to mimic experimental artifacts.</w:t>
      </w:r>
    </w:p>
    <w:p w14:paraId="27A7AF1B" w14:textId="6E32C48C" w:rsidR="00BE2DEE" w:rsidRPr="008B3048" w:rsidRDefault="009C2E37">
      <w:pPr>
        <w:pStyle w:val="BodyText"/>
        <w:spacing w:before="239" w:line="480" w:lineRule="auto"/>
        <w:ind w:left="120" w:right="120"/>
      </w:pPr>
      <w:r w:rsidRPr="008B3048">
        <w:t>Each</w:t>
      </w:r>
      <w:r w:rsidRPr="008B3048">
        <w:rPr>
          <w:spacing w:val="-3"/>
        </w:rPr>
        <w:t xml:space="preserve"> </w:t>
      </w:r>
      <w:r w:rsidRPr="008B3048">
        <w:t>image</w:t>
      </w:r>
      <w:r w:rsidRPr="008B3048">
        <w:rPr>
          <w:spacing w:val="-3"/>
        </w:rPr>
        <w:t xml:space="preserve"> </w:t>
      </w:r>
      <w:r w:rsidRPr="008B3048">
        <w:t>was</w:t>
      </w:r>
      <w:r w:rsidRPr="008B3048">
        <w:rPr>
          <w:spacing w:val="-3"/>
        </w:rPr>
        <w:t xml:space="preserve"> </w:t>
      </w:r>
      <w:r w:rsidRPr="008B3048">
        <w:t>then</w:t>
      </w:r>
      <w:r w:rsidRPr="008B3048">
        <w:rPr>
          <w:spacing w:val="-3"/>
        </w:rPr>
        <w:t xml:space="preserve"> </w:t>
      </w:r>
      <w:r w:rsidRPr="008B3048">
        <w:t>analyzed</w:t>
      </w:r>
      <w:r w:rsidRPr="008B3048">
        <w:rPr>
          <w:spacing w:val="-3"/>
        </w:rPr>
        <w:t xml:space="preserve"> </w:t>
      </w:r>
      <w:r w:rsidRPr="008B3048">
        <w:t>using</w:t>
      </w:r>
      <w:r w:rsidRPr="008B3048">
        <w:rPr>
          <w:spacing w:val="-4"/>
        </w:rPr>
        <w:t xml:space="preserve"> </w:t>
      </w:r>
      <w:r w:rsidRPr="008B3048">
        <w:t>the</w:t>
      </w:r>
      <w:r w:rsidRPr="008B3048">
        <w:rPr>
          <w:spacing w:val="-3"/>
        </w:rPr>
        <w:t xml:space="preserve"> </w:t>
      </w:r>
      <w:r w:rsidRPr="008B3048">
        <w:t>cubic</w:t>
      </w:r>
      <w:r w:rsidRPr="008B3048">
        <w:rPr>
          <w:spacing w:val="-4"/>
        </w:rPr>
        <w:t xml:space="preserve"> </w:t>
      </w:r>
      <w:r w:rsidRPr="008B3048">
        <w:t>smoothing</w:t>
      </w:r>
      <w:r w:rsidRPr="008B3048">
        <w:rPr>
          <w:spacing w:val="-3"/>
        </w:rPr>
        <w:t xml:space="preserve"> </w:t>
      </w:r>
      <w:r w:rsidRPr="008B3048">
        <w:t>spline,</w:t>
      </w:r>
      <w:r w:rsidRPr="008B3048">
        <w:rPr>
          <w:spacing w:val="-3"/>
        </w:rPr>
        <w:t xml:space="preserve"> </w:t>
      </w:r>
      <w:r w:rsidRPr="008B3048">
        <w:t>linear</w:t>
      </w:r>
      <w:r w:rsidRPr="008B3048">
        <w:rPr>
          <w:spacing w:val="-4"/>
        </w:rPr>
        <w:t xml:space="preserve"> </w:t>
      </w:r>
      <w:r w:rsidRPr="008B3048">
        <w:t>fit,</w:t>
      </w:r>
      <w:r w:rsidRPr="008B3048">
        <w:rPr>
          <w:spacing w:val="-3"/>
        </w:rPr>
        <w:t xml:space="preserve"> </w:t>
      </w:r>
      <w:r w:rsidRPr="008B3048">
        <w:t>and</w:t>
      </w:r>
      <w:r w:rsidRPr="008B3048">
        <w:rPr>
          <w:spacing w:val="-3"/>
        </w:rPr>
        <w:t xml:space="preserve"> </w:t>
      </w:r>
      <w:r w:rsidRPr="008B3048">
        <w:t>rolling</w:t>
      </w:r>
      <w:r w:rsidRPr="008B3048">
        <w:rPr>
          <w:spacing w:val="-4"/>
        </w:rPr>
        <w:t xml:space="preserve"> </w:t>
      </w:r>
      <w:r w:rsidRPr="008B3048">
        <w:t>ball</w:t>
      </w:r>
      <w:r w:rsidRPr="008B3048">
        <w:rPr>
          <w:spacing w:val="-3"/>
        </w:rPr>
        <w:t xml:space="preserve"> </w:t>
      </w:r>
      <w:r w:rsidRPr="008B3048">
        <w:t xml:space="preserve">background correction methods (Figure </w:t>
      </w:r>
      <w:r w:rsidR="008047B8" w:rsidRPr="008B3048">
        <w:fldChar w:fldCharType="begin"/>
      </w:r>
      <w:r w:rsidR="008047B8" w:rsidRPr="008B3048">
        <w:instrText xml:space="preserve"> seq figure figure_actual_area_v_calculated_w_images </w:instrText>
      </w:r>
      <w:r w:rsidR="008047B8" w:rsidRPr="008B3048">
        <w:fldChar w:fldCharType="separate"/>
      </w:r>
      <w:r w:rsidR="00AF095C" w:rsidRPr="008B3048">
        <w:rPr>
          <w:noProof/>
        </w:rPr>
        <w:t>5</w:t>
      </w:r>
      <w:r w:rsidR="008047B8" w:rsidRPr="008B3048">
        <w:fldChar w:fldCharType="end"/>
      </w:r>
      <w:r w:rsidRPr="008B3048">
        <w:t>A</w:t>
      </w:r>
      <w:r w:rsidR="007D0D8F" w:rsidRPr="008B3048">
        <w:t xml:space="preserve"> -</w:t>
      </w:r>
      <w:r w:rsidRPr="008B3048">
        <w:t xml:space="preserve"> B). The ratios of the calculated to actual band densities were determined (Figure </w:t>
      </w:r>
      <w:r w:rsidR="00FB09E3" w:rsidRPr="008B3048">
        <w:fldChar w:fldCharType="begin"/>
      </w:r>
      <w:r w:rsidR="00FB09E3" w:rsidRPr="008B3048">
        <w:instrText xml:space="preserve"> seq figure figure_actual_area_v_calculated_w_images </w:instrText>
      </w:r>
      <w:r w:rsidR="00FB09E3" w:rsidRPr="008B3048">
        <w:fldChar w:fldCharType="separate"/>
      </w:r>
      <w:r w:rsidR="00AF095C" w:rsidRPr="008B3048">
        <w:rPr>
          <w:noProof/>
        </w:rPr>
        <w:t>5</w:t>
      </w:r>
      <w:r w:rsidR="00FB09E3" w:rsidRPr="008B3048">
        <w:fldChar w:fldCharType="end"/>
      </w:r>
      <w:r w:rsidRPr="008B3048">
        <w:t>D). One-sample t-tests showed that the linear and rolling ball correction methods led to underestimates of the true band density. Both approaches removed a portion of the true band during the correction procedure. These tests suggest that background correction via cubic smoothing splines may be more robust than linear or rolling ball methods when analyzing gels and immunoblots.</w:t>
      </w:r>
      <w:r w:rsidR="00BE2DEE" w:rsidRPr="008B3048">
        <w:br w:type="page"/>
      </w:r>
    </w:p>
    <w:p w14:paraId="36FEB5B0" w14:textId="77777777" w:rsidR="001501EF" w:rsidRPr="008B3048" w:rsidRDefault="009C2E37" w:rsidP="009A10C6">
      <w:pPr>
        <w:pStyle w:val="BodyText"/>
        <w:ind w:left="115"/>
        <w:jc w:val="center"/>
        <w:rPr>
          <w:sz w:val="20"/>
        </w:rPr>
      </w:pPr>
      <w:r w:rsidRPr="008B3048">
        <w:rPr>
          <w:noProof/>
          <w:sz w:val="20"/>
        </w:rPr>
        <w:lastRenderedPageBreak/>
        <w:drawing>
          <wp:inline distT="0" distB="0" distL="0" distR="0" wp14:anchorId="419D6D11" wp14:editId="764526DC">
            <wp:extent cx="6231109" cy="465734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6231109" cy="4657344"/>
                    </a:xfrm>
                    <a:prstGeom prst="rect">
                      <a:avLst/>
                    </a:prstGeom>
                  </pic:spPr>
                </pic:pic>
              </a:graphicData>
            </a:graphic>
          </wp:inline>
        </w:drawing>
      </w:r>
    </w:p>
    <w:p w14:paraId="30D7AA69" w14:textId="77777777" w:rsidR="001501EF" w:rsidRPr="008B3048" w:rsidRDefault="001501EF">
      <w:pPr>
        <w:pStyle w:val="BodyText"/>
      </w:pPr>
    </w:p>
    <w:p w14:paraId="7196D064" w14:textId="77777777" w:rsidR="001501EF" w:rsidRPr="008B3048" w:rsidRDefault="001501EF">
      <w:pPr>
        <w:pStyle w:val="BodyText"/>
        <w:spacing w:before="229"/>
      </w:pPr>
    </w:p>
    <w:p w14:paraId="6CFBD580" w14:textId="3EB20521" w:rsidR="00F56BA5" w:rsidRPr="008B3048" w:rsidRDefault="009C2E37">
      <w:pPr>
        <w:pStyle w:val="BodyText"/>
        <w:spacing w:line="480" w:lineRule="auto"/>
        <w:ind w:left="839" w:right="917"/>
      </w:pPr>
      <w:r w:rsidRPr="008B3048">
        <w:rPr>
          <w:b/>
        </w:rPr>
        <w:t xml:space="preserve">Figure </w:t>
      </w:r>
      <w:bookmarkStart w:id="9" w:name="figure_actual_area_v_calculated_w_images"/>
      <w:r w:rsidR="004C2FA0" w:rsidRPr="008B3048">
        <w:rPr>
          <w:b/>
        </w:rPr>
        <w:fldChar w:fldCharType="begin"/>
      </w:r>
      <w:r w:rsidR="004C2FA0" w:rsidRPr="008B3048">
        <w:rPr>
          <w:b/>
        </w:rPr>
        <w:instrText xml:space="preserve"> seq figure </w:instrText>
      </w:r>
      <w:r w:rsidR="004C2FA0" w:rsidRPr="008B3048">
        <w:rPr>
          <w:b/>
        </w:rPr>
        <w:fldChar w:fldCharType="separate"/>
      </w:r>
      <w:r w:rsidR="00AF095C" w:rsidRPr="008B3048">
        <w:rPr>
          <w:b/>
          <w:noProof/>
        </w:rPr>
        <w:t>5</w:t>
      </w:r>
      <w:r w:rsidR="004C2FA0" w:rsidRPr="008B3048">
        <w:rPr>
          <w:b/>
        </w:rPr>
        <w:fldChar w:fldCharType="end"/>
      </w:r>
      <w:bookmarkEnd w:id="9"/>
      <w:r w:rsidRPr="008B3048">
        <w:rPr>
          <w:b/>
        </w:rPr>
        <w:t>. Comparison of background correction methods</w:t>
      </w:r>
      <w:r w:rsidRPr="008B3048">
        <w:t xml:space="preserve">. </w:t>
      </w:r>
      <w:r w:rsidR="00543A95" w:rsidRPr="008B3048">
        <w:t>(</w:t>
      </w:r>
      <w:r w:rsidRPr="008B3048">
        <w:t>A) Computer-generated pseudo image. The ROI is highlighted with the green rectangle (B) Left-hand panel: the mean</w:t>
      </w:r>
      <w:r w:rsidRPr="008B3048">
        <w:rPr>
          <w:spacing w:val="-4"/>
        </w:rPr>
        <w:t xml:space="preserve"> </w:t>
      </w:r>
      <w:r w:rsidRPr="008B3048">
        <w:t>density</w:t>
      </w:r>
      <w:r w:rsidRPr="008B3048">
        <w:rPr>
          <w:spacing w:val="-4"/>
        </w:rPr>
        <w:t xml:space="preserve"> </w:t>
      </w:r>
      <w:r w:rsidRPr="008B3048">
        <w:t>profile</w:t>
      </w:r>
      <w:r w:rsidRPr="008B3048">
        <w:rPr>
          <w:spacing w:val="-4"/>
        </w:rPr>
        <w:t xml:space="preserve"> </w:t>
      </w:r>
      <w:r w:rsidRPr="008B3048">
        <w:t>and</w:t>
      </w:r>
      <w:r w:rsidRPr="008B3048">
        <w:rPr>
          <w:spacing w:val="-5"/>
        </w:rPr>
        <w:t xml:space="preserve"> </w:t>
      </w:r>
      <w:r w:rsidRPr="008B3048">
        <w:t>the</w:t>
      </w:r>
      <w:r w:rsidRPr="008B3048">
        <w:rPr>
          <w:spacing w:val="-4"/>
        </w:rPr>
        <w:t xml:space="preserve"> </w:t>
      </w:r>
      <w:r w:rsidRPr="008B3048">
        <w:t>estimated</w:t>
      </w:r>
      <w:r w:rsidRPr="008B3048">
        <w:rPr>
          <w:spacing w:val="-4"/>
        </w:rPr>
        <w:t xml:space="preserve"> </w:t>
      </w:r>
      <w:r w:rsidRPr="008B3048">
        <w:t>backgrounds.</w:t>
      </w:r>
      <w:r w:rsidRPr="008B3048">
        <w:rPr>
          <w:spacing w:val="-4"/>
        </w:rPr>
        <w:t xml:space="preserve"> </w:t>
      </w:r>
      <w:r w:rsidRPr="008B3048">
        <w:t>The</w:t>
      </w:r>
      <w:r w:rsidRPr="008B3048">
        <w:rPr>
          <w:spacing w:val="-4"/>
        </w:rPr>
        <w:t xml:space="preserve"> </w:t>
      </w:r>
      <w:r w:rsidRPr="008B3048">
        <w:t>right-hand</w:t>
      </w:r>
      <w:r w:rsidRPr="008B3048">
        <w:rPr>
          <w:spacing w:val="-4"/>
        </w:rPr>
        <w:t xml:space="preserve"> </w:t>
      </w:r>
      <w:r w:rsidRPr="008B3048">
        <w:t>panel:</w:t>
      </w:r>
      <w:r w:rsidRPr="008B3048">
        <w:rPr>
          <w:spacing w:val="-4"/>
        </w:rPr>
        <w:t xml:space="preserve"> </w:t>
      </w:r>
      <w:r w:rsidRPr="008B3048">
        <w:t>superposed traces of corrected and the actual profile. (C) Examples of pseudo images. (D) The ratios of the calculated areas to actual areas from 100 pseudo images. p-values show the results of one-sample t-tests that compare the ratios calculated by each method to unity. The linear and rolling ball methods significantly underestimated the true intensity of the simulated bands. Plots show extremes (</w:t>
      </w:r>
      <w:proofErr w:type="gramStart"/>
      <w:r w:rsidRPr="008B3048">
        <w:t>end-caps</w:t>
      </w:r>
      <w:proofErr w:type="gramEnd"/>
      <w:r w:rsidRPr="008B3048">
        <w:t xml:space="preserve">), </w:t>
      </w:r>
      <w:proofErr w:type="spellStart"/>
      <w:r w:rsidRPr="008B3048">
        <w:t>quartlles</w:t>
      </w:r>
      <w:proofErr w:type="spellEnd"/>
      <w:r w:rsidRPr="008B3048">
        <w:t xml:space="preserve"> (box), and median (central bar).</w:t>
      </w:r>
      <w:r w:rsidR="00F56BA5" w:rsidRPr="008B3048">
        <w:br w:type="page"/>
      </w:r>
    </w:p>
    <w:p w14:paraId="182535A1" w14:textId="1FECED17" w:rsidR="00F56BA5" w:rsidRPr="008B3048" w:rsidRDefault="00B42E78" w:rsidP="00F56BA5">
      <w:pPr>
        <w:pStyle w:val="Heading2"/>
      </w:pPr>
      <w:bookmarkStart w:id="10" w:name="_Hlk169557416"/>
      <w:r w:rsidRPr="008B3048">
        <w:lastRenderedPageBreak/>
        <w:t>Representative analysis using GelBox</w:t>
      </w:r>
    </w:p>
    <w:bookmarkEnd w:id="10"/>
    <w:p w14:paraId="02C30BD9" w14:textId="77777777" w:rsidR="00CA3221" w:rsidRPr="008B3048" w:rsidRDefault="00CA3221" w:rsidP="002F63C0">
      <w:pPr>
        <w:pStyle w:val="Heading2"/>
        <w:spacing w:line="480" w:lineRule="auto"/>
        <w:rPr>
          <w:b w:val="0"/>
          <w:bCs w:val="0"/>
          <w:spacing w:val="-2"/>
        </w:rPr>
      </w:pPr>
    </w:p>
    <w:p w14:paraId="6E3317F9" w14:textId="610A7133" w:rsidR="00B42E78" w:rsidRPr="008B3048" w:rsidRDefault="00F81FF4" w:rsidP="002F63C0">
      <w:pPr>
        <w:pStyle w:val="Heading2"/>
        <w:spacing w:line="480" w:lineRule="auto"/>
        <w:rPr>
          <w:b w:val="0"/>
          <w:bCs w:val="0"/>
          <w:spacing w:val="-2"/>
        </w:rPr>
      </w:pPr>
      <w:r w:rsidRPr="008B3048">
        <w:rPr>
          <w:b w:val="0"/>
          <w:bCs w:val="0"/>
          <w:spacing w:val="-2"/>
        </w:rPr>
        <w:t xml:space="preserve">The gel shown in Figure </w:t>
      </w:r>
      <w:r w:rsidR="00071C5B" w:rsidRPr="008B3048">
        <w:rPr>
          <w:b w:val="0"/>
          <w:bCs w:val="0"/>
          <w:spacing w:val="-2"/>
        </w:rPr>
        <w:fldChar w:fldCharType="begin"/>
      </w:r>
      <w:r w:rsidR="00071C5B" w:rsidRPr="008B3048">
        <w:rPr>
          <w:b w:val="0"/>
          <w:bCs w:val="0"/>
          <w:spacing w:val="-2"/>
        </w:rPr>
        <w:instrText xml:space="preserve"> seq figure figure_total_protein </w:instrText>
      </w:r>
      <w:r w:rsidR="00071C5B" w:rsidRPr="008B3048">
        <w:rPr>
          <w:b w:val="0"/>
          <w:bCs w:val="0"/>
          <w:spacing w:val="-2"/>
        </w:rPr>
        <w:fldChar w:fldCharType="separate"/>
      </w:r>
      <w:r w:rsidR="00AF095C" w:rsidRPr="008B3048">
        <w:rPr>
          <w:b w:val="0"/>
          <w:bCs w:val="0"/>
          <w:noProof/>
          <w:spacing w:val="-2"/>
        </w:rPr>
        <w:t>6</w:t>
      </w:r>
      <w:r w:rsidR="00071C5B" w:rsidRPr="008B3048">
        <w:rPr>
          <w:b w:val="0"/>
          <w:bCs w:val="0"/>
          <w:spacing w:val="-2"/>
        </w:rPr>
        <w:fldChar w:fldCharType="end"/>
      </w:r>
      <w:r w:rsidRPr="008B3048">
        <w:rPr>
          <w:b w:val="0"/>
          <w:bCs w:val="0"/>
          <w:spacing w:val="-2"/>
        </w:rPr>
        <w:t>A</w:t>
      </w:r>
      <w:r w:rsidR="006A7C66" w:rsidRPr="008B3048">
        <w:rPr>
          <w:b w:val="0"/>
          <w:bCs w:val="0"/>
          <w:spacing w:val="-2"/>
        </w:rPr>
        <w:t xml:space="preserve"> was generated by our lab following the </w:t>
      </w:r>
      <w:proofErr w:type="gramStart"/>
      <w:r w:rsidR="006A7C66" w:rsidRPr="008B3048">
        <w:rPr>
          <w:b w:val="0"/>
          <w:bCs w:val="0"/>
          <w:spacing w:val="-2"/>
        </w:rPr>
        <w:t>aforementioned experimental</w:t>
      </w:r>
      <w:proofErr w:type="gramEnd"/>
      <w:r w:rsidR="006A7C66" w:rsidRPr="008B3048">
        <w:rPr>
          <w:b w:val="0"/>
          <w:bCs w:val="0"/>
          <w:spacing w:val="-2"/>
        </w:rPr>
        <w:t xml:space="preserve"> protocol</w:t>
      </w:r>
      <w:r w:rsidR="00C74501" w:rsidRPr="008B3048">
        <w:rPr>
          <w:b w:val="0"/>
          <w:bCs w:val="0"/>
          <w:spacing w:val="-2"/>
        </w:rPr>
        <w:t xml:space="preserve"> for samples of human left ventricular myocardium</w:t>
      </w:r>
      <w:r w:rsidR="006A7C66" w:rsidRPr="008B3048">
        <w:rPr>
          <w:b w:val="0"/>
          <w:bCs w:val="0"/>
          <w:spacing w:val="-2"/>
        </w:rPr>
        <w:t xml:space="preserve">. </w:t>
      </w:r>
    </w:p>
    <w:p w14:paraId="7B49DCD1" w14:textId="77777777" w:rsidR="00A47302" w:rsidRPr="008B3048" w:rsidRDefault="00A47302" w:rsidP="002F63C0">
      <w:pPr>
        <w:pStyle w:val="Heading2"/>
        <w:spacing w:line="480" w:lineRule="auto"/>
        <w:rPr>
          <w:b w:val="0"/>
          <w:bCs w:val="0"/>
          <w:spacing w:val="-2"/>
        </w:rPr>
      </w:pPr>
    </w:p>
    <w:p w14:paraId="298925EC" w14:textId="3102CFB6" w:rsidR="007C6E18" w:rsidRPr="008B3048" w:rsidRDefault="00CB1C45" w:rsidP="00522EC5">
      <w:pPr>
        <w:pStyle w:val="Heading2"/>
        <w:spacing w:line="480" w:lineRule="auto"/>
        <w:rPr>
          <w:b w:val="0"/>
          <w:bCs w:val="0"/>
          <w:spacing w:val="-2"/>
        </w:rPr>
      </w:pPr>
      <w:r w:rsidRPr="008B3048">
        <w:rPr>
          <w:b w:val="0"/>
          <w:bCs w:val="0"/>
          <w:spacing w:val="-2"/>
        </w:rPr>
        <w:t xml:space="preserve">Figure </w:t>
      </w:r>
      <w:r w:rsidR="00071C5B" w:rsidRPr="008B3048">
        <w:rPr>
          <w:b w:val="0"/>
          <w:bCs w:val="0"/>
          <w:spacing w:val="-2"/>
        </w:rPr>
        <w:fldChar w:fldCharType="begin"/>
      </w:r>
      <w:r w:rsidR="00071C5B" w:rsidRPr="008B3048">
        <w:rPr>
          <w:b w:val="0"/>
          <w:bCs w:val="0"/>
          <w:spacing w:val="-2"/>
        </w:rPr>
        <w:instrText xml:space="preserve"> seq figure figure_total_protein </w:instrText>
      </w:r>
      <w:r w:rsidR="00071C5B" w:rsidRPr="008B3048">
        <w:rPr>
          <w:b w:val="0"/>
          <w:bCs w:val="0"/>
          <w:spacing w:val="-2"/>
        </w:rPr>
        <w:fldChar w:fldCharType="separate"/>
      </w:r>
      <w:r w:rsidR="00AF095C" w:rsidRPr="008B3048">
        <w:rPr>
          <w:b w:val="0"/>
          <w:bCs w:val="0"/>
          <w:noProof/>
          <w:spacing w:val="-2"/>
        </w:rPr>
        <w:t>6</w:t>
      </w:r>
      <w:r w:rsidR="00071C5B" w:rsidRPr="008B3048">
        <w:rPr>
          <w:b w:val="0"/>
          <w:bCs w:val="0"/>
          <w:spacing w:val="-2"/>
        </w:rPr>
        <w:fldChar w:fldCharType="end"/>
      </w:r>
      <w:r w:rsidRPr="008B3048">
        <w:rPr>
          <w:b w:val="0"/>
          <w:bCs w:val="0"/>
          <w:spacing w:val="-2"/>
        </w:rPr>
        <w:t>B</w:t>
      </w:r>
      <w:r w:rsidR="00A111D8" w:rsidRPr="008B3048">
        <w:rPr>
          <w:b w:val="0"/>
          <w:bCs w:val="0"/>
          <w:spacing w:val="-2"/>
        </w:rPr>
        <w:t xml:space="preserve"> </w:t>
      </w:r>
      <w:r w:rsidRPr="008B3048">
        <w:rPr>
          <w:b w:val="0"/>
          <w:bCs w:val="0"/>
          <w:spacing w:val="-2"/>
        </w:rPr>
        <w:t>-</w:t>
      </w:r>
      <w:r w:rsidR="00A111D8" w:rsidRPr="008B3048">
        <w:rPr>
          <w:b w:val="0"/>
          <w:bCs w:val="0"/>
          <w:spacing w:val="-2"/>
        </w:rPr>
        <w:t xml:space="preserve"> </w:t>
      </w:r>
      <w:r w:rsidRPr="008B3048">
        <w:rPr>
          <w:b w:val="0"/>
          <w:bCs w:val="0"/>
          <w:spacing w:val="-2"/>
        </w:rPr>
        <w:t>D show the repre</w:t>
      </w:r>
      <w:r w:rsidR="00B06D0F" w:rsidRPr="008B3048">
        <w:rPr>
          <w:b w:val="0"/>
          <w:bCs w:val="0"/>
          <w:spacing w:val="-2"/>
        </w:rPr>
        <w:t xml:space="preserve">sentative analysis of alpha actinin (~103 kDa), beta tropomyosin (~36 kDa), alpha tropomyosin (~34 kDa), troponin I (~24 kDa), and cleaved troponin I (~23 kDa). The protein band under the alpha actinin is not known to </w:t>
      </w:r>
      <w:r w:rsidR="007174AD" w:rsidRPr="008B3048">
        <w:rPr>
          <w:b w:val="0"/>
          <w:bCs w:val="0"/>
          <w:spacing w:val="-2"/>
        </w:rPr>
        <w:t>the best</w:t>
      </w:r>
      <w:r w:rsidR="00B06D0F" w:rsidRPr="008B3048">
        <w:rPr>
          <w:b w:val="0"/>
          <w:bCs w:val="0"/>
          <w:spacing w:val="-2"/>
        </w:rPr>
        <w:t xml:space="preserve"> of our knowledge</w:t>
      </w:r>
      <w:r w:rsidR="00486FC6" w:rsidRPr="008B3048">
        <w:rPr>
          <w:b w:val="0"/>
          <w:bCs w:val="0"/>
          <w:spacing w:val="-2"/>
        </w:rPr>
        <w:t xml:space="preserve"> (Figure </w:t>
      </w:r>
      <w:r w:rsidR="00A47302" w:rsidRPr="008B3048">
        <w:rPr>
          <w:b w:val="0"/>
          <w:bCs w:val="0"/>
          <w:spacing w:val="-2"/>
        </w:rPr>
        <w:fldChar w:fldCharType="begin"/>
      </w:r>
      <w:r w:rsidR="00A47302" w:rsidRPr="008B3048">
        <w:rPr>
          <w:b w:val="0"/>
          <w:bCs w:val="0"/>
          <w:spacing w:val="-2"/>
        </w:rPr>
        <w:instrText xml:space="preserve"> seq figure figure_total_protein </w:instrText>
      </w:r>
      <w:r w:rsidR="00A47302" w:rsidRPr="008B3048">
        <w:rPr>
          <w:b w:val="0"/>
          <w:bCs w:val="0"/>
          <w:spacing w:val="-2"/>
        </w:rPr>
        <w:fldChar w:fldCharType="separate"/>
      </w:r>
      <w:r w:rsidR="00AF095C" w:rsidRPr="008B3048">
        <w:rPr>
          <w:b w:val="0"/>
          <w:bCs w:val="0"/>
          <w:noProof/>
          <w:spacing w:val="-2"/>
        </w:rPr>
        <w:t>6</w:t>
      </w:r>
      <w:r w:rsidR="00A47302" w:rsidRPr="008B3048">
        <w:rPr>
          <w:b w:val="0"/>
          <w:bCs w:val="0"/>
          <w:spacing w:val="-2"/>
        </w:rPr>
        <w:fldChar w:fldCharType="end"/>
      </w:r>
      <w:r w:rsidR="00486FC6" w:rsidRPr="008B3048">
        <w:rPr>
          <w:b w:val="0"/>
          <w:bCs w:val="0"/>
          <w:spacing w:val="-2"/>
        </w:rPr>
        <w:t>B)</w:t>
      </w:r>
      <w:r w:rsidR="00B06D0F" w:rsidRPr="008B3048">
        <w:rPr>
          <w:b w:val="0"/>
          <w:bCs w:val="0"/>
          <w:spacing w:val="-2"/>
        </w:rPr>
        <w:t>.</w:t>
      </w:r>
      <w:r w:rsidR="00522EC5" w:rsidRPr="008B3048">
        <w:rPr>
          <w:b w:val="0"/>
          <w:bCs w:val="0"/>
          <w:spacing w:val="-2"/>
        </w:rPr>
        <w:t xml:space="preserve"> </w:t>
      </w:r>
      <w:bookmarkStart w:id="11" w:name="_Hlk169594027"/>
      <w:r w:rsidR="00522EC5" w:rsidRPr="008B3048">
        <w:rPr>
          <w:b w:val="0"/>
          <w:bCs w:val="0"/>
          <w:spacing w:val="-2"/>
        </w:rPr>
        <w:t xml:space="preserve">Following the background correction, fitted Gaussian functions were used to calculate the area of each band. Troponin I had the largest area among the analyzed proteins. </w:t>
      </w:r>
      <w:bookmarkEnd w:id="11"/>
    </w:p>
    <w:p w14:paraId="0B7C114B" w14:textId="77777777" w:rsidR="007C6E18" w:rsidRPr="008B3048" w:rsidRDefault="007C6E18">
      <w:pPr>
        <w:rPr>
          <w:spacing w:val="-2"/>
        </w:rPr>
      </w:pPr>
      <w:r w:rsidRPr="008B3048">
        <w:rPr>
          <w:b/>
          <w:bCs/>
          <w:spacing w:val="-2"/>
        </w:rPr>
        <w:br w:type="page"/>
      </w:r>
    </w:p>
    <w:p w14:paraId="688A461B" w14:textId="6765816E" w:rsidR="009D5C09" w:rsidRPr="008B3048" w:rsidRDefault="009D5C09" w:rsidP="00071C5B">
      <w:pPr>
        <w:pStyle w:val="BodyText"/>
        <w:ind w:left="115"/>
        <w:jc w:val="center"/>
        <w:rPr>
          <w:sz w:val="20"/>
        </w:rPr>
      </w:pPr>
      <w:r w:rsidRPr="008B3048">
        <w:rPr>
          <w:noProof/>
          <w:sz w:val="20"/>
        </w:rPr>
        <w:lastRenderedPageBreak/>
        <w:drawing>
          <wp:inline distT="0" distB="0" distL="0" distR="0" wp14:anchorId="7FA57CC3" wp14:editId="517BCF50">
            <wp:extent cx="5590043" cy="7370079"/>
            <wp:effectExtent l="0" t="0" r="0" b="2540"/>
            <wp:docPr id="683455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55299"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0043" cy="7370079"/>
                    </a:xfrm>
                    <a:prstGeom prst="rect">
                      <a:avLst/>
                    </a:prstGeom>
                  </pic:spPr>
                </pic:pic>
              </a:graphicData>
            </a:graphic>
          </wp:inline>
        </w:drawing>
      </w:r>
    </w:p>
    <w:p w14:paraId="1BB05C44" w14:textId="3C234BD4" w:rsidR="009D5C09" w:rsidRPr="008B3048" w:rsidRDefault="009D5C09" w:rsidP="009D5C09">
      <w:pPr>
        <w:pStyle w:val="BodyText"/>
      </w:pPr>
    </w:p>
    <w:p w14:paraId="57D06A1A" w14:textId="3120C8F3" w:rsidR="009D5C09" w:rsidRPr="008B3048" w:rsidRDefault="009D5C09" w:rsidP="009D5C09">
      <w:pPr>
        <w:pStyle w:val="BodyText"/>
        <w:spacing w:before="229"/>
      </w:pPr>
    </w:p>
    <w:p w14:paraId="718359A2" w14:textId="6D212A44" w:rsidR="009D5C09" w:rsidRPr="008B3048" w:rsidRDefault="009D5C09" w:rsidP="009D5C09">
      <w:pPr>
        <w:pStyle w:val="BodyText"/>
        <w:spacing w:line="480" w:lineRule="auto"/>
        <w:ind w:left="839" w:right="917"/>
      </w:pPr>
      <w:r w:rsidRPr="008B3048">
        <w:rPr>
          <w:b/>
        </w:rPr>
        <w:t>Figure</w:t>
      </w:r>
      <w:r w:rsidR="00450537" w:rsidRPr="008B3048">
        <w:rPr>
          <w:b/>
        </w:rPr>
        <w:t xml:space="preserve"> </w:t>
      </w:r>
      <w:bookmarkStart w:id="12" w:name="figure_total_protein"/>
      <w:r w:rsidR="00450537" w:rsidRPr="008B3048">
        <w:rPr>
          <w:b/>
        </w:rPr>
        <w:fldChar w:fldCharType="begin"/>
      </w:r>
      <w:r w:rsidR="00450537" w:rsidRPr="008B3048">
        <w:rPr>
          <w:b/>
        </w:rPr>
        <w:instrText xml:space="preserve"> seq figure </w:instrText>
      </w:r>
      <w:r w:rsidR="00450537" w:rsidRPr="008B3048">
        <w:rPr>
          <w:b/>
        </w:rPr>
        <w:fldChar w:fldCharType="separate"/>
      </w:r>
      <w:r w:rsidR="00AF095C" w:rsidRPr="008B3048">
        <w:rPr>
          <w:b/>
          <w:noProof/>
        </w:rPr>
        <w:t>6</w:t>
      </w:r>
      <w:r w:rsidR="00450537" w:rsidRPr="008B3048">
        <w:rPr>
          <w:b/>
        </w:rPr>
        <w:fldChar w:fldCharType="end"/>
      </w:r>
      <w:bookmarkEnd w:id="12"/>
      <w:r w:rsidRPr="008B3048">
        <w:rPr>
          <w:b/>
        </w:rPr>
        <w:t xml:space="preserve"> Representative analysis. </w:t>
      </w:r>
      <w:r w:rsidRPr="008B3048">
        <w:rPr>
          <w:bCs/>
        </w:rPr>
        <w:t xml:space="preserve">(A) A representative gel image showing </w:t>
      </w:r>
      <w:r w:rsidR="00DE1916" w:rsidRPr="008B3048">
        <w:rPr>
          <w:bCs/>
        </w:rPr>
        <w:t xml:space="preserve">housekeeping </w:t>
      </w:r>
      <w:r w:rsidR="00DE1916" w:rsidRPr="008B3048">
        <w:t>lanes</w:t>
      </w:r>
      <w:r w:rsidR="00DE1916" w:rsidRPr="008B3048">
        <w:rPr>
          <w:bCs/>
        </w:rPr>
        <w:t xml:space="preserve"> and resolved proteins from samples of the </w:t>
      </w:r>
      <w:r w:rsidRPr="008B3048">
        <w:rPr>
          <w:bCs/>
        </w:rPr>
        <w:t xml:space="preserve">human left ventricular myocardium. (B-D) The insets of the ROI boxes one to three. The shaded areas show </w:t>
      </w:r>
      <w:r w:rsidRPr="008B3048">
        <w:rPr>
          <w:bCs/>
        </w:rPr>
        <w:lastRenderedPageBreak/>
        <w:t>the Gaussian profiles fitted to the extracted density profiles. A.U. stands for arbitrary units</w:t>
      </w:r>
      <w:r w:rsidRPr="008B3048">
        <w:br w:type="page"/>
      </w:r>
    </w:p>
    <w:p w14:paraId="64223A70" w14:textId="6ECD98BA" w:rsidR="001501EF" w:rsidRPr="008B3048" w:rsidRDefault="009C2E37">
      <w:pPr>
        <w:pStyle w:val="Heading1"/>
      </w:pPr>
      <w:r w:rsidRPr="008B3048">
        <w:rPr>
          <w:spacing w:val="-2"/>
        </w:rPr>
        <w:lastRenderedPageBreak/>
        <w:t>DISCUSSION</w:t>
      </w:r>
    </w:p>
    <w:p w14:paraId="6D072C0D" w14:textId="77777777" w:rsidR="001501EF" w:rsidRPr="008B3048" w:rsidRDefault="001501EF">
      <w:pPr>
        <w:pStyle w:val="BodyText"/>
        <w:spacing w:before="240"/>
        <w:rPr>
          <w:b/>
        </w:rPr>
      </w:pPr>
    </w:p>
    <w:p w14:paraId="6607593F" w14:textId="77777777" w:rsidR="001501EF" w:rsidRPr="008B3048" w:rsidRDefault="009C2E37">
      <w:pPr>
        <w:pStyle w:val="BodyText"/>
        <w:spacing w:line="480" w:lineRule="auto"/>
        <w:ind w:left="120" w:right="192"/>
      </w:pPr>
      <w:r w:rsidRPr="008B3048">
        <w:t>GelBox</w:t>
      </w:r>
      <w:r w:rsidRPr="008B3048">
        <w:rPr>
          <w:spacing w:val="-3"/>
        </w:rPr>
        <w:t xml:space="preserve"> </w:t>
      </w:r>
      <w:r w:rsidRPr="008B3048">
        <w:t>is</w:t>
      </w:r>
      <w:r w:rsidRPr="008B3048">
        <w:rPr>
          <w:spacing w:val="-3"/>
        </w:rPr>
        <w:t xml:space="preserve"> </w:t>
      </w:r>
      <w:r w:rsidRPr="008B3048">
        <w:t>a</w:t>
      </w:r>
      <w:r w:rsidRPr="008B3048">
        <w:rPr>
          <w:spacing w:val="-4"/>
        </w:rPr>
        <w:t xml:space="preserve"> </w:t>
      </w:r>
      <w:r w:rsidRPr="008B3048">
        <w:t>computer</w:t>
      </w:r>
      <w:r w:rsidRPr="008B3048">
        <w:rPr>
          <w:spacing w:val="-3"/>
        </w:rPr>
        <w:t xml:space="preserve"> </w:t>
      </w:r>
      <w:r w:rsidRPr="008B3048">
        <w:t>program</w:t>
      </w:r>
      <w:r w:rsidRPr="008B3048">
        <w:rPr>
          <w:spacing w:val="-3"/>
        </w:rPr>
        <w:t xml:space="preserve"> </w:t>
      </w:r>
      <w:r w:rsidRPr="008B3048">
        <w:t>tailored</w:t>
      </w:r>
      <w:r w:rsidRPr="008B3048">
        <w:rPr>
          <w:spacing w:val="-3"/>
        </w:rPr>
        <w:t xml:space="preserve"> </w:t>
      </w:r>
      <w:r w:rsidRPr="008B3048">
        <w:t>to</w:t>
      </w:r>
      <w:r w:rsidRPr="008B3048">
        <w:rPr>
          <w:spacing w:val="-3"/>
        </w:rPr>
        <w:t xml:space="preserve"> </w:t>
      </w:r>
      <w:r w:rsidRPr="008B3048">
        <w:t>help</w:t>
      </w:r>
      <w:r w:rsidRPr="008B3048">
        <w:rPr>
          <w:spacing w:val="-3"/>
        </w:rPr>
        <w:t xml:space="preserve"> </w:t>
      </w:r>
      <w:r w:rsidRPr="008B3048">
        <w:t>researchers</w:t>
      </w:r>
      <w:r w:rsidRPr="008B3048">
        <w:rPr>
          <w:spacing w:val="-3"/>
        </w:rPr>
        <w:t xml:space="preserve"> </w:t>
      </w:r>
      <w:r w:rsidRPr="008B3048">
        <w:t>analyze</w:t>
      </w:r>
      <w:r w:rsidRPr="008B3048">
        <w:rPr>
          <w:spacing w:val="-3"/>
        </w:rPr>
        <w:t xml:space="preserve"> </w:t>
      </w:r>
      <w:r w:rsidRPr="008B3048">
        <w:t>gels</w:t>
      </w:r>
      <w:r w:rsidRPr="008B3048">
        <w:rPr>
          <w:spacing w:val="-4"/>
        </w:rPr>
        <w:t xml:space="preserve"> </w:t>
      </w:r>
      <w:r w:rsidRPr="008B3048">
        <w:t>and</w:t>
      </w:r>
      <w:r w:rsidRPr="008B3048">
        <w:rPr>
          <w:spacing w:val="-3"/>
        </w:rPr>
        <w:t xml:space="preserve"> </w:t>
      </w:r>
      <w:r w:rsidRPr="008B3048">
        <w:t>immunoblots.</w:t>
      </w:r>
      <w:r w:rsidRPr="008B3048">
        <w:rPr>
          <w:spacing w:val="-3"/>
        </w:rPr>
        <w:t xml:space="preserve"> </w:t>
      </w:r>
      <w:r w:rsidRPr="008B3048">
        <w:t>It</w:t>
      </w:r>
      <w:r w:rsidRPr="008B3048">
        <w:rPr>
          <w:spacing w:val="-3"/>
        </w:rPr>
        <w:t xml:space="preserve"> </w:t>
      </w:r>
      <w:r w:rsidRPr="008B3048">
        <w:t>allows</w:t>
      </w:r>
      <w:r w:rsidRPr="008B3048">
        <w:rPr>
          <w:spacing w:val="-3"/>
        </w:rPr>
        <w:t xml:space="preserve"> </w:t>
      </w:r>
      <w:r w:rsidRPr="008B3048">
        <w:t xml:space="preserve">the user to complete their analysis workflow in a single package and saves the raw data, user-defined metadata, and all workflow steps in a single file. This can enhance rigor, reproducibility, and </w:t>
      </w:r>
      <w:r w:rsidRPr="008B3048">
        <w:rPr>
          <w:spacing w:val="-2"/>
        </w:rPr>
        <w:t>traceability.</w:t>
      </w:r>
    </w:p>
    <w:p w14:paraId="4B3C62FD" w14:textId="2EED7841" w:rsidR="001501EF" w:rsidRPr="008F0A46" w:rsidRDefault="009C2E37" w:rsidP="00750AD4">
      <w:pPr>
        <w:pStyle w:val="BodyText"/>
        <w:spacing w:before="240" w:line="480" w:lineRule="auto"/>
        <w:ind w:left="120" w:right="120"/>
        <w:rPr>
          <w:color w:val="FF0000"/>
        </w:rPr>
      </w:pPr>
      <w:r w:rsidRPr="008B3048">
        <w:t>Another</w:t>
      </w:r>
      <w:r w:rsidRPr="008B3048">
        <w:rPr>
          <w:spacing w:val="-3"/>
        </w:rPr>
        <w:t xml:space="preserve"> </w:t>
      </w:r>
      <w:r w:rsidRPr="008B3048">
        <w:t>strength</w:t>
      </w:r>
      <w:r w:rsidRPr="008B3048">
        <w:rPr>
          <w:spacing w:val="-3"/>
        </w:rPr>
        <w:t xml:space="preserve"> </w:t>
      </w:r>
      <w:r w:rsidRPr="008B3048">
        <w:t>is</w:t>
      </w:r>
      <w:r w:rsidRPr="008B3048">
        <w:rPr>
          <w:spacing w:val="-3"/>
        </w:rPr>
        <w:t xml:space="preserve"> </w:t>
      </w:r>
      <w:r w:rsidRPr="008B3048">
        <w:t>the</w:t>
      </w:r>
      <w:r w:rsidRPr="008B3048">
        <w:rPr>
          <w:spacing w:val="-3"/>
        </w:rPr>
        <w:t xml:space="preserve"> </w:t>
      </w:r>
      <w:r w:rsidRPr="008B3048">
        <w:t>use</w:t>
      </w:r>
      <w:r w:rsidRPr="008B3048">
        <w:rPr>
          <w:spacing w:val="-3"/>
        </w:rPr>
        <w:t xml:space="preserve"> </w:t>
      </w:r>
      <w:r w:rsidRPr="008B3048">
        <w:t>of</w:t>
      </w:r>
      <w:r w:rsidRPr="008B3048">
        <w:rPr>
          <w:spacing w:val="-3"/>
        </w:rPr>
        <w:t xml:space="preserve"> </w:t>
      </w:r>
      <w:r w:rsidRPr="008B3048">
        <w:t>curve-fitting</w:t>
      </w:r>
      <w:r w:rsidRPr="008B3048">
        <w:rPr>
          <w:spacing w:val="-3"/>
        </w:rPr>
        <w:t xml:space="preserve"> </w:t>
      </w:r>
      <w:r w:rsidRPr="008B3048">
        <w:t>to</w:t>
      </w:r>
      <w:r w:rsidRPr="008B3048">
        <w:rPr>
          <w:spacing w:val="-3"/>
        </w:rPr>
        <w:t xml:space="preserve"> </w:t>
      </w:r>
      <w:r w:rsidRPr="008B3048">
        <w:t>determine</w:t>
      </w:r>
      <w:r w:rsidRPr="008B3048">
        <w:rPr>
          <w:spacing w:val="-3"/>
        </w:rPr>
        <w:t xml:space="preserve"> </w:t>
      </w:r>
      <w:r w:rsidRPr="008B3048">
        <w:t>band</w:t>
      </w:r>
      <w:r w:rsidRPr="008B3048">
        <w:rPr>
          <w:spacing w:val="-3"/>
        </w:rPr>
        <w:t xml:space="preserve"> </w:t>
      </w:r>
      <w:r w:rsidRPr="008B3048">
        <w:t>densities.</w:t>
      </w:r>
      <w:r w:rsidRPr="008B3048">
        <w:rPr>
          <w:spacing w:val="-3"/>
        </w:rPr>
        <w:t xml:space="preserve"> </w:t>
      </w:r>
      <w:r w:rsidRPr="008B3048">
        <w:t>As</w:t>
      </w:r>
      <w:r w:rsidRPr="008B3048">
        <w:rPr>
          <w:spacing w:val="-3"/>
        </w:rPr>
        <w:t xml:space="preserve"> </w:t>
      </w:r>
      <w:r w:rsidRPr="008B3048">
        <w:t>previously</w:t>
      </w:r>
      <w:r w:rsidRPr="008B3048">
        <w:rPr>
          <w:spacing w:val="-4"/>
        </w:rPr>
        <w:t xml:space="preserve"> </w:t>
      </w:r>
      <w:r w:rsidRPr="008B3048">
        <w:t>explained</w:t>
      </w:r>
      <w:r w:rsidRPr="008B3048">
        <w:rPr>
          <w:spacing w:val="-3"/>
        </w:rPr>
        <w:t xml:space="preserve"> </w:t>
      </w:r>
      <w:r w:rsidR="00BC69EB" w:rsidRPr="008B3048">
        <w:rPr>
          <w:spacing w:val="-3"/>
        </w:rPr>
        <w:fldChar w:fldCharType="begin"/>
      </w:r>
      <w:r w:rsidR="00AF1708">
        <w:rPr>
          <w:spacing w:val="-3"/>
        </w:rPr>
        <w:instrText xml:space="preserve"> ADDIN EN.CITE &lt;EndNote&gt;&lt;Cite&gt;&lt;Author&gt;Mitov&lt;/Author&gt;&lt;Year&gt;2009&lt;/Year&gt;&lt;RecNum&gt;250&lt;/RecNum&gt;&lt;DisplayText&gt;(9)&lt;/DisplayText&gt;&lt;record&gt;&lt;rec-number&gt;250&lt;/rec-number&gt;&lt;foreign-keys&gt;&lt;key app="EN" db-id="adsvav50uz2xfye9dxn5dffqz9epwz9xa5s2" timestamp="1685381353" guid="770bc8fa-147f-406f-9aed-268794146a3b"&gt;250&lt;/key&gt;&lt;/foreign-keys&gt;&lt;ref-type name="Journal Article"&gt;17&lt;/ref-type&gt;&lt;contributors&gt;&lt;authors&gt;&lt;author&gt;Mitov, M. I.&lt;/author&gt;&lt;author&gt;Greaser, M. L.&lt;/author&gt;&lt;author&gt;Campbell, K. S.&lt;/author&gt;&lt;/authors&gt;&lt;/contributors&gt;&lt;auth-address&gt;Department of Physiology, University of Kentucky, Lexington, KY 40536-0298, USA.&lt;/auth-address&gt;&lt;titles&gt;&lt;title&gt;GelBandFitter--a computer program for analysis of closely spaced electrophoretic and immunoblotted bands&lt;/title&gt;&lt;secondary-title&gt;Electrophoresis&lt;/secondary-title&gt;&lt;/titles&gt;&lt;periodical&gt;&lt;full-title&gt;Electrophoresis&lt;/full-title&gt;&lt;/periodical&gt;&lt;pages&gt;848-51&lt;/pages&gt;&lt;volume&gt;30&lt;/volume&gt;&lt;number&gt;5&lt;/number&gt;&lt;keywords&gt;&lt;keyword&gt;Computer program&lt;/keyword&gt;&lt;keyword&gt;Gel analysis&lt;/keyword&gt;&lt;keyword&gt;Immunoblot analysis&lt;/keyword&gt;&lt;keyword&gt;Myosin&lt;/keyword&gt;&lt;/keywords&gt;&lt;dates&gt;&lt;year&gt;2009&lt;/year&gt;&lt;pub-dates&gt;&lt;date&gt;Mar&lt;/date&gt;&lt;/pub-dates&gt;&lt;/dates&gt;&lt;isbn&gt;1522-2683 (Electronic)&amp;#xD;0173-0835 (Print)&amp;#xD;0173-0835 (Linking)&lt;/isbn&gt;&lt;accession-num&gt;19197901&lt;/accession-num&gt;&lt;urls&gt;&lt;related-urls&gt;&lt;url&gt;https://www.ncbi.nlm.nih.gov/pubmed/19197901&lt;/url&gt;&lt;/related-urls&gt;&lt;/urls&gt;&lt;custom2&gt;PMC2742644&lt;/custom2&gt;&lt;electronic-resource-num&gt;10.1002/elps.200800583&lt;/electronic-resource-num&gt;&lt;/record&gt;&lt;/Cite&gt;&lt;/EndNote&gt;</w:instrText>
      </w:r>
      <w:r w:rsidR="00BC69EB" w:rsidRPr="008B3048">
        <w:rPr>
          <w:spacing w:val="-3"/>
        </w:rPr>
        <w:fldChar w:fldCharType="separate"/>
      </w:r>
      <w:r w:rsidR="00AF1708">
        <w:rPr>
          <w:noProof/>
          <w:spacing w:val="-3"/>
        </w:rPr>
        <w:t>(9)</w:t>
      </w:r>
      <w:r w:rsidR="00BC69EB" w:rsidRPr="008B3048">
        <w:rPr>
          <w:spacing w:val="-3"/>
        </w:rPr>
        <w:fldChar w:fldCharType="end"/>
      </w:r>
      <w:r w:rsidRPr="008B3048">
        <w:t>,</w:t>
      </w:r>
      <w:r w:rsidRPr="008B3048">
        <w:rPr>
          <w:spacing w:val="-3"/>
        </w:rPr>
        <w:t xml:space="preserve"> </w:t>
      </w:r>
      <w:r w:rsidRPr="008B3048">
        <w:t>this is particularly advantageous when the band profiles overlap. The fitting procedures reduce unintended bias and add experimental rigor.</w:t>
      </w:r>
      <w:bookmarkStart w:id="13" w:name="_Hlk172028794"/>
      <w:r w:rsidR="001C2266">
        <w:t xml:space="preserve"> </w:t>
      </w:r>
      <w:bookmarkStart w:id="14" w:name="_Hlk172561096"/>
      <w:r w:rsidR="00467CA4">
        <w:rPr>
          <w:color w:val="FF0000"/>
        </w:rPr>
        <w:t>GelBox analysis was compared to Image Lab and Image</w:t>
      </w:r>
      <w:r w:rsidR="00695E1A">
        <w:rPr>
          <w:color w:val="FF0000"/>
        </w:rPr>
        <w:t>J</w:t>
      </w:r>
      <w:r w:rsidR="00467CA4">
        <w:rPr>
          <w:color w:val="FF0000"/>
        </w:rPr>
        <w:t xml:space="preserve"> using a dataset collated with left ventricular samples from patients with dilated cardiomyopathy and organ donors. </w:t>
      </w:r>
      <w:r w:rsidR="00072654">
        <w:rPr>
          <w:color w:val="FF0000"/>
        </w:rPr>
        <w:t xml:space="preserve">Further analysis with a </w:t>
      </w:r>
      <w:r w:rsidR="00695E1A">
        <w:rPr>
          <w:color w:val="FF0000"/>
        </w:rPr>
        <w:t xml:space="preserve">two-way linear mixed model showed that </w:t>
      </w:r>
      <w:r w:rsidR="00830700">
        <w:rPr>
          <w:color w:val="FF0000"/>
        </w:rPr>
        <w:t>all the tools</w:t>
      </w:r>
      <w:r w:rsidR="00072654">
        <w:rPr>
          <w:color w:val="FF0000"/>
        </w:rPr>
        <w:t xml:space="preserve"> resulted in the same significant difference </w:t>
      </w:r>
      <w:r w:rsidR="00830700">
        <w:rPr>
          <w:color w:val="FF0000"/>
        </w:rPr>
        <w:t xml:space="preserve">between </w:t>
      </w:r>
      <w:r w:rsidR="00072654">
        <w:rPr>
          <w:color w:val="FF0000"/>
        </w:rPr>
        <w:t>heart failure and organ donor</w:t>
      </w:r>
      <w:r w:rsidR="00750AD4">
        <w:rPr>
          <w:color w:val="FF0000"/>
        </w:rPr>
        <w:t xml:space="preserve"> groups</w:t>
      </w:r>
      <w:r w:rsidR="00072654">
        <w:rPr>
          <w:color w:val="FF0000"/>
        </w:rPr>
        <w:t xml:space="preserve"> </w:t>
      </w:r>
      <w:r w:rsidR="00830700">
        <w:rPr>
          <w:color w:val="FF0000"/>
        </w:rPr>
        <w:t xml:space="preserve">(data not shown). </w:t>
      </w:r>
      <w:r w:rsidR="00750AD4">
        <w:rPr>
          <w:color w:val="FF0000"/>
        </w:rPr>
        <w:t xml:space="preserve">Although lane to lane comparisons slightly differed, the interpretation of the data </w:t>
      </w:r>
      <w:r w:rsidR="009847C1">
        <w:rPr>
          <w:color w:val="FF0000"/>
        </w:rPr>
        <w:t>agreed</w:t>
      </w:r>
      <w:r w:rsidR="00750AD4">
        <w:rPr>
          <w:color w:val="FF0000"/>
        </w:rPr>
        <w:t xml:space="preserve"> among GelBox, Image Lab, and ImageJ.</w:t>
      </w:r>
      <w:bookmarkEnd w:id="14"/>
      <w:r w:rsidR="00750AD4">
        <w:rPr>
          <w:color w:val="FF0000"/>
        </w:rPr>
        <w:t xml:space="preserve"> </w:t>
      </w:r>
      <w:r w:rsidRPr="00EC7466">
        <w:t>Three</w:t>
      </w:r>
      <w:r w:rsidRPr="008B3048">
        <w:t xml:space="preserve"> different background correction methods are provided. The linear and rolling ball approaches are implemented in many other packages</w:t>
      </w:r>
      <w:r w:rsidR="008F0A46">
        <w:rPr>
          <w:color w:val="FF0000"/>
        </w:rPr>
        <w:t xml:space="preserve">; therefore, GelBox offers them to serve as familiar options for users. However, </w:t>
      </w:r>
      <w:r w:rsidRPr="008B3048">
        <w:t>our mathematical analysis suggests that they may lead to underestimates of band intensities</w:t>
      </w:r>
      <w:bookmarkEnd w:id="13"/>
      <w:r w:rsidRPr="008B3048">
        <w:t xml:space="preserve"> (Fig</w:t>
      </w:r>
      <w:r w:rsidR="003A4A55" w:rsidRPr="008B3048">
        <w:t>ure</w:t>
      </w:r>
      <w:r w:rsidRPr="008B3048">
        <w:t xml:space="preserve"> </w:t>
      </w:r>
      <w:r w:rsidR="003A4A55" w:rsidRPr="008B3048">
        <w:t>5</w:t>
      </w:r>
      <w:r w:rsidRPr="008B3048">
        <w:t>). Cubic smoothing splines may provide a better alternative.</w:t>
      </w:r>
    </w:p>
    <w:p w14:paraId="07F0122F" w14:textId="76DFC202" w:rsidR="001501EF" w:rsidRPr="008B3048" w:rsidRDefault="009C2E37">
      <w:pPr>
        <w:pStyle w:val="BodyText"/>
        <w:spacing w:before="240" w:line="480" w:lineRule="auto"/>
        <w:ind w:left="120" w:right="120"/>
      </w:pPr>
      <w:r w:rsidRPr="008B3048">
        <w:t>A limitation of GelBox is that it is written in the MATLAB language. Although the code is open source, MATLAB is a commercial product. Many universities have site licenses, so academics can use and potentially adapt the software for their own use without financial cost. Users can also install a standalone</w:t>
      </w:r>
      <w:r w:rsidRPr="008B3048">
        <w:rPr>
          <w:spacing w:val="-4"/>
        </w:rPr>
        <w:t xml:space="preserve"> </w:t>
      </w:r>
      <w:r w:rsidRPr="008B3048">
        <w:t>pre-compiled</w:t>
      </w:r>
      <w:r w:rsidRPr="008B3048">
        <w:rPr>
          <w:spacing w:val="-3"/>
        </w:rPr>
        <w:t xml:space="preserve"> </w:t>
      </w:r>
      <w:r w:rsidRPr="008B3048">
        <w:t>version</w:t>
      </w:r>
      <w:r w:rsidRPr="008B3048">
        <w:rPr>
          <w:spacing w:val="-3"/>
        </w:rPr>
        <w:t xml:space="preserve"> </w:t>
      </w:r>
      <w:r w:rsidRPr="008B3048">
        <w:t>of</w:t>
      </w:r>
      <w:r w:rsidRPr="008B3048">
        <w:rPr>
          <w:spacing w:val="-4"/>
        </w:rPr>
        <w:t xml:space="preserve"> </w:t>
      </w:r>
      <w:r w:rsidRPr="008B3048">
        <w:t>GelBox.</w:t>
      </w:r>
      <w:r w:rsidRPr="008B3048">
        <w:rPr>
          <w:spacing w:val="-3"/>
        </w:rPr>
        <w:t xml:space="preserve"> </w:t>
      </w:r>
      <w:r w:rsidRPr="008B3048">
        <w:t>This</w:t>
      </w:r>
      <w:r w:rsidR="00BC69EB" w:rsidRPr="008B3048">
        <w:t xml:space="preserve"> approach</w:t>
      </w:r>
      <w:r w:rsidRPr="008B3048">
        <w:rPr>
          <w:spacing w:val="-3"/>
        </w:rPr>
        <w:t xml:space="preserve"> </w:t>
      </w:r>
      <w:r w:rsidRPr="008B3048">
        <w:t>would</w:t>
      </w:r>
      <w:r w:rsidRPr="008B3048">
        <w:rPr>
          <w:spacing w:val="-3"/>
        </w:rPr>
        <w:t xml:space="preserve"> </w:t>
      </w:r>
      <w:r w:rsidRPr="008B3048">
        <w:t>allow</w:t>
      </w:r>
      <w:r w:rsidRPr="008B3048">
        <w:rPr>
          <w:spacing w:val="-3"/>
        </w:rPr>
        <w:t xml:space="preserve"> </w:t>
      </w:r>
      <w:r w:rsidRPr="008B3048">
        <w:t>them</w:t>
      </w:r>
      <w:r w:rsidRPr="008B3048">
        <w:rPr>
          <w:spacing w:val="-3"/>
        </w:rPr>
        <w:t xml:space="preserve"> </w:t>
      </w:r>
      <w:r w:rsidRPr="008B3048">
        <w:t>to</w:t>
      </w:r>
      <w:r w:rsidRPr="008B3048">
        <w:rPr>
          <w:spacing w:val="-3"/>
        </w:rPr>
        <w:t xml:space="preserve"> </w:t>
      </w:r>
      <w:r w:rsidRPr="008B3048">
        <w:t>use</w:t>
      </w:r>
      <w:r w:rsidRPr="008B3048">
        <w:rPr>
          <w:spacing w:val="-3"/>
        </w:rPr>
        <w:t xml:space="preserve"> </w:t>
      </w:r>
      <w:r w:rsidRPr="008B3048">
        <w:t>GelBox</w:t>
      </w:r>
      <w:r w:rsidRPr="008B3048">
        <w:rPr>
          <w:spacing w:val="-3"/>
        </w:rPr>
        <w:t xml:space="preserve"> </w:t>
      </w:r>
      <w:r w:rsidRPr="008B3048">
        <w:t>without</w:t>
      </w:r>
      <w:r w:rsidRPr="008B3048">
        <w:rPr>
          <w:spacing w:val="-3"/>
        </w:rPr>
        <w:t xml:space="preserve"> </w:t>
      </w:r>
      <w:r w:rsidRPr="008B3048">
        <w:t>installing</w:t>
      </w:r>
      <w:r w:rsidRPr="008B3048">
        <w:rPr>
          <w:spacing w:val="-3"/>
        </w:rPr>
        <w:t xml:space="preserve"> </w:t>
      </w:r>
      <w:r w:rsidRPr="008B3048">
        <w:t>the main MATLAB package</w:t>
      </w:r>
      <w:r w:rsidR="00BC69EB" w:rsidRPr="008B3048">
        <w:t>, but</w:t>
      </w:r>
      <w:r w:rsidRPr="008B3048">
        <w:t xml:space="preserve"> </w:t>
      </w:r>
      <w:r w:rsidR="00BC69EB" w:rsidRPr="008B3048">
        <w:t>it</w:t>
      </w:r>
      <w:r w:rsidRPr="008B3048">
        <w:t xml:space="preserve"> requires installing MATLAB runtime prerequisites.</w:t>
      </w:r>
    </w:p>
    <w:p w14:paraId="65F794AF" w14:textId="77777777" w:rsidR="001501EF" w:rsidRPr="008B3048" w:rsidRDefault="009C2E37">
      <w:pPr>
        <w:pStyle w:val="BodyText"/>
        <w:spacing w:line="253" w:lineRule="exact"/>
        <w:ind w:left="120"/>
      </w:pPr>
      <w:r w:rsidRPr="008B3048">
        <w:t>Although</w:t>
      </w:r>
      <w:r w:rsidRPr="008B3048">
        <w:rPr>
          <w:spacing w:val="-7"/>
        </w:rPr>
        <w:t xml:space="preserve"> </w:t>
      </w:r>
      <w:r w:rsidRPr="008B3048">
        <w:t>free,</w:t>
      </w:r>
      <w:r w:rsidRPr="008B3048">
        <w:rPr>
          <w:spacing w:val="-6"/>
        </w:rPr>
        <w:t xml:space="preserve"> </w:t>
      </w:r>
      <w:r w:rsidRPr="008B3048">
        <w:t>these</w:t>
      </w:r>
      <w:r w:rsidRPr="008B3048">
        <w:rPr>
          <w:spacing w:val="-6"/>
        </w:rPr>
        <w:t xml:space="preserve"> </w:t>
      </w:r>
      <w:r w:rsidRPr="008B3048">
        <w:t>are</w:t>
      </w:r>
      <w:r w:rsidRPr="008B3048">
        <w:rPr>
          <w:spacing w:val="-7"/>
        </w:rPr>
        <w:t xml:space="preserve"> </w:t>
      </w:r>
      <w:r w:rsidRPr="008B3048">
        <w:t>cumbersome</w:t>
      </w:r>
      <w:r w:rsidRPr="008B3048">
        <w:rPr>
          <w:spacing w:val="-6"/>
        </w:rPr>
        <w:t xml:space="preserve"> </w:t>
      </w:r>
      <w:r w:rsidRPr="008B3048">
        <w:t>to</w:t>
      </w:r>
      <w:r w:rsidRPr="008B3048">
        <w:rPr>
          <w:spacing w:val="-6"/>
        </w:rPr>
        <w:t xml:space="preserve"> </w:t>
      </w:r>
      <w:r w:rsidRPr="008B3048">
        <w:t>install</w:t>
      </w:r>
      <w:r w:rsidRPr="008B3048">
        <w:rPr>
          <w:spacing w:val="-6"/>
        </w:rPr>
        <w:t xml:space="preserve"> </w:t>
      </w:r>
      <w:r w:rsidRPr="008B3048">
        <w:t>and</w:t>
      </w:r>
      <w:r w:rsidRPr="008B3048">
        <w:rPr>
          <w:spacing w:val="-6"/>
        </w:rPr>
        <w:t xml:space="preserve"> </w:t>
      </w:r>
      <w:r w:rsidRPr="008B3048">
        <w:t>complicated</w:t>
      </w:r>
      <w:r w:rsidRPr="008B3048">
        <w:rPr>
          <w:spacing w:val="-6"/>
        </w:rPr>
        <w:t xml:space="preserve"> </w:t>
      </w:r>
      <w:r w:rsidRPr="008B3048">
        <w:t>to</w:t>
      </w:r>
      <w:r w:rsidRPr="008B3048">
        <w:rPr>
          <w:spacing w:val="-7"/>
        </w:rPr>
        <w:t xml:space="preserve"> </w:t>
      </w:r>
      <w:r w:rsidRPr="008B3048">
        <w:rPr>
          <w:spacing w:val="-2"/>
        </w:rPr>
        <w:t>maintain.</w:t>
      </w:r>
    </w:p>
    <w:p w14:paraId="48A21919" w14:textId="77777777" w:rsidR="001501EF" w:rsidRPr="008B3048" w:rsidRDefault="001501EF">
      <w:pPr>
        <w:pStyle w:val="BodyText"/>
        <w:spacing w:before="240"/>
      </w:pPr>
    </w:p>
    <w:p w14:paraId="2A379262" w14:textId="77777777" w:rsidR="001501EF" w:rsidRPr="008B3048" w:rsidRDefault="009C2E37">
      <w:pPr>
        <w:pStyle w:val="BodyText"/>
        <w:spacing w:line="480" w:lineRule="auto"/>
        <w:ind w:left="120"/>
      </w:pPr>
      <w:r w:rsidRPr="008B3048">
        <w:t>The</w:t>
      </w:r>
      <w:r w:rsidRPr="008B3048">
        <w:rPr>
          <w:spacing w:val="-3"/>
        </w:rPr>
        <w:t xml:space="preserve"> </w:t>
      </w:r>
      <w:r w:rsidRPr="008B3048">
        <w:t>website</w:t>
      </w:r>
      <w:r w:rsidRPr="008B3048">
        <w:rPr>
          <w:spacing w:val="-4"/>
        </w:rPr>
        <w:t xml:space="preserve"> </w:t>
      </w:r>
      <w:r w:rsidRPr="008B3048">
        <w:t>for</w:t>
      </w:r>
      <w:r w:rsidRPr="008B3048">
        <w:rPr>
          <w:spacing w:val="-3"/>
        </w:rPr>
        <w:t xml:space="preserve"> </w:t>
      </w:r>
      <w:r w:rsidRPr="008B3048">
        <w:t>the</w:t>
      </w:r>
      <w:r w:rsidRPr="008B3048">
        <w:rPr>
          <w:spacing w:val="-3"/>
        </w:rPr>
        <w:t xml:space="preserve"> </w:t>
      </w:r>
      <w:r w:rsidRPr="008B3048">
        <w:t>software</w:t>
      </w:r>
      <w:r w:rsidRPr="008B3048">
        <w:rPr>
          <w:spacing w:val="-3"/>
        </w:rPr>
        <w:t xml:space="preserve"> </w:t>
      </w:r>
      <w:r w:rsidRPr="008B3048">
        <w:t>provides</w:t>
      </w:r>
      <w:r w:rsidRPr="008B3048">
        <w:rPr>
          <w:spacing w:val="-3"/>
        </w:rPr>
        <w:t xml:space="preserve"> </w:t>
      </w:r>
      <w:r w:rsidRPr="008B3048">
        <w:t>comprehensive</w:t>
      </w:r>
      <w:r w:rsidRPr="008B3048">
        <w:rPr>
          <w:spacing w:val="-3"/>
        </w:rPr>
        <w:t xml:space="preserve"> </w:t>
      </w:r>
      <w:r w:rsidRPr="008B3048">
        <w:t>tutorials</w:t>
      </w:r>
      <w:r w:rsidRPr="008B3048">
        <w:rPr>
          <w:spacing w:val="-3"/>
        </w:rPr>
        <w:t xml:space="preserve"> </w:t>
      </w:r>
      <w:r w:rsidRPr="008B3048">
        <w:t>that</w:t>
      </w:r>
      <w:r w:rsidRPr="008B3048">
        <w:rPr>
          <w:spacing w:val="-3"/>
        </w:rPr>
        <w:t xml:space="preserve"> </w:t>
      </w:r>
      <w:r w:rsidRPr="008B3048">
        <w:t>explain</w:t>
      </w:r>
      <w:r w:rsidRPr="008B3048">
        <w:rPr>
          <w:spacing w:val="-3"/>
        </w:rPr>
        <w:t xml:space="preserve"> </w:t>
      </w:r>
      <w:r w:rsidRPr="008B3048">
        <w:t>how</w:t>
      </w:r>
      <w:r w:rsidRPr="008B3048">
        <w:rPr>
          <w:spacing w:val="-3"/>
        </w:rPr>
        <w:t xml:space="preserve"> </w:t>
      </w:r>
      <w:r w:rsidRPr="008B3048">
        <w:t>to</w:t>
      </w:r>
      <w:r w:rsidRPr="008B3048">
        <w:rPr>
          <w:spacing w:val="-3"/>
        </w:rPr>
        <w:t xml:space="preserve"> </w:t>
      </w:r>
      <w:r w:rsidRPr="008B3048">
        <w:t>analyze</w:t>
      </w:r>
      <w:r w:rsidRPr="008B3048">
        <w:rPr>
          <w:spacing w:val="-3"/>
        </w:rPr>
        <w:t xml:space="preserve"> </w:t>
      </w:r>
      <w:r w:rsidRPr="008B3048">
        <w:t>images</w:t>
      </w:r>
      <w:r w:rsidRPr="008B3048">
        <w:rPr>
          <w:spacing w:val="-3"/>
        </w:rPr>
        <w:t xml:space="preserve"> </w:t>
      </w:r>
      <w:r w:rsidRPr="008B3048">
        <w:t>with GelBox. The site also provides a troubleshooting guide that describes how to mitigate commonly encountered issues.</w:t>
      </w:r>
    </w:p>
    <w:p w14:paraId="2D0C553E" w14:textId="77777777" w:rsidR="001501EF" w:rsidRPr="008B3048" w:rsidRDefault="009C2E37">
      <w:pPr>
        <w:pStyle w:val="BodyText"/>
        <w:spacing w:before="240" w:line="480" w:lineRule="auto"/>
        <w:ind w:left="120"/>
      </w:pPr>
      <w:r w:rsidRPr="008B3048">
        <w:lastRenderedPageBreak/>
        <w:t>GelBox simplifies the analysis of gel and immunoblot data, but it cannot compensate for a poorly conducted</w:t>
      </w:r>
      <w:r w:rsidRPr="008B3048">
        <w:rPr>
          <w:spacing w:val="-2"/>
        </w:rPr>
        <w:t xml:space="preserve"> </w:t>
      </w:r>
      <w:r w:rsidRPr="008B3048">
        <w:t>experiment.</w:t>
      </w:r>
      <w:r w:rsidRPr="008B3048">
        <w:rPr>
          <w:spacing w:val="-2"/>
        </w:rPr>
        <w:t xml:space="preserve"> </w:t>
      </w:r>
      <w:r w:rsidRPr="008B3048">
        <w:t>The</w:t>
      </w:r>
      <w:r w:rsidRPr="008B3048">
        <w:rPr>
          <w:spacing w:val="-2"/>
        </w:rPr>
        <w:t xml:space="preserve"> </w:t>
      </w:r>
      <w:r w:rsidRPr="008B3048">
        <w:t>quality</w:t>
      </w:r>
      <w:r w:rsidRPr="008B3048">
        <w:rPr>
          <w:spacing w:val="-2"/>
        </w:rPr>
        <w:t xml:space="preserve"> </w:t>
      </w:r>
      <w:r w:rsidRPr="008B3048">
        <w:t>of</w:t>
      </w:r>
      <w:r w:rsidRPr="008B3048">
        <w:rPr>
          <w:spacing w:val="-3"/>
        </w:rPr>
        <w:t xml:space="preserve"> </w:t>
      </w:r>
      <w:r w:rsidRPr="008B3048">
        <w:t>the</w:t>
      </w:r>
      <w:r w:rsidRPr="008B3048">
        <w:rPr>
          <w:spacing w:val="-2"/>
        </w:rPr>
        <w:t xml:space="preserve"> </w:t>
      </w:r>
      <w:r w:rsidRPr="008B3048">
        <w:t>raw</w:t>
      </w:r>
      <w:r w:rsidRPr="008B3048">
        <w:rPr>
          <w:spacing w:val="-2"/>
        </w:rPr>
        <w:t xml:space="preserve"> </w:t>
      </w:r>
      <w:r w:rsidRPr="008B3048">
        <w:t>data</w:t>
      </w:r>
      <w:r w:rsidRPr="008B3048">
        <w:rPr>
          <w:spacing w:val="-2"/>
        </w:rPr>
        <w:t xml:space="preserve"> </w:t>
      </w:r>
      <w:r w:rsidRPr="008B3048">
        <w:t>is</w:t>
      </w:r>
      <w:r w:rsidRPr="008B3048">
        <w:rPr>
          <w:spacing w:val="-2"/>
        </w:rPr>
        <w:t xml:space="preserve"> </w:t>
      </w:r>
      <w:r w:rsidRPr="008B3048">
        <w:t>critical.</w:t>
      </w:r>
      <w:r w:rsidRPr="008B3048">
        <w:rPr>
          <w:spacing w:val="-3"/>
        </w:rPr>
        <w:t xml:space="preserve"> </w:t>
      </w:r>
      <w:r w:rsidRPr="008B3048">
        <w:t>In</w:t>
      </w:r>
      <w:r w:rsidRPr="008B3048">
        <w:rPr>
          <w:spacing w:val="-2"/>
        </w:rPr>
        <w:t xml:space="preserve"> </w:t>
      </w:r>
      <w:r w:rsidRPr="008B3048">
        <w:t>addition,</w:t>
      </w:r>
      <w:r w:rsidRPr="008B3048">
        <w:rPr>
          <w:spacing w:val="-2"/>
        </w:rPr>
        <w:t xml:space="preserve"> </w:t>
      </w:r>
      <w:r w:rsidRPr="008B3048">
        <w:t>users</w:t>
      </w:r>
      <w:r w:rsidRPr="008B3048">
        <w:rPr>
          <w:spacing w:val="-2"/>
        </w:rPr>
        <w:t xml:space="preserve"> </w:t>
      </w:r>
      <w:r w:rsidRPr="008B3048">
        <w:t>need</w:t>
      </w:r>
      <w:r w:rsidRPr="008B3048">
        <w:rPr>
          <w:spacing w:val="-2"/>
        </w:rPr>
        <w:t xml:space="preserve"> </w:t>
      </w:r>
      <w:r w:rsidRPr="008B3048">
        <w:t>to</w:t>
      </w:r>
      <w:r w:rsidRPr="008B3048">
        <w:rPr>
          <w:spacing w:val="-3"/>
        </w:rPr>
        <w:t xml:space="preserve"> </w:t>
      </w:r>
      <w:r w:rsidRPr="008B3048">
        <w:t>have</w:t>
      </w:r>
      <w:r w:rsidRPr="008B3048">
        <w:rPr>
          <w:spacing w:val="-2"/>
        </w:rPr>
        <w:t xml:space="preserve"> </w:t>
      </w:r>
      <w:r w:rsidRPr="008B3048">
        <w:t>a</w:t>
      </w:r>
      <w:r w:rsidRPr="008B3048">
        <w:rPr>
          <w:spacing w:val="-2"/>
        </w:rPr>
        <w:t xml:space="preserve"> </w:t>
      </w:r>
      <w:r w:rsidRPr="008B3048">
        <w:t>clear understanding of how GelBox works to analyze their data appropriately.</w:t>
      </w:r>
    </w:p>
    <w:p w14:paraId="6BD18F9B" w14:textId="77777777" w:rsidR="001501EF" w:rsidRPr="008B3048" w:rsidRDefault="001501EF">
      <w:pPr>
        <w:spacing w:line="480" w:lineRule="auto"/>
        <w:sectPr w:rsidR="001501EF" w:rsidRPr="008B3048" w:rsidSect="004C321E">
          <w:pgSz w:w="12240" w:h="15840"/>
          <w:pgMar w:top="1000" w:right="960" w:bottom="960" w:left="960" w:header="0" w:footer="766" w:gutter="0"/>
          <w:cols w:space="720"/>
        </w:sectPr>
      </w:pPr>
    </w:p>
    <w:p w14:paraId="35444D85" w14:textId="77777777" w:rsidR="001501EF" w:rsidRPr="008B3048" w:rsidRDefault="009C2E37">
      <w:pPr>
        <w:pStyle w:val="Heading1"/>
      </w:pPr>
      <w:r w:rsidRPr="008B3048">
        <w:rPr>
          <w:spacing w:val="-2"/>
        </w:rPr>
        <w:lastRenderedPageBreak/>
        <w:t>ACKNOWLEDGMENTS</w:t>
      </w:r>
    </w:p>
    <w:p w14:paraId="238601FE" w14:textId="77777777" w:rsidR="001501EF" w:rsidRPr="008B3048" w:rsidRDefault="001501EF">
      <w:pPr>
        <w:pStyle w:val="BodyText"/>
        <w:spacing w:before="240"/>
        <w:rPr>
          <w:b/>
        </w:rPr>
      </w:pPr>
    </w:p>
    <w:p w14:paraId="3F0FED77" w14:textId="77777777" w:rsidR="001501EF" w:rsidRPr="008B3048" w:rsidRDefault="009C2E37">
      <w:pPr>
        <w:pStyle w:val="BodyText"/>
        <w:spacing w:line="480" w:lineRule="auto"/>
        <w:ind w:left="120"/>
      </w:pPr>
      <w:r w:rsidRPr="008B3048">
        <w:t>The</w:t>
      </w:r>
      <w:r w:rsidRPr="008B3048">
        <w:rPr>
          <w:spacing w:val="-1"/>
        </w:rPr>
        <w:t xml:space="preserve"> </w:t>
      </w:r>
      <w:r w:rsidRPr="008B3048">
        <w:t>authors</w:t>
      </w:r>
      <w:r w:rsidRPr="008B3048">
        <w:rPr>
          <w:spacing w:val="-1"/>
        </w:rPr>
        <w:t xml:space="preserve"> </w:t>
      </w:r>
      <w:r w:rsidRPr="008B3048">
        <w:t>would</w:t>
      </w:r>
      <w:r w:rsidRPr="008B3048">
        <w:rPr>
          <w:spacing w:val="-1"/>
        </w:rPr>
        <w:t xml:space="preserve"> </w:t>
      </w:r>
      <w:r w:rsidRPr="008B3048">
        <w:t>like</w:t>
      </w:r>
      <w:r w:rsidRPr="008B3048">
        <w:rPr>
          <w:spacing w:val="-1"/>
        </w:rPr>
        <w:t xml:space="preserve"> </w:t>
      </w:r>
      <w:r w:rsidRPr="008B3048">
        <w:t>to</w:t>
      </w:r>
      <w:r w:rsidRPr="008B3048">
        <w:rPr>
          <w:spacing w:val="-1"/>
        </w:rPr>
        <w:t xml:space="preserve"> </w:t>
      </w:r>
      <w:r w:rsidRPr="008B3048">
        <w:t>thank</w:t>
      </w:r>
      <w:r w:rsidRPr="008B3048">
        <w:rPr>
          <w:spacing w:val="-1"/>
        </w:rPr>
        <w:t xml:space="preserve"> </w:t>
      </w:r>
      <w:r w:rsidRPr="008B3048">
        <w:t>Nicholas</w:t>
      </w:r>
      <w:r w:rsidRPr="008B3048">
        <w:rPr>
          <w:spacing w:val="-1"/>
        </w:rPr>
        <w:t xml:space="preserve"> </w:t>
      </w:r>
      <w:r w:rsidRPr="008B3048">
        <w:t>S.</w:t>
      </w:r>
      <w:r w:rsidRPr="008B3048">
        <w:rPr>
          <w:spacing w:val="-1"/>
        </w:rPr>
        <w:t xml:space="preserve"> </w:t>
      </w:r>
      <w:r w:rsidRPr="008B3048">
        <w:t>LaFave</w:t>
      </w:r>
      <w:r w:rsidRPr="008B3048">
        <w:rPr>
          <w:spacing w:val="-1"/>
        </w:rPr>
        <w:t xml:space="preserve"> </w:t>
      </w:r>
      <w:r w:rsidRPr="008B3048">
        <w:t>(University</w:t>
      </w:r>
      <w:r w:rsidRPr="008B3048">
        <w:rPr>
          <w:spacing w:val="-1"/>
        </w:rPr>
        <w:t xml:space="preserve"> </w:t>
      </w:r>
      <w:r w:rsidRPr="008B3048">
        <w:t>of</w:t>
      </w:r>
      <w:r w:rsidRPr="008B3048">
        <w:rPr>
          <w:spacing w:val="-1"/>
        </w:rPr>
        <w:t xml:space="preserve"> </w:t>
      </w:r>
      <w:r w:rsidRPr="008B3048">
        <w:t>Massachusetts,</w:t>
      </w:r>
      <w:r w:rsidRPr="008B3048">
        <w:rPr>
          <w:spacing w:val="-1"/>
        </w:rPr>
        <w:t xml:space="preserve"> </w:t>
      </w:r>
      <w:r w:rsidRPr="008B3048">
        <w:t>Lowell)</w:t>
      </w:r>
      <w:r w:rsidRPr="008B3048">
        <w:rPr>
          <w:spacing w:val="-1"/>
        </w:rPr>
        <w:t xml:space="preserve"> </w:t>
      </w:r>
      <w:r w:rsidRPr="008B3048">
        <w:t>and</w:t>
      </w:r>
      <w:r w:rsidRPr="008B3048">
        <w:rPr>
          <w:spacing w:val="-1"/>
        </w:rPr>
        <w:t xml:space="preserve"> </w:t>
      </w:r>
      <w:r w:rsidRPr="008B3048">
        <w:t>Peter Omondi</w:t>
      </w:r>
      <w:r w:rsidRPr="008B3048">
        <w:rPr>
          <w:spacing w:val="-7"/>
        </w:rPr>
        <w:t xml:space="preserve"> </w:t>
      </w:r>
      <w:r w:rsidRPr="008B3048">
        <w:t>Awinda</w:t>
      </w:r>
      <w:r w:rsidRPr="008B3048">
        <w:rPr>
          <w:spacing w:val="-7"/>
        </w:rPr>
        <w:t xml:space="preserve"> </w:t>
      </w:r>
      <w:r w:rsidRPr="008B3048">
        <w:t>(Washington</w:t>
      </w:r>
      <w:r w:rsidRPr="008B3048">
        <w:rPr>
          <w:spacing w:val="-6"/>
        </w:rPr>
        <w:t xml:space="preserve"> </w:t>
      </w:r>
      <w:r w:rsidRPr="008B3048">
        <w:t>State</w:t>
      </w:r>
      <w:r w:rsidRPr="008B3048">
        <w:rPr>
          <w:spacing w:val="-7"/>
        </w:rPr>
        <w:t xml:space="preserve"> </w:t>
      </w:r>
      <w:r w:rsidRPr="008B3048">
        <w:t>University)</w:t>
      </w:r>
      <w:r w:rsidRPr="008B3048">
        <w:rPr>
          <w:spacing w:val="-6"/>
        </w:rPr>
        <w:t xml:space="preserve"> </w:t>
      </w:r>
      <w:r w:rsidRPr="008B3048">
        <w:t>for</w:t>
      </w:r>
      <w:r w:rsidRPr="008B3048">
        <w:rPr>
          <w:spacing w:val="-7"/>
        </w:rPr>
        <w:t xml:space="preserve"> </w:t>
      </w:r>
      <w:r w:rsidRPr="008B3048">
        <w:t>providing</w:t>
      </w:r>
      <w:r w:rsidRPr="008B3048">
        <w:rPr>
          <w:spacing w:val="-7"/>
        </w:rPr>
        <w:t xml:space="preserve"> </w:t>
      </w:r>
      <w:r w:rsidRPr="008B3048">
        <w:t>feedback</w:t>
      </w:r>
      <w:r w:rsidRPr="008B3048">
        <w:rPr>
          <w:spacing w:val="-7"/>
        </w:rPr>
        <w:t xml:space="preserve"> </w:t>
      </w:r>
      <w:r w:rsidRPr="008B3048">
        <w:t>on</w:t>
      </w:r>
      <w:r w:rsidRPr="008B3048">
        <w:rPr>
          <w:spacing w:val="-7"/>
        </w:rPr>
        <w:t xml:space="preserve"> </w:t>
      </w:r>
      <w:r w:rsidRPr="008B3048">
        <w:t>an</w:t>
      </w:r>
      <w:r w:rsidRPr="008B3048">
        <w:rPr>
          <w:spacing w:val="-7"/>
        </w:rPr>
        <w:t xml:space="preserve"> </w:t>
      </w:r>
      <w:r w:rsidRPr="008B3048">
        <w:t>early</w:t>
      </w:r>
      <w:r w:rsidRPr="008B3048">
        <w:rPr>
          <w:spacing w:val="-6"/>
        </w:rPr>
        <w:t xml:space="preserve"> </w:t>
      </w:r>
      <w:r w:rsidRPr="008B3048">
        <w:t>version</w:t>
      </w:r>
      <w:r w:rsidRPr="008B3048">
        <w:rPr>
          <w:spacing w:val="-7"/>
        </w:rPr>
        <w:t xml:space="preserve"> </w:t>
      </w:r>
      <w:r w:rsidRPr="008B3048">
        <w:t>of</w:t>
      </w:r>
      <w:r w:rsidRPr="008B3048">
        <w:rPr>
          <w:spacing w:val="-6"/>
        </w:rPr>
        <w:t xml:space="preserve"> </w:t>
      </w:r>
      <w:r w:rsidRPr="008B3048">
        <w:rPr>
          <w:spacing w:val="-2"/>
        </w:rPr>
        <w:t>GelBox.</w:t>
      </w:r>
    </w:p>
    <w:p w14:paraId="60BF72F5" w14:textId="77777777" w:rsidR="001501EF" w:rsidRPr="008B3048" w:rsidRDefault="009C2E37">
      <w:pPr>
        <w:pStyle w:val="BodyText"/>
        <w:spacing w:before="240"/>
        <w:ind w:left="120"/>
      </w:pPr>
      <w:r w:rsidRPr="008B3048">
        <w:t>This</w:t>
      </w:r>
      <w:r w:rsidRPr="008B3048">
        <w:rPr>
          <w:spacing w:val="-6"/>
        </w:rPr>
        <w:t xml:space="preserve"> </w:t>
      </w:r>
      <w:r w:rsidRPr="008B3048">
        <w:t>work</w:t>
      </w:r>
      <w:r w:rsidRPr="008B3048">
        <w:rPr>
          <w:spacing w:val="-6"/>
        </w:rPr>
        <w:t xml:space="preserve"> </w:t>
      </w:r>
      <w:r w:rsidRPr="008B3048">
        <w:t>was</w:t>
      </w:r>
      <w:r w:rsidRPr="008B3048">
        <w:rPr>
          <w:spacing w:val="-5"/>
        </w:rPr>
        <w:t xml:space="preserve"> </w:t>
      </w:r>
      <w:r w:rsidRPr="008B3048">
        <w:t>supported</w:t>
      </w:r>
      <w:r w:rsidRPr="008B3048">
        <w:rPr>
          <w:spacing w:val="-6"/>
        </w:rPr>
        <w:t xml:space="preserve"> </w:t>
      </w:r>
      <w:r w:rsidRPr="008B3048">
        <w:t>by</w:t>
      </w:r>
      <w:r w:rsidRPr="008B3048">
        <w:rPr>
          <w:spacing w:val="-5"/>
        </w:rPr>
        <w:t xml:space="preserve"> </w:t>
      </w:r>
      <w:r w:rsidRPr="008B3048">
        <w:t>NIH</w:t>
      </w:r>
      <w:r w:rsidRPr="008B3048">
        <w:rPr>
          <w:spacing w:val="-6"/>
        </w:rPr>
        <w:t xml:space="preserve"> </w:t>
      </w:r>
      <w:r w:rsidRPr="008B3048">
        <w:t>grants</w:t>
      </w:r>
      <w:r w:rsidRPr="008B3048">
        <w:rPr>
          <w:spacing w:val="-5"/>
        </w:rPr>
        <w:t xml:space="preserve"> </w:t>
      </w:r>
      <w:r w:rsidRPr="008B3048">
        <w:t>HL149164</w:t>
      </w:r>
      <w:r w:rsidRPr="008B3048">
        <w:rPr>
          <w:spacing w:val="-6"/>
        </w:rPr>
        <w:t xml:space="preserve"> </w:t>
      </w:r>
      <w:r w:rsidRPr="008B3048">
        <w:t>and</w:t>
      </w:r>
      <w:r w:rsidRPr="008B3048">
        <w:rPr>
          <w:spacing w:val="-5"/>
        </w:rPr>
        <w:t xml:space="preserve"> </w:t>
      </w:r>
      <w:r w:rsidRPr="008B3048">
        <w:rPr>
          <w:spacing w:val="-2"/>
        </w:rPr>
        <w:t>HL148785.</w:t>
      </w:r>
    </w:p>
    <w:p w14:paraId="0F3CABC7" w14:textId="77777777" w:rsidR="001501EF" w:rsidRPr="008B3048" w:rsidRDefault="001501EF">
      <w:pPr>
        <w:sectPr w:rsidR="001501EF" w:rsidRPr="008B3048" w:rsidSect="004C321E">
          <w:pgSz w:w="12240" w:h="15840"/>
          <w:pgMar w:top="1000" w:right="960" w:bottom="960" w:left="960" w:header="0" w:footer="766" w:gutter="0"/>
          <w:cols w:space="720"/>
        </w:sectPr>
      </w:pPr>
    </w:p>
    <w:p w14:paraId="5B08B5D1" w14:textId="065F1C53" w:rsidR="001501EF" w:rsidRPr="008B3048" w:rsidRDefault="009C2E37" w:rsidP="00873EFF">
      <w:pPr>
        <w:pStyle w:val="Heading1"/>
      </w:pPr>
      <w:r w:rsidRPr="008B3048">
        <w:rPr>
          <w:spacing w:val="-2"/>
        </w:rPr>
        <w:lastRenderedPageBreak/>
        <w:t>REFERENCES</w:t>
      </w:r>
    </w:p>
    <w:p w14:paraId="0D53E6A9" w14:textId="77777777" w:rsidR="00FA47AC" w:rsidRPr="008B3048" w:rsidRDefault="00FA47AC" w:rsidP="00A16B88">
      <w:pPr>
        <w:pStyle w:val="BodyText"/>
        <w:spacing w:line="480" w:lineRule="auto"/>
        <w:ind w:left="120"/>
        <w:rPr>
          <w:spacing w:val="-2"/>
        </w:rPr>
      </w:pPr>
    </w:p>
    <w:p w14:paraId="6AD8A56F" w14:textId="77777777" w:rsidR="00376D11" w:rsidRPr="00376D11" w:rsidRDefault="00FA47AC" w:rsidP="00376D11">
      <w:pPr>
        <w:pStyle w:val="EndNoteBibliography"/>
      </w:pPr>
      <w:r w:rsidRPr="008B3048">
        <w:rPr>
          <w:spacing w:val="-2"/>
        </w:rPr>
        <w:fldChar w:fldCharType="begin"/>
      </w:r>
      <w:r w:rsidRPr="008B3048">
        <w:rPr>
          <w:spacing w:val="-2"/>
        </w:rPr>
        <w:instrText xml:space="preserve"> ADDIN EN.REFLIST </w:instrText>
      </w:r>
      <w:r w:rsidRPr="008B3048">
        <w:rPr>
          <w:spacing w:val="-2"/>
        </w:rPr>
        <w:fldChar w:fldCharType="separate"/>
      </w:r>
      <w:r w:rsidR="00376D11" w:rsidRPr="00376D11">
        <w:t>1.</w:t>
      </w:r>
      <w:r w:rsidR="00376D11" w:rsidRPr="00376D11">
        <w:tab/>
      </w:r>
      <w:r w:rsidR="00376D11" w:rsidRPr="00376D11">
        <w:rPr>
          <w:b/>
        </w:rPr>
        <w:t>Schneider CA, Rasband WS, and Eliceiri KW</w:t>
      </w:r>
      <w:r w:rsidR="00376D11" w:rsidRPr="00376D11">
        <w:t xml:space="preserve">. NIH Image to ImageJ: 25 years of image analysis. </w:t>
      </w:r>
      <w:r w:rsidR="00376D11" w:rsidRPr="00376D11">
        <w:rPr>
          <w:i/>
        </w:rPr>
        <w:t xml:space="preserve">Nature Methods </w:t>
      </w:r>
      <w:r w:rsidR="00376D11" w:rsidRPr="00376D11">
        <w:t>9: 671-675, 2012.</w:t>
      </w:r>
    </w:p>
    <w:p w14:paraId="48B9BC93" w14:textId="77777777" w:rsidR="00376D11" w:rsidRPr="00376D11" w:rsidRDefault="00376D11" w:rsidP="00376D11">
      <w:pPr>
        <w:pStyle w:val="EndNoteBibliography"/>
      </w:pPr>
      <w:r w:rsidRPr="00376D11">
        <w:t>2.</w:t>
      </w:r>
      <w:r w:rsidRPr="00376D11">
        <w:tab/>
      </w:r>
      <w:r w:rsidRPr="00376D11">
        <w:rPr>
          <w:b/>
        </w:rPr>
        <w:t>Schindelin J, Arganda-Carreras I, Frise E, Kaynig V, Longair M, Pietzsch T, Preibisch S, Rueden C, Saalfeld S, Schmid B, Tinevez J-Y, White DJ, Hartenstein V, Eliceiri K, Tomancak P, and Cardona A</w:t>
      </w:r>
      <w:r w:rsidRPr="00376D11">
        <w:t xml:space="preserve">. Fiji: an open-source platform for biological-image analysis. </w:t>
      </w:r>
      <w:r w:rsidRPr="00376D11">
        <w:rPr>
          <w:i/>
        </w:rPr>
        <w:t xml:space="preserve">Nature Methods </w:t>
      </w:r>
      <w:r w:rsidRPr="00376D11">
        <w:t>9: 676-682, 2012.</w:t>
      </w:r>
    </w:p>
    <w:p w14:paraId="18842A06" w14:textId="77777777" w:rsidR="00376D11" w:rsidRPr="00376D11" w:rsidRDefault="00376D11" w:rsidP="00376D11">
      <w:pPr>
        <w:pStyle w:val="EndNoteBibliography"/>
      </w:pPr>
      <w:r w:rsidRPr="00376D11">
        <w:t>3.</w:t>
      </w:r>
      <w:r w:rsidRPr="00376D11">
        <w:tab/>
      </w:r>
      <w:r w:rsidRPr="00376D11">
        <w:rPr>
          <w:b/>
        </w:rPr>
        <w:t>Kütt J, Margus G, Kask L, Rätsepso T, Soodla K, Bernasconi R, Birkedal R, Järv P, Laasmaa M, and Vendelin M</w:t>
      </w:r>
      <w:r w:rsidRPr="00376D11">
        <w:t xml:space="preserve">. Simple analysis of gel images with IOCBIO Gel. </w:t>
      </w:r>
      <w:r w:rsidRPr="00376D11">
        <w:rPr>
          <w:i/>
        </w:rPr>
        <w:t xml:space="preserve">BMC Biology </w:t>
      </w:r>
      <w:r w:rsidRPr="00376D11">
        <w:t>21: 2023.</w:t>
      </w:r>
    </w:p>
    <w:p w14:paraId="7B1E4E14" w14:textId="77777777" w:rsidR="00376D11" w:rsidRPr="00376D11" w:rsidRDefault="00376D11" w:rsidP="00376D11">
      <w:pPr>
        <w:pStyle w:val="EndNoteBibliography"/>
      </w:pPr>
      <w:r w:rsidRPr="00376D11">
        <w:t>4.</w:t>
      </w:r>
      <w:r w:rsidRPr="00376D11">
        <w:tab/>
      </w:r>
      <w:r w:rsidRPr="00376D11">
        <w:rPr>
          <w:b/>
        </w:rPr>
        <w:t>Blair CA, Haynes P, Campbell SG, Chung C, Mitov MI, Dennis D, Bonnell MR, Hoopes CW, Guglin M, and Campbell KS</w:t>
      </w:r>
      <w:r w:rsidRPr="00376D11">
        <w:t xml:space="preserve">. A Protocol for Collecting Human Cardiac Tissue for Research. </w:t>
      </w:r>
      <w:r w:rsidRPr="00376D11">
        <w:rPr>
          <w:i/>
        </w:rPr>
        <w:t xml:space="preserve">VAD J </w:t>
      </w:r>
      <w:r w:rsidRPr="00376D11">
        <w:t>2: 2016.</w:t>
      </w:r>
    </w:p>
    <w:p w14:paraId="0AAE3F6A" w14:textId="77777777" w:rsidR="00376D11" w:rsidRPr="00376D11" w:rsidRDefault="00376D11" w:rsidP="00376D11">
      <w:pPr>
        <w:pStyle w:val="EndNoteBibliography"/>
      </w:pPr>
      <w:r w:rsidRPr="00376D11">
        <w:t>5.</w:t>
      </w:r>
      <w:r w:rsidRPr="00376D11">
        <w:tab/>
      </w:r>
      <w:r w:rsidRPr="00376D11">
        <w:rPr>
          <w:b/>
        </w:rPr>
        <w:t>Greaser ML, and Warren CM</w:t>
      </w:r>
      <w:r w:rsidRPr="00376D11">
        <w:t xml:space="preserve">. Electrophoretic Separation of Very Large Molecular Weight Proteins in SDS Agarose. </w:t>
      </w:r>
      <w:r w:rsidRPr="00376D11">
        <w:rPr>
          <w:i/>
        </w:rPr>
        <w:t xml:space="preserve">Methods Mol Biol </w:t>
      </w:r>
      <w:r w:rsidRPr="00376D11">
        <w:t>1855: 203-210, 2019.</w:t>
      </w:r>
    </w:p>
    <w:p w14:paraId="6BE0A129" w14:textId="77777777" w:rsidR="00376D11" w:rsidRPr="00376D11" w:rsidRDefault="00376D11" w:rsidP="00376D11">
      <w:pPr>
        <w:pStyle w:val="EndNoteBibliography"/>
      </w:pPr>
      <w:r w:rsidRPr="00376D11">
        <w:t>6.</w:t>
      </w:r>
      <w:r w:rsidRPr="00376D11">
        <w:tab/>
      </w:r>
      <w:r w:rsidRPr="00376D11">
        <w:rPr>
          <w:b/>
        </w:rPr>
        <w:t>Ladner CL, Yang J, Turner RJ, and Edwards RA</w:t>
      </w:r>
      <w:r w:rsidRPr="00376D11">
        <w:t xml:space="preserve">. Visible fluorescent detection of proteins in polyacrylamide gels without staining. </w:t>
      </w:r>
      <w:r w:rsidRPr="00376D11">
        <w:rPr>
          <w:i/>
        </w:rPr>
        <w:t xml:space="preserve">Analytical Biochemistry </w:t>
      </w:r>
      <w:r w:rsidRPr="00376D11">
        <w:t>326: 13-20, 2004.</w:t>
      </w:r>
    </w:p>
    <w:p w14:paraId="5AF7AE6C" w14:textId="77777777" w:rsidR="00376D11" w:rsidRPr="00376D11" w:rsidRDefault="00376D11" w:rsidP="00376D11">
      <w:pPr>
        <w:pStyle w:val="EndNoteBibliography"/>
      </w:pPr>
      <w:r w:rsidRPr="00376D11">
        <w:t>7.</w:t>
      </w:r>
      <w:r w:rsidRPr="00376D11">
        <w:tab/>
      </w:r>
      <w:r w:rsidRPr="00376D11">
        <w:rPr>
          <w:b/>
        </w:rPr>
        <w:t>Kampourakis T, Ponnam S, Campbell KS, Wellette-Hunsucker A, and Koch D</w:t>
      </w:r>
      <w:r w:rsidRPr="00376D11">
        <w:t xml:space="preserve">. Cardiac myosin binding protein-C phosphorylation as a function of multiple protein kinase and phosphatase activities. </w:t>
      </w:r>
      <w:r w:rsidRPr="00376D11">
        <w:rPr>
          <w:i/>
        </w:rPr>
        <w:t xml:space="preserve">Nature Communications </w:t>
      </w:r>
      <w:r w:rsidRPr="00376D11">
        <w:t>15: 2024.</w:t>
      </w:r>
    </w:p>
    <w:p w14:paraId="6296D741" w14:textId="77777777" w:rsidR="00376D11" w:rsidRPr="00376D11" w:rsidRDefault="00376D11" w:rsidP="00376D11">
      <w:pPr>
        <w:pStyle w:val="EndNoteBibliography"/>
      </w:pPr>
      <w:r w:rsidRPr="00376D11">
        <w:t>8.</w:t>
      </w:r>
      <w:r w:rsidRPr="00376D11">
        <w:tab/>
      </w:r>
      <w:r w:rsidRPr="00376D11">
        <w:rPr>
          <w:b/>
        </w:rPr>
        <w:t>Sternberg SR</w:t>
      </w:r>
      <w:r w:rsidRPr="00376D11">
        <w:t xml:space="preserve">. Grayscale morphology. </w:t>
      </w:r>
      <w:r w:rsidRPr="00376D11">
        <w:rPr>
          <w:i/>
        </w:rPr>
        <w:t xml:space="preserve">Computer Vision, Graphics, and Image Processing </w:t>
      </w:r>
      <w:r w:rsidRPr="00376D11">
        <w:t>35: 333-355, 1986.</w:t>
      </w:r>
    </w:p>
    <w:p w14:paraId="01119CF9" w14:textId="77777777" w:rsidR="00376D11" w:rsidRPr="00376D11" w:rsidRDefault="00376D11" w:rsidP="00376D11">
      <w:pPr>
        <w:pStyle w:val="EndNoteBibliography"/>
      </w:pPr>
      <w:r w:rsidRPr="00376D11">
        <w:t>9.</w:t>
      </w:r>
      <w:r w:rsidRPr="00376D11">
        <w:tab/>
      </w:r>
      <w:r w:rsidRPr="00376D11">
        <w:rPr>
          <w:b/>
        </w:rPr>
        <w:t>Mitov MI, Greaser ML, and Campbell KS</w:t>
      </w:r>
      <w:r w:rsidRPr="00376D11">
        <w:t xml:space="preserve">. GelBandFitter--a computer program for analysis of closely spaced electrophoretic and immunoblotted bands. </w:t>
      </w:r>
      <w:r w:rsidRPr="00376D11">
        <w:rPr>
          <w:i/>
        </w:rPr>
        <w:t xml:space="preserve">Electrophoresis </w:t>
      </w:r>
      <w:r w:rsidRPr="00376D11">
        <w:t>30: 848-851, 2009.</w:t>
      </w:r>
    </w:p>
    <w:p w14:paraId="70FDE5DF" w14:textId="77777777" w:rsidR="00376D11" w:rsidRPr="00376D11" w:rsidRDefault="00376D11" w:rsidP="00376D11">
      <w:pPr>
        <w:pStyle w:val="EndNoteBibliography"/>
      </w:pPr>
      <w:r w:rsidRPr="00376D11">
        <w:t>10.</w:t>
      </w:r>
      <w:r w:rsidRPr="00376D11">
        <w:tab/>
      </w:r>
      <w:r w:rsidRPr="00376D11">
        <w:rPr>
          <w:b/>
        </w:rPr>
        <w:t>Lagarias JC, Reeds JA, Wright MH, and Wright PE</w:t>
      </w:r>
      <w:r w:rsidRPr="00376D11">
        <w:t xml:space="preserve">. Convergence Properties of the Nelder--Mead Simplex Method in Low Dimensions. </w:t>
      </w:r>
      <w:r w:rsidRPr="00376D11">
        <w:rPr>
          <w:i/>
        </w:rPr>
        <w:t xml:space="preserve">SIAM Journal on Optimization </w:t>
      </w:r>
      <w:r w:rsidRPr="00376D11">
        <w:t>9: 112-147, 1998.</w:t>
      </w:r>
    </w:p>
    <w:p w14:paraId="60149018" w14:textId="77777777" w:rsidR="00376D11" w:rsidRPr="00376D11" w:rsidRDefault="00376D11" w:rsidP="00376D11">
      <w:pPr>
        <w:pStyle w:val="EndNoteBibliography"/>
      </w:pPr>
      <w:r w:rsidRPr="00376D11">
        <w:t>11.</w:t>
      </w:r>
      <w:r w:rsidRPr="00376D11">
        <w:tab/>
      </w:r>
      <w:r w:rsidRPr="00376D11">
        <w:rPr>
          <w:b/>
        </w:rPr>
        <w:t>Recktenwald GW</w:t>
      </w:r>
      <w:r w:rsidRPr="00376D11">
        <w:t xml:space="preserve">. </w:t>
      </w:r>
      <w:r w:rsidRPr="00376D11">
        <w:rPr>
          <w:i/>
        </w:rPr>
        <w:t>Numerical Methods with MATLAB : Implementations and Applications</w:t>
      </w:r>
      <w:r w:rsidRPr="00376D11">
        <w:t>. Pearson, 2000.</w:t>
      </w:r>
    </w:p>
    <w:p w14:paraId="7151448A" w14:textId="641DF317" w:rsidR="00376D11" w:rsidRPr="00376D11" w:rsidRDefault="00376D11" w:rsidP="00376D11">
      <w:pPr>
        <w:pStyle w:val="EndNoteBibliography"/>
      </w:pPr>
      <w:r w:rsidRPr="00376D11">
        <w:t>12.</w:t>
      </w:r>
      <w:r w:rsidRPr="00376D11">
        <w:tab/>
        <w:t xml:space="preserve">MAT-File Versions MATLAB. </w:t>
      </w:r>
      <w:hyperlink r:id="rId22" w:history="1">
        <w:r w:rsidRPr="00376D11">
          <w:rPr>
            <w:rStyle w:val="Hyperlink"/>
          </w:rPr>
          <w:t>https://www.mathworks.com/help/matlab/import_export/mat-file-versions.html</w:t>
        </w:r>
      </w:hyperlink>
      <w:r w:rsidRPr="00376D11">
        <w:t>. [1 March, 2024].</w:t>
      </w:r>
    </w:p>
    <w:p w14:paraId="7D6BCF96" w14:textId="477726AD" w:rsidR="00376D11" w:rsidRPr="00376D11" w:rsidRDefault="00376D11" w:rsidP="00376D11">
      <w:pPr>
        <w:pStyle w:val="EndNoteBibliography"/>
      </w:pPr>
      <w:r w:rsidRPr="00376D11">
        <w:t>13.</w:t>
      </w:r>
      <w:r w:rsidRPr="00376D11">
        <w:tab/>
        <w:t xml:space="preserve">Image Lab Software </w:t>
      </w:r>
      <w:hyperlink r:id="rId23" w:history="1">
        <w:r w:rsidRPr="00376D11">
          <w:rPr>
            <w:rStyle w:val="Hyperlink"/>
          </w:rPr>
          <w:t>https://www.bio-rad.com/en-us/product/image-lab-software?ID=KRE6P5E8Z</w:t>
        </w:r>
      </w:hyperlink>
      <w:r w:rsidRPr="00376D11">
        <w:t>. [25 April, 2024].</w:t>
      </w:r>
    </w:p>
    <w:p w14:paraId="75903E78" w14:textId="77777777" w:rsidR="00376D11" w:rsidRPr="00376D11" w:rsidRDefault="00376D11" w:rsidP="00376D11">
      <w:pPr>
        <w:pStyle w:val="EndNoteBibliography"/>
      </w:pPr>
      <w:r w:rsidRPr="00376D11">
        <w:t>14.</w:t>
      </w:r>
      <w:r w:rsidRPr="00376D11">
        <w:tab/>
      </w:r>
      <w:r w:rsidRPr="00376D11">
        <w:rPr>
          <w:b/>
        </w:rPr>
        <w:t>Stael S, Miller LP, Fernández-Fernández Á D, and Van Breusegem F</w:t>
      </w:r>
      <w:r w:rsidRPr="00376D11">
        <w:t xml:space="preserve">. Detection of Damage-Activated Metacaspase Activity by Western Blot in Plants. </w:t>
      </w:r>
      <w:r w:rsidRPr="00376D11">
        <w:rPr>
          <w:i/>
        </w:rPr>
        <w:t xml:space="preserve">Methods Mol Biol </w:t>
      </w:r>
      <w:r w:rsidRPr="00376D11">
        <w:t>2447: 127-137, 2022.</w:t>
      </w:r>
    </w:p>
    <w:p w14:paraId="705608C5" w14:textId="3E239176" w:rsidR="001501EF" w:rsidRPr="008B3048" w:rsidRDefault="00FA47AC" w:rsidP="00A16B88">
      <w:pPr>
        <w:pStyle w:val="BodyText"/>
        <w:spacing w:line="480" w:lineRule="auto"/>
        <w:ind w:left="120"/>
        <w:rPr>
          <w:spacing w:val="-2"/>
        </w:rPr>
      </w:pPr>
      <w:r w:rsidRPr="008B3048">
        <w:rPr>
          <w:spacing w:val="-2"/>
        </w:rPr>
        <w:fldChar w:fldCharType="end"/>
      </w:r>
    </w:p>
    <w:sectPr w:rsidR="001501EF" w:rsidRPr="008B3048">
      <w:pgSz w:w="12240" w:h="15840"/>
      <w:pgMar w:top="1000" w:right="960" w:bottom="960" w:left="960" w:header="0" w:footer="7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D3554C" w14:textId="77777777" w:rsidR="00FE2A87" w:rsidRDefault="00FE2A87">
      <w:r>
        <w:separator/>
      </w:r>
    </w:p>
  </w:endnote>
  <w:endnote w:type="continuationSeparator" w:id="0">
    <w:p w14:paraId="2860BFAA" w14:textId="77777777" w:rsidR="00FE2A87" w:rsidRDefault="00FE2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79817" w14:textId="77777777" w:rsidR="00F532A0" w:rsidRDefault="00F532A0">
    <w:pPr>
      <w:pStyle w:val="BodyText"/>
      <w:spacing w:line="14" w:lineRule="auto"/>
      <w:rPr>
        <w:sz w:val="20"/>
      </w:rPr>
    </w:pPr>
    <w:r>
      <w:rPr>
        <w:noProof/>
      </w:rPr>
      <mc:AlternateContent>
        <mc:Choice Requires="wps">
          <w:drawing>
            <wp:anchor distT="0" distB="0" distL="0" distR="0" simplePos="0" relativeHeight="251661824" behindDoc="1" locked="0" layoutInCell="1" allowOverlap="1" wp14:anchorId="27125CA2" wp14:editId="06788820">
              <wp:simplePos x="0" y="0"/>
              <wp:positionH relativeFrom="page">
                <wp:posOffset>3438525</wp:posOffset>
              </wp:positionH>
              <wp:positionV relativeFrom="page">
                <wp:posOffset>9432290</wp:posOffset>
              </wp:positionV>
              <wp:extent cx="895985" cy="181610"/>
              <wp:effectExtent l="0" t="0" r="0" b="0"/>
              <wp:wrapNone/>
              <wp:docPr id="6557805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985" cy="181610"/>
                      </a:xfrm>
                      <a:prstGeom prst="rect">
                        <a:avLst/>
                      </a:prstGeom>
                    </wps:spPr>
                    <wps:txbx>
                      <w:txbxContent>
                        <w:p w14:paraId="77AC1A3D" w14:textId="49823EFD" w:rsidR="00F532A0" w:rsidRDefault="00F532A0">
                          <w:pPr>
                            <w:pStyle w:val="BodyText"/>
                            <w:spacing w:before="12"/>
                            <w:ind w:left="20"/>
                          </w:pPr>
                          <w:r>
                            <w:t>Page</w:t>
                          </w:r>
                          <w:r>
                            <w:rPr>
                              <w:spacing w:val="-4"/>
                            </w:rPr>
                            <w:t xml:space="preserve"> </w:t>
                          </w:r>
                          <w:r>
                            <w:fldChar w:fldCharType="begin"/>
                          </w:r>
                          <w:r>
                            <w:instrText xml:space="preserve"> PAGE </w:instrText>
                          </w:r>
                          <w:r>
                            <w:fldChar w:fldCharType="separate"/>
                          </w:r>
                          <w:r>
                            <w:t>10</w:t>
                          </w:r>
                          <w:r>
                            <w:fldChar w:fldCharType="end"/>
                          </w:r>
                          <w:r>
                            <w:rPr>
                              <w:spacing w:val="-3"/>
                            </w:rPr>
                            <w:t xml:space="preserve"> </w:t>
                          </w:r>
                          <w:r>
                            <w:t>of</w:t>
                          </w:r>
                          <w:r>
                            <w:rPr>
                              <w:spacing w:val="-3"/>
                            </w:rPr>
                            <w:t xml:space="preserve"> </w:t>
                          </w:r>
                          <w:r w:rsidR="00DF13E7">
                            <w:rPr>
                              <w:spacing w:val="-5"/>
                            </w:rPr>
                            <w:t>21</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7125CA2" id="_x0000_t202" coordsize="21600,21600" o:spt="202" path="m,l,21600r21600,l21600,xe">
              <v:stroke joinstyle="miter"/>
              <v:path gradientshapeok="t" o:connecttype="rect"/>
            </v:shapetype>
            <v:shape id="Text Box 1" o:spid="_x0000_s1026" type="#_x0000_t202" style="position:absolute;margin-left:270.75pt;margin-top:742.7pt;width:70.55pt;height:14.3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" filled="f" stroked="f">
              <v:textbox inset="0,0,0,0">
                <w:txbxContent>
                  <w:p w14:paraId="77AC1A3D" w14:textId="49823EFD" w:rsidR="00F532A0" w:rsidRDefault="00F532A0">
                    <w:pPr>
                      <w:pStyle w:val="BodyText"/>
                      <w:spacing w:before="12"/>
                      <w:ind w:left="20"/>
                    </w:pPr>
                    <w:r>
                      <w:t>Page</w:t>
                    </w:r>
                    <w:r>
                      <w:rPr>
                        <w:spacing w:val="-4"/>
                      </w:rPr>
                      <w:t xml:space="preserve"> </w:t>
                    </w:r>
                    <w:r>
                      <w:fldChar w:fldCharType="begin"/>
                    </w:r>
                    <w:r>
                      <w:instrText xml:space="preserve"> PAGE </w:instrText>
                    </w:r>
                    <w:r>
                      <w:fldChar w:fldCharType="separate"/>
                    </w:r>
                    <w:r>
                      <w:t>10</w:t>
                    </w:r>
                    <w:r>
                      <w:fldChar w:fldCharType="end"/>
                    </w:r>
                    <w:r>
                      <w:rPr>
                        <w:spacing w:val="-3"/>
                      </w:rPr>
                      <w:t xml:space="preserve"> </w:t>
                    </w:r>
                    <w:r>
                      <w:t>of</w:t>
                    </w:r>
                    <w:r>
                      <w:rPr>
                        <w:spacing w:val="-3"/>
                      </w:rPr>
                      <w:t xml:space="preserve"> </w:t>
                    </w:r>
                    <w:r w:rsidR="00DF13E7">
                      <w:rPr>
                        <w:spacing w:val="-5"/>
                      </w:rPr>
                      <w:t>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DCDCE2" w14:textId="77777777" w:rsidR="00FE2A87" w:rsidRDefault="00FE2A87">
      <w:r>
        <w:separator/>
      </w:r>
    </w:p>
  </w:footnote>
  <w:footnote w:type="continuationSeparator" w:id="0">
    <w:p w14:paraId="1DEE7D4D" w14:textId="77777777" w:rsidR="00FE2A87" w:rsidRDefault="00FE2A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5E00E2"/>
    <w:multiLevelType w:val="hybridMultilevel"/>
    <w:tmpl w:val="75F8128C"/>
    <w:lvl w:ilvl="0" w:tplc="F76CB0A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7ED21407"/>
    <w:multiLevelType w:val="hybridMultilevel"/>
    <w:tmpl w:val="DF8233A4"/>
    <w:lvl w:ilvl="0" w:tplc="9738BED4">
      <w:start w:val="1"/>
      <w:numFmt w:val="decimal"/>
      <w:lvlText w:val="%1."/>
      <w:lvlJc w:val="left"/>
      <w:pPr>
        <w:ind w:left="120" w:hanging="720"/>
      </w:pPr>
      <w:rPr>
        <w:rFonts w:ascii="Arial" w:eastAsia="Arial" w:hAnsi="Arial" w:cs="Arial" w:hint="default"/>
        <w:b w:val="0"/>
        <w:bCs w:val="0"/>
        <w:i w:val="0"/>
        <w:iCs w:val="0"/>
        <w:spacing w:val="0"/>
        <w:w w:val="99"/>
        <w:sz w:val="22"/>
        <w:szCs w:val="22"/>
        <w:lang w:val="en-US" w:eastAsia="en-US" w:bidi="ar-SA"/>
      </w:rPr>
    </w:lvl>
    <w:lvl w:ilvl="1" w:tplc="5D32D4E8">
      <w:numFmt w:val="bullet"/>
      <w:lvlText w:val="•"/>
      <w:lvlJc w:val="left"/>
      <w:pPr>
        <w:ind w:left="1140" w:hanging="720"/>
      </w:pPr>
      <w:rPr>
        <w:rFonts w:hint="default"/>
        <w:lang w:val="en-US" w:eastAsia="en-US" w:bidi="ar-SA"/>
      </w:rPr>
    </w:lvl>
    <w:lvl w:ilvl="2" w:tplc="4FBC70DE">
      <w:numFmt w:val="bullet"/>
      <w:lvlText w:val="•"/>
      <w:lvlJc w:val="left"/>
      <w:pPr>
        <w:ind w:left="2160" w:hanging="720"/>
      </w:pPr>
      <w:rPr>
        <w:rFonts w:hint="default"/>
        <w:lang w:val="en-US" w:eastAsia="en-US" w:bidi="ar-SA"/>
      </w:rPr>
    </w:lvl>
    <w:lvl w:ilvl="3" w:tplc="5254EE66">
      <w:numFmt w:val="bullet"/>
      <w:lvlText w:val="•"/>
      <w:lvlJc w:val="left"/>
      <w:pPr>
        <w:ind w:left="3180" w:hanging="720"/>
      </w:pPr>
      <w:rPr>
        <w:rFonts w:hint="default"/>
        <w:lang w:val="en-US" w:eastAsia="en-US" w:bidi="ar-SA"/>
      </w:rPr>
    </w:lvl>
    <w:lvl w:ilvl="4" w:tplc="54BAFDBE">
      <w:numFmt w:val="bullet"/>
      <w:lvlText w:val="•"/>
      <w:lvlJc w:val="left"/>
      <w:pPr>
        <w:ind w:left="4200" w:hanging="720"/>
      </w:pPr>
      <w:rPr>
        <w:rFonts w:hint="default"/>
        <w:lang w:val="en-US" w:eastAsia="en-US" w:bidi="ar-SA"/>
      </w:rPr>
    </w:lvl>
    <w:lvl w:ilvl="5" w:tplc="0C101CCC">
      <w:numFmt w:val="bullet"/>
      <w:lvlText w:val="•"/>
      <w:lvlJc w:val="left"/>
      <w:pPr>
        <w:ind w:left="5220" w:hanging="720"/>
      </w:pPr>
      <w:rPr>
        <w:rFonts w:hint="default"/>
        <w:lang w:val="en-US" w:eastAsia="en-US" w:bidi="ar-SA"/>
      </w:rPr>
    </w:lvl>
    <w:lvl w:ilvl="6" w:tplc="11F2F542">
      <w:numFmt w:val="bullet"/>
      <w:lvlText w:val="•"/>
      <w:lvlJc w:val="left"/>
      <w:pPr>
        <w:ind w:left="6240" w:hanging="720"/>
      </w:pPr>
      <w:rPr>
        <w:rFonts w:hint="default"/>
        <w:lang w:val="en-US" w:eastAsia="en-US" w:bidi="ar-SA"/>
      </w:rPr>
    </w:lvl>
    <w:lvl w:ilvl="7" w:tplc="A832FD1A">
      <w:numFmt w:val="bullet"/>
      <w:lvlText w:val="•"/>
      <w:lvlJc w:val="left"/>
      <w:pPr>
        <w:ind w:left="7260" w:hanging="720"/>
      </w:pPr>
      <w:rPr>
        <w:rFonts w:hint="default"/>
        <w:lang w:val="en-US" w:eastAsia="en-US" w:bidi="ar-SA"/>
      </w:rPr>
    </w:lvl>
    <w:lvl w:ilvl="8" w:tplc="6E182122">
      <w:numFmt w:val="bullet"/>
      <w:lvlText w:val="•"/>
      <w:lvlJc w:val="left"/>
      <w:pPr>
        <w:ind w:left="8280" w:hanging="720"/>
      </w:pPr>
      <w:rPr>
        <w:rFonts w:hint="default"/>
        <w:lang w:val="en-US" w:eastAsia="en-US" w:bidi="ar-SA"/>
      </w:rPr>
    </w:lvl>
  </w:abstractNum>
  <w:num w:numId="1" w16cid:durableId="596863868">
    <w:abstractNumId w:val="1"/>
  </w:num>
  <w:num w:numId="2" w16cid:durableId="46000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mPhysiolSoc2021&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dsvav50uz2xfye9dxn5dffqz9epwz9xa5s2&quot;&gt;My EndNote Library&lt;record-ids&gt;&lt;item&gt;219&lt;/item&gt;&lt;item&gt;250&lt;/item&gt;&lt;item&gt;276&lt;/item&gt;&lt;item&gt;277&lt;/item&gt;&lt;item&gt;292&lt;/item&gt;&lt;item&gt;300&lt;/item&gt;&lt;item&gt;426&lt;/item&gt;&lt;item&gt;427&lt;/item&gt;&lt;item&gt;428&lt;/item&gt;&lt;item&gt;429&lt;/item&gt;&lt;item&gt;430&lt;/item&gt;&lt;item&gt;431&lt;/item&gt;&lt;item&gt;432&lt;/item&gt;&lt;item&gt;435&lt;/item&gt;&lt;/record-ids&gt;&lt;/item&gt;&lt;/Libraries&gt;"/>
  </w:docVars>
  <w:rsids>
    <w:rsidRoot w:val="4ADFE323"/>
    <w:rsid w:val="0000210C"/>
    <w:rsid w:val="000110D4"/>
    <w:rsid w:val="00013D75"/>
    <w:rsid w:val="00016AD6"/>
    <w:rsid w:val="000179FB"/>
    <w:rsid w:val="000203BE"/>
    <w:rsid w:val="00020794"/>
    <w:rsid w:val="000405CD"/>
    <w:rsid w:val="000432CD"/>
    <w:rsid w:val="00043D0C"/>
    <w:rsid w:val="00050901"/>
    <w:rsid w:val="00056AB1"/>
    <w:rsid w:val="000618C2"/>
    <w:rsid w:val="00062BF7"/>
    <w:rsid w:val="000652D2"/>
    <w:rsid w:val="00066B00"/>
    <w:rsid w:val="00071C5B"/>
    <w:rsid w:val="00072654"/>
    <w:rsid w:val="0007357A"/>
    <w:rsid w:val="00076150"/>
    <w:rsid w:val="000762A1"/>
    <w:rsid w:val="000856D3"/>
    <w:rsid w:val="00091A99"/>
    <w:rsid w:val="00096D87"/>
    <w:rsid w:val="00096EE7"/>
    <w:rsid w:val="000A0499"/>
    <w:rsid w:val="000A507A"/>
    <w:rsid w:val="000A5DBE"/>
    <w:rsid w:val="000A654F"/>
    <w:rsid w:val="000B3BAE"/>
    <w:rsid w:val="000B445A"/>
    <w:rsid w:val="000C36CD"/>
    <w:rsid w:val="000C436A"/>
    <w:rsid w:val="000C4D1C"/>
    <w:rsid w:val="000D3697"/>
    <w:rsid w:val="000E1D32"/>
    <w:rsid w:val="000E2465"/>
    <w:rsid w:val="000F1E47"/>
    <w:rsid w:val="000F4544"/>
    <w:rsid w:val="000F462A"/>
    <w:rsid w:val="000F4852"/>
    <w:rsid w:val="000F502B"/>
    <w:rsid w:val="000F7714"/>
    <w:rsid w:val="00122D87"/>
    <w:rsid w:val="00124CD0"/>
    <w:rsid w:val="00126CDA"/>
    <w:rsid w:val="00127692"/>
    <w:rsid w:val="001332F2"/>
    <w:rsid w:val="00133834"/>
    <w:rsid w:val="001353AA"/>
    <w:rsid w:val="001372C5"/>
    <w:rsid w:val="00137482"/>
    <w:rsid w:val="001379A1"/>
    <w:rsid w:val="00141BCE"/>
    <w:rsid w:val="00147BF9"/>
    <w:rsid w:val="001501EF"/>
    <w:rsid w:val="00150BE6"/>
    <w:rsid w:val="00161686"/>
    <w:rsid w:val="00161F8B"/>
    <w:rsid w:val="00163B9D"/>
    <w:rsid w:val="0016597D"/>
    <w:rsid w:val="00166BF8"/>
    <w:rsid w:val="001744E4"/>
    <w:rsid w:val="00177BA2"/>
    <w:rsid w:val="0018157E"/>
    <w:rsid w:val="00181683"/>
    <w:rsid w:val="00181BEB"/>
    <w:rsid w:val="00183773"/>
    <w:rsid w:val="00183AF7"/>
    <w:rsid w:val="0018618E"/>
    <w:rsid w:val="0019657A"/>
    <w:rsid w:val="001970D9"/>
    <w:rsid w:val="001A4009"/>
    <w:rsid w:val="001A4CEC"/>
    <w:rsid w:val="001A51B2"/>
    <w:rsid w:val="001A64BC"/>
    <w:rsid w:val="001B0E52"/>
    <w:rsid w:val="001B4056"/>
    <w:rsid w:val="001B6417"/>
    <w:rsid w:val="001C2266"/>
    <w:rsid w:val="001C66AB"/>
    <w:rsid w:val="001D1868"/>
    <w:rsid w:val="001E020B"/>
    <w:rsid w:val="001E736C"/>
    <w:rsid w:val="001E7DB7"/>
    <w:rsid w:val="001F474B"/>
    <w:rsid w:val="0020138E"/>
    <w:rsid w:val="00201978"/>
    <w:rsid w:val="00203A2D"/>
    <w:rsid w:val="00207C04"/>
    <w:rsid w:val="00210300"/>
    <w:rsid w:val="00210F90"/>
    <w:rsid w:val="00270E78"/>
    <w:rsid w:val="00274D22"/>
    <w:rsid w:val="00285944"/>
    <w:rsid w:val="00286787"/>
    <w:rsid w:val="00293B6F"/>
    <w:rsid w:val="00293EE8"/>
    <w:rsid w:val="00294FB8"/>
    <w:rsid w:val="00297FBE"/>
    <w:rsid w:val="002A4868"/>
    <w:rsid w:val="002A5FD8"/>
    <w:rsid w:val="002A6903"/>
    <w:rsid w:val="002A75C0"/>
    <w:rsid w:val="002B2092"/>
    <w:rsid w:val="002B618D"/>
    <w:rsid w:val="002C272B"/>
    <w:rsid w:val="002C2DF6"/>
    <w:rsid w:val="002C3376"/>
    <w:rsid w:val="002C3717"/>
    <w:rsid w:val="002C6045"/>
    <w:rsid w:val="002D108C"/>
    <w:rsid w:val="002D6029"/>
    <w:rsid w:val="002D660C"/>
    <w:rsid w:val="002E3A58"/>
    <w:rsid w:val="002F062E"/>
    <w:rsid w:val="002F63C0"/>
    <w:rsid w:val="00300FBE"/>
    <w:rsid w:val="003037C4"/>
    <w:rsid w:val="00307B42"/>
    <w:rsid w:val="0031330F"/>
    <w:rsid w:val="003178E5"/>
    <w:rsid w:val="00321563"/>
    <w:rsid w:val="0032292B"/>
    <w:rsid w:val="00324B5B"/>
    <w:rsid w:val="00327386"/>
    <w:rsid w:val="003274E7"/>
    <w:rsid w:val="003311BE"/>
    <w:rsid w:val="003313E6"/>
    <w:rsid w:val="003327C2"/>
    <w:rsid w:val="00335D75"/>
    <w:rsid w:val="003369FA"/>
    <w:rsid w:val="0034341F"/>
    <w:rsid w:val="00347211"/>
    <w:rsid w:val="00350563"/>
    <w:rsid w:val="0035198A"/>
    <w:rsid w:val="0036046C"/>
    <w:rsid w:val="0036591D"/>
    <w:rsid w:val="003659AC"/>
    <w:rsid w:val="00366215"/>
    <w:rsid w:val="0037044B"/>
    <w:rsid w:val="00370919"/>
    <w:rsid w:val="003723FF"/>
    <w:rsid w:val="00376D11"/>
    <w:rsid w:val="00380BF8"/>
    <w:rsid w:val="003819D3"/>
    <w:rsid w:val="003914DE"/>
    <w:rsid w:val="00396393"/>
    <w:rsid w:val="00396A62"/>
    <w:rsid w:val="003A0ECE"/>
    <w:rsid w:val="003A22D4"/>
    <w:rsid w:val="003A4A55"/>
    <w:rsid w:val="003B5CF4"/>
    <w:rsid w:val="003B5FAA"/>
    <w:rsid w:val="003C00E7"/>
    <w:rsid w:val="003C1156"/>
    <w:rsid w:val="003C4CDC"/>
    <w:rsid w:val="003D4D3C"/>
    <w:rsid w:val="003D69F8"/>
    <w:rsid w:val="003D7CC7"/>
    <w:rsid w:val="003E32A9"/>
    <w:rsid w:val="003E6371"/>
    <w:rsid w:val="003F6A25"/>
    <w:rsid w:val="004006A3"/>
    <w:rsid w:val="00401902"/>
    <w:rsid w:val="00401D27"/>
    <w:rsid w:val="00413E28"/>
    <w:rsid w:val="00421623"/>
    <w:rsid w:val="004217EB"/>
    <w:rsid w:val="004221C2"/>
    <w:rsid w:val="004230DF"/>
    <w:rsid w:val="00424DB6"/>
    <w:rsid w:val="0042568A"/>
    <w:rsid w:val="00425CD4"/>
    <w:rsid w:val="00430295"/>
    <w:rsid w:val="004319F0"/>
    <w:rsid w:val="00435B61"/>
    <w:rsid w:val="004379D0"/>
    <w:rsid w:val="004423F2"/>
    <w:rsid w:val="00442658"/>
    <w:rsid w:val="0044526A"/>
    <w:rsid w:val="00450537"/>
    <w:rsid w:val="00453482"/>
    <w:rsid w:val="00462FC0"/>
    <w:rsid w:val="004643C5"/>
    <w:rsid w:val="00466AC9"/>
    <w:rsid w:val="00467CA4"/>
    <w:rsid w:val="004751CB"/>
    <w:rsid w:val="00481B10"/>
    <w:rsid w:val="00482CD9"/>
    <w:rsid w:val="004838F9"/>
    <w:rsid w:val="00483F16"/>
    <w:rsid w:val="004847EB"/>
    <w:rsid w:val="004853BD"/>
    <w:rsid w:val="00486FC6"/>
    <w:rsid w:val="00487691"/>
    <w:rsid w:val="004911D0"/>
    <w:rsid w:val="00491613"/>
    <w:rsid w:val="004949D8"/>
    <w:rsid w:val="004B1D15"/>
    <w:rsid w:val="004B31BF"/>
    <w:rsid w:val="004B50BB"/>
    <w:rsid w:val="004B58D8"/>
    <w:rsid w:val="004C218C"/>
    <w:rsid w:val="004C2FA0"/>
    <w:rsid w:val="004C321E"/>
    <w:rsid w:val="004C419F"/>
    <w:rsid w:val="004C57A7"/>
    <w:rsid w:val="004D2F9E"/>
    <w:rsid w:val="004D560F"/>
    <w:rsid w:val="004D5EA7"/>
    <w:rsid w:val="004F0CE0"/>
    <w:rsid w:val="004F4E38"/>
    <w:rsid w:val="004F7A01"/>
    <w:rsid w:val="005064AA"/>
    <w:rsid w:val="0050766A"/>
    <w:rsid w:val="00511ED8"/>
    <w:rsid w:val="00522AE8"/>
    <w:rsid w:val="00522EC5"/>
    <w:rsid w:val="00524A1A"/>
    <w:rsid w:val="00524B80"/>
    <w:rsid w:val="00525AE7"/>
    <w:rsid w:val="005335A2"/>
    <w:rsid w:val="00535534"/>
    <w:rsid w:val="0054079A"/>
    <w:rsid w:val="00540926"/>
    <w:rsid w:val="005435B4"/>
    <w:rsid w:val="00543A95"/>
    <w:rsid w:val="0055080C"/>
    <w:rsid w:val="00552134"/>
    <w:rsid w:val="005532E6"/>
    <w:rsid w:val="00555883"/>
    <w:rsid w:val="00556102"/>
    <w:rsid w:val="00556F5C"/>
    <w:rsid w:val="00557415"/>
    <w:rsid w:val="00564123"/>
    <w:rsid w:val="00572784"/>
    <w:rsid w:val="00576229"/>
    <w:rsid w:val="005815FF"/>
    <w:rsid w:val="00581845"/>
    <w:rsid w:val="0058794B"/>
    <w:rsid w:val="00593F9C"/>
    <w:rsid w:val="0059518F"/>
    <w:rsid w:val="00596076"/>
    <w:rsid w:val="00596F3A"/>
    <w:rsid w:val="005A113F"/>
    <w:rsid w:val="005A4673"/>
    <w:rsid w:val="005B078C"/>
    <w:rsid w:val="005B2722"/>
    <w:rsid w:val="005B273B"/>
    <w:rsid w:val="005C06E7"/>
    <w:rsid w:val="005C3B7A"/>
    <w:rsid w:val="005C6056"/>
    <w:rsid w:val="005D1107"/>
    <w:rsid w:val="005D1E4D"/>
    <w:rsid w:val="005D2DC0"/>
    <w:rsid w:val="005D33D1"/>
    <w:rsid w:val="005D3A19"/>
    <w:rsid w:val="005D5F87"/>
    <w:rsid w:val="005E27DB"/>
    <w:rsid w:val="005E34A1"/>
    <w:rsid w:val="005E3DD5"/>
    <w:rsid w:val="005E424E"/>
    <w:rsid w:val="005E4D52"/>
    <w:rsid w:val="005E6794"/>
    <w:rsid w:val="005F0D1C"/>
    <w:rsid w:val="005F2120"/>
    <w:rsid w:val="005F34B6"/>
    <w:rsid w:val="005F3790"/>
    <w:rsid w:val="005F58AF"/>
    <w:rsid w:val="005F72F5"/>
    <w:rsid w:val="00601C8F"/>
    <w:rsid w:val="00602C9C"/>
    <w:rsid w:val="0060322E"/>
    <w:rsid w:val="00603C2D"/>
    <w:rsid w:val="00605393"/>
    <w:rsid w:val="006105BC"/>
    <w:rsid w:val="0062226E"/>
    <w:rsid w:val="00630EA0"/>
    <w:rsid w:val="006310AB"/>
    <w:rsid w:val="006324CC"/>
    <w:rsid w:val="006346C1"/>
    <w:rsid w:val="00637E82"/>
    <w:rsid w:val="0064389F"/>
    <w:rsid w:val="006504C6"/>
    <w:rsid w:val="00650E80"/>
    <w:rsid w:val="00662E0C"/>
    <w:rsid w:val="00666322"/>
    <w:rsid w:val="006730AB"/>
    <w:rsid w:val="00673B45"/>
    <w:rsid w:val="00673C90"/>
    <w:rsid w:val="00674418"/>
    <w:rsid w:val="00680E4E"/>
    <w:rsid w:val="006812B7"/>
    <w:rsid w:val="00681714"/>
    <w:rsid w:val="0068573B"/>
    <w:rsid w:val="00694D6B"/>
    <w:rsid w:val="00695E1A"/>
    <w:rsid w:val="00697098"/>
    <w:rsid w:val="006A4A29"/>
    <w:rsid w:val="006A7C66"/>
    <w:rsid w:val="006B145E"/>
    <w:rsid w:val="006B3FBA"/>
    <w:rsid w:val="006B4200"/>
    <w:rsid w:val="006B799F"/>
    <w:rsid w:val="006C342B"/>
    <w:rsid w:val="006D14D9"/>
    <w:rsid w:val="006D4A78"/>
    <w:rsid w:val="006D6F27"/>
    <w:rsid w:val="006D7F3B"/>
    <w:rsid w:val="006E2F07"/>
    <w:rsid w:val="006E66EF"/>
    <w:rsid w:val="006E6A4C"/>
    <w:rsid w:val="006F4BD1"/>
    <w:rsid w:val="006F794C"/>
    <w:rsid w:val="00705821"/>
    <w:rsid w:val="007174AD"/>
    <w:rsid w:val="007209DA"/>
    <w:rsid w:val="00721D57"/>
    <w:rsid w:val="007225BF"/>
    <w:rsid w:val="00724D03"/>
    <w:rsid w:val="00725D33"/>
    <w:rsid w:val="00727531"/>
    <w:rsid w:val="007413EE"/>
    <w:rsid w:val="007431C2"/>
    <w:rsid w:val="007433AF"/>
    <w:rsid w:val="00744677"/>
    <w:rsid w:val="007450C9"/>
    <w:rsid w:val="00745EB5"/>
    <w:rsid w:val="007508FD"/>
    <w:rsid w:val="00750AD4"/>
    <w:rsid w:val="00754A7A"/>
    <w:rsid w:val="0076063B"/>
    <w:rsid w:val="00760835"/>
    <w:rsid w:val="007615E4"/>
    <w:rsid w:val="00770C36"/>
    <w:rsid w:val="00770F5E"/>
    <w:rsid w:val="00773599"/>
    <w:rsid w:val="00777886"/>
    <w:rsid w:val="007801B1"/>
    <w:rsid w:val="007843DA"/>
    <w:rsid w:val="0078493A"/>
    <w:rsid w:val="007851C7"/>
    <w:rsid w:val="007860A1"/>
    <w:rsid w:val="007A006C"/>
    <w:rsid w:val="007A0359"/>
    <w:rsid w:val="007A236A"/>
    <w:rsid w:val="007A2D29"/>
    <w:rsid w:val="007A4752"/>
    <w:rsid w:val="007A4F2D"/>
    <w:rsid w:val="007A5897"/>
    <w:rsid w:val="007A6D7E"/>
    <w:rsid w:val="007A7ECC"/>
    <w:rsid w:val="007B153B"/>
    <w:rsid w:val="007B67B0"/>
    <w:rsid w:val="007C057C"/>
    <w:rsid w:val="007C09AA"/>
    <w:rsid w:val="007C4B01"/>
    <w:rsid w:val="007C63D3"/>
    <w:rsid w:val="007C6E18"/>
    <w:rsid w:val="007D0D8F"/>
    <w:rsid w:val="007D0E3E"/>
    <w:rsid w:val="007D124F"/>
    <w:rsid w:val="007D2D9F"/>
    <w:rsid w:val="007D3AC3"/>
    <w:rsid w:val="007D4204"/>
    <w:rsid w:val="007E2CE9"/>
    <w:rsid w:val="007E3199"/>
    <w:rsid w:val="007E4583"/>
    <w:rsid w:val="007E4A7C"/>
    <w:rsid w:val="007E4BCC"/>
    <w:rsid w:val="007F1FBD"/>
    <w:rsid w:val="00803F7B"/>
    <w:rsid w:val="0080423A"/>
    <w:rsid w:val="008047B8"/>
    <w:rsid w:val="00806057"/>
    <w:rsid w:val="0081169B"/>
    <w:rsid w:val="008139CB"/>
    <w:rsid w:val="008217EE"/>
    <w:rsid w:val="0082395B"/>
    <w:rsid w:val="008256FE"/>
    <w:rsid w:val="00830700"/>
    <w:rsid w:val="00831F97"/>
    <w:rsid w:val="008418FF"/>
    <w:rsid w:val="00847C0B"/>
    <w:rsid w:val="0085001D"/>
    <w:rsid w:val="008508BC"/>
    <w:rsid w:val="00852B1E"/>
    <w:rsid w:val="00852F2A"/>
    <w:rsid w:val="00854B8D"/>
    <w:rsid w:val="00863BE5"/>
    <w:rsid w:val="00864D40"/>
    <w:rsid w:val="00865FB7"/>
    <w:rsid w:val="008711AD"/>
    <w:rsid w:val="00873EFF"/>
    <w:rsid w:val="00876715"/>
    <w:rsid w:val="00890DB5"/>
    <w:rsid w:val="00892CA3"/>
    <w:rsid w:val="00894B71"/>
    <w:rsid w:val="008A3E24"/>
    <w:rsid w:val="008A6E69"/>
    <w:rsid w:val="008B27F9"/>
    <w:rsid w:val="008B2F4A"/>
    <w:rsid w:val="008B3048"/>
    <w:rsid w:val="008B58A6"/>
    <w:rsid w:val="008B5ABC"/>
    <w:rsid w:val="008B6228"/>
    <w:rsid w:val="008B659A"/>
    <w:rsid w:val="008C007B"/>
    <w:rsid w:val="008C4EED"/>
    <w:rsid w:val="008C5392"/>
    <w:rsid w:val="008D0B38"/>
    <w:rsid w:val="008D2DB6"/>
    <w:rsid w:val="008E1DD7"/>
    <w:rsid w:val="008F0A46"/>
    <w:rsid w:val="008F1E96"/>
    <w:rsid w:val="008F3D1A"/>
    <w:rsid w:val="00906147"/>
    <w:rsid w:val="00906FAF"/>
    <w:rsid w:val="00910415"/>
    <w:rsid w:val="00912C18"/>
    <w:rsid w:val="0091593A"/>
    <w:rsid w:val="00920EE0"/>
    <w:rsid w:val="0092252E"/>
    <w:rsid w:val="009239EB"/>
    <w:rsid w:val="0092509A"/>
    <w:rsid w:val="00934FE9"/>
    <w:rsid w:val="00941225"/>
    <w:rsid w:val="00944AB8"/>
    <w:rsid w:val="00956CB9"/>
    <w:rsid w:val="00956E9F"/>
    <w:rsid w:val="00961318"/>
    <w:rsid w:val="00964733"/>
    <w:rsid w:val="00965E6F"/>
    <w:rsid w:val="009661F0"/>
    <w:rsid w:val="00975E09"/>
    <w:rsid w:val="0097661D"/>
    <w:rsid w:val="009809D5"/>
    <w:rsid w:val="00981967"/>
    <w:rsid w:val="00983AAF"/>
    <w:rsid w:val="009847C1"/>
    <w:rsid w:val="00986AFE"/>
    <w:rsid w:val="009A08AB"/>
    <w:rsid w:val="009A10C6"/>
    <w:rsid w:val="009A1DA2"/>
    <w:rsid w:val="009A2875"/>
    <w:rsid w:val="009B20CB"/>
    <w:rsid w:val="009B72B2"/>
    <w:rsid w:val="009C2E37"/>
    <w:rsid w:val="009C5F73"/>
    <w:rsid w:val="009D3D82"/>
    <w:rsid w:val="009D5C09"/>
    <w:rsid w:val="009E281A"/>
    <w:rsid w:val="009F3AC7"/>
    <w:rsid w:val="00A00D65"/>
    <w:rsid w:val="00A03DAC"/>
    <w:rsid w:val="00A05E9B"/>
    <w:rsid w:val="00A107F0"/>
    <w:rsid w:val="00A111D8"/>
    <w:rsid w:val="00A16B88"/>
    <w:rsid w:val="00A3191C"/>
    <w:rsid w:val="00A32319"/>
    <w:rsid w:val="00A40950"/>
    <w:rsid w:val="00A40DC8"/>
    <w:rsid w:val="00A42840"/>
    <w:rsid w:val="00A47302"/>
    <w:rsid w:val="00A529FD"/>
    <w:rsid w:val="00A553B7"/>
    <w:rsid w:val="00A67C6E"/>
    <w:rsid w:val="00A706BD"/>
    <w:rsid w:val="00A75AF2"/>
    <w:rsid w:val="00A87458"/>
    <w:rsid w:val="00AA44D3"/>
    <w:rsid w:val="00AA7ACA"/>
    <w:rsid w:val="00AB1CC7"/>
    <w:rsid w:val="00AB54E8"/>
    <w:rsid w:val="00AC12F6"/>
    <w:rsid w:val="00AC347A"/>
    <w:rsid w:val="00AD06EC"/>
    <w:rsid w:val="00AD242A"/>
    <w:rsid w:val="00AE2616"/>
    <w:rsid w:val="00AF095C"/>
    <w:rsid w:val="00AF1708"/>
    <w:rsid w:val="00AF39FE"/>
    <w:rsid w:val="00AF3AE8"/>
    <w:rsid w:val="00AF6716"/>
    <w:rsid w:val="00B06D0F"/>
    <w:rsid w:val="00B07CF9"/>
    <w:rsid w:val="00B15E8C"/>
    <w:rsid w:val="00B17A42"/>
    <w:rsid w:val="00B21C16"/>
    <w:rsid w:val="00B21EE8"/>
    <w:rsid w:val="00B21F86"/>
    <w:rsid w:val="00B41537"/>
    <w:rsid w:val="00B42E78"/>
    <w:rsid w:val="00B52EDC"/>
    <w:rsid w:val="00B53CC6"/>
    <w:rsid w:val="00B61C98"/>
    <w:rsid w:val="00B66C9D"/>
    <w:rsid w:val="00B82F3B"/>
    <w:rsid w:val="00B858E1"/>
    <w:rsid w:val="00B86139"/>
    <w:rsid w:val="00B932F1"/>
    <w:rsid w:val="00B9658C"/>
    <w:rsid w:val="00BA7291"/>
    <w:rsid w:val="00BB761F"/>
    <w:rsid w:val="00BC44FD"/>
    <w:rsid w:val="00BC69EB"/>
    <w:rsid w:val="00BC7608"/>
    <w:rsid w:val="00BD0A9C"/>
    <w:rsid w:val="00BD4858"/>
    <w:rsid w:val="00BD4B71"/>
    <w:rsid w:val="00BD7FF7"/>
    <w:rsid w:val="00BE2DEE"/>
    <w:rsid w:val="00BE4A96"/>
    <w:rsid w:val="00BE67AF"/>
    <w:rsid w:val="00BE6D3C"/>
    <w:rsid w:val="00BF0803"/>
    <w:rsid w:val="00C01190"/>
    <w:rsid w:val="00C02BFB"/>
    <w:rsid w:val="00C03FA6"/>
    <w:rsid w:val="00C04202"/>
    <w:rsid w:val="00C055B7"/>
    <w:rsid w:val="00C07257"/>
    <w:rsid w:val="00C12861"/>
    <w:rsid w:val="00C17499"/>
    <w:rsid w:val="00C26873"/>
    <w:rsid w:val="00C31E90"/>
    <w:rsid w:val="00C32F0E"/>
    <w:rsid w:val="00C356E4"/>
    <w:rsid w:val="00C56FCA"/>
    <w:rsid w:val="00C632B4"/>
    <w:rsid w:val="00C646C3"/>
    <w:rsid w:val="00C6599B"/>
    <w:rsid w:val="00C679AC"/>
    <w:rsid w:val="00C705FC"/>
    <w:rsid w:val="00C70899"/>
    <w:rsid w:val="00C7221C"/>
    <w:rsid w:val="00C74501"/>
    <w:rsid w:val="00C74BCB"/>
    <w:rsid w:val="00C75B92"/>
    <w:rsid w:val="00C76B11"/>
    <w:rsid w:val="00C81B03"/>
    <w:rsid w:val="00C820FD"/>
    <w:rsid w:val="00C8243A"/>
    <w:rsid w:val="00C861E6"/>
    <w:rsid w:val="00C91963"/>
    <w:rsid w:val="00C96167"/>
    <w:rsid w:val="00CA18F1"/>
    <w:rsid w:val="00CA1F82"/>
    <w:rsid w:val="00CA3221"/>
    <w:rsid w:val="00CA6217"/>
    <w:rsid w:val="00CA7FB5"/>
    <w:rsid w:val="00CB1C45"/>
    <w:rsid w:val="00CB7076"/>
    <w:rsid w:val="00CC3BB9"/>
    <w:rsid w:val="00CC4CA7"/>
    <w:rsid w:val="00CD1ADF"/>
    <w:rsid w:val="00CD1B34"/>
    <w:rsid w:val="00CD3121"/>
    <w:rsid w:val="00CD5508"/>
    <w:rsid w:val="00CD6F6F"/>
    <w:rsid w:val="00CD7B6E"/>
    <w:rsid w:val="00CF5A73"/>
    <w:rsid w:val="00CF611E"/>
    <w:rsid w:val="00CF7086"/>
    <w:rsid w:val="00D04927"/>
    <w:rsid w:val="00D056F5"/>
    <w:rsid w:val="00D11D2E"/>
    <w:rsid w:val="00D21F29"/>
    <w:rsid w:val="00D25F88"/>
    <w:rsid w:val="00D310AC"/>
    <w:rsid w:val="00D33DCA"/>
    <w:rsid w:val="00D3435B"/>
    <w:rsid w:val="00D3634F"/>
    <w:rsid w:val="00D44293"/>
    <w:rsid w:val="00D44479"/>
    <w:rsid w:val="00D45646"/>
    <w:rsid w:val="00D4645C"/>
    <w:rsid w:val="00D507A1"/>
    <w:rsid w:val="00D536A2"/>
    <w:rsid w:val="00D5456D"/>
    <w:rsid w:val="00D5689A"/>
    <w:rsid w:val="00D62216"/>
    <w:rsid w:val="00D62C4E"/>
    <w:rsid w:val="00D65A1B"/>
    <w:rsid w:val="00D718AA"/>
    <w:rsid w:val="00D740A0"/>
    <w:rsid w:val="00D74A22"/>
    <w:rsid w:val="00D74CBA"/>
    <w:rsid w:val="00D835F5"/>
    <w:rsid w:val="00D83906"/>
    <w:rsid w:val="00D852E3"/>
    <w:rsid w:val="00D865BE"/>
    <w:rsid w:val="00D926BD"/>
    <w:rsid w:val="00DA37F0"/>
    <w:rsid w:val="00DA7D95"/>
    <w:rsid w:val="00DB04B3"/>
    <w:rsid w:val="00DB448A"/>
    <w:rsid w:val="00DB5AF2"/>
    <w:rsid w:val="00DB6333"/>
    <w:rsid w:val="00DC55AF"/>
    <w:rsid w:val="00DD09A0"/>
    <w:rsid w:val="00DD0BC1"/>
    <w:rsid w:val="00DD3DE5"/>
    <w:rsid w:val="00DD5117"/>
    <w:rsid w:val="00DE1916"/>
    <w:rsid w:val="00DE1D92"/>
    <w:rsid w:val="00DE6959"/>
    <w:rsid w:val="00DF13E7"/>
    <w:rsid w:val="00DF5AAF"/>
    <w:rsid w:val="00DF6B32"/>
    <w:rsid w:val="00DF7F54"/>
    <w:rsid w:val="00E0125A"/>
    <w:rsid w:val="00E01D35"/>
    <w:rsid w:val="00E0350F"/>
    <w:rsid w:val="00E07610"/>
    <w:rsid w:val="00E07F73"/>
    <w:rsid w:val="00E10282"/>
    <w:rsid w:val="00E107B9"/>
    <w:rsid w:val="00E14E2A"/>
    <w:rsid w:val="00E21386"/>
    <w:rsid w:val="00E21E47"/>
    <w:rsid w:val="00E23E55"/>
    <w:rsid w:val="00E25C28"/>
    <w:rsid w:val="00E35D05"/>
    <w:rsid w:val="00E36922"/>
    <w:rsid w:val="00E51052"/>
    <w:rsid w:val="00E6398C"/>
    <w:rsid w:val="00E64D7F"/>
    <w:rsid w:val="00E668C1"/>
    <w:rsid w:val="00E7154B"/>
    <w:rsid w:val="00E776E9"/>
    <w:rsid w:val="00E81318"/>
    <w:rsid w:val="00E843DB"/>
    <w:rsid w:val="00E868BD"/>
    <w:rsid w:val="00E91357"/>
    <w:rsid w:val="00E95D8F"/>
    <w:rsid w:val="00E96C1B"/>
    <w:rsid w:val="00EA1BF4"/>
    <w:rsid w:val="00EA1E5A"/>
    <w:rsid w:val="00EB11D7"/>
    <w:rsid w:val="00EB3E1A"/>
    <w:rsid w:val="00EB477A"/>
    <w:rsid w:val="00EC0DB4"/>
    <w:rsid w:val="00EC2ECE"/>
    <w:rsid w:val="00EC7466"/>
    <w:rsid w:val="00ED166C"/>
    <w:rsid w:val="00ED76FC"/>
    <w:rsid w:val="00EE15B4"/>
    <w:rsid w:val="00EE5F6E"/>
    <w:rsid w:val="00EE6626"/>
    <w:rsid w:val="00EF08F0"/>
    <w:rsid w:val="00F03D9C"/>
    <w:rsid w:val="00F048DC"/>
    <w:rsid w:val="00F10267"/>
    <w:rsid w:val="00F11A4F"/>
    <w:rsid w:val="00F12E52"/>
    <w:rsid w:val="00F23F13"/>
    <w:rsid w:val="00F27ABF"/>
    <w:rsid w:val="00F30848"/>
    <w:rsid w:val="00F337EF"/>
    <w:rsid w:val="00F34556"/>
    <w:rsid w:val="00F452D8"/>
    <w:rsid w:val="00F47082"/>
    <w:rsid w:val="00F47A39"/>
    <w:rsid w:val="00F5251E"/>
    <w:rsid w:val="00F532A0"/>
    <w:rsid w:val="00F5358F"/>
    <w:rsid w:val="00F54C58"/>
    <w:rsid w:val="00F56BA5"/>
    <w:rsid w:val="00F630F6"/>
    <w:rsid w:val="00F6351D"/>
    <w:rsid w:val="00F63B1F"/>
    <w:rsid w:val="00F65E13"/>
    <w:rsid w:val="00F75018"/>
    <w:rsid w:val="00F81995"/>
    <w:rsid w:val="00F81FF4"/>
    <w:rsid w:val="00F90129"/>
    <w:rsid w:val="00F9360B"/>
    <w:rsid w:val="00FA06FA"/>
    <w:rsid w:val="00FA47AC"/>
    <w:rsid w:val="00FA5DA5"/>
    <w:rsid w:val="00FB09E3"/>
    <w:rsid w:val="00FB12A4"/>
    <w:rsid w:val="00FC6A77"/>
    <w:rsid w:val="00FD16F5"/>
    <w:rsid w:val="00FD1C17"/>
    <w:rsid w:val="00FD2C04"/>
    <w:rsid w:val="00FE2A87"/>
    <w:rsid w:val="00FE3023"/>
    <w:rsid w:val="00FE6FEE"/>
    <w:rsid w:val="00FF092C"/>
    <w:rsid w:val="00FF1FF8"/>
    <w:rsid w:val="00FF4199"/>
    <w:rsid w:val="00FF5F4E"/>
    <w:rsid w:val="00FF647F"/>
    <w:rsid w:val="00FF7D0B"/>
    <w:rsid w:val="29329A90"/>
    <w:rsid w:val="4ADFE323"/>
    <w:rsid w:val="4DBA9389"/>
    <w:rsid w:val="610EB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BB5D8"/>
  <w15:docId w15:val="{CC7182D9-C713-4BBC-AD53-AB8370B0B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EB5"/>
    <w:rPr>
      <w:rFonts w:ascii="Arial" w:eastAsia="Arial" w:hAnsi="Arial" w:cs="Arial"/>
    </w:rPr>
  </w:style>
  <w:style w:type="paragraph" w:styleId="Heading1">
    <w:name w:val="heading 1"/>
    <w:basedOn w:val="Normal"/>
    <w:uiPriority w:val="9"/>
    <w:qFormat/>
    <w:pPr>
      <w:spacing w:before="80"/>
      <w:ind w:left="120"/>
      <w:outlineLvl w:val="0"/>
    </w:pPr>
    <w:rPr>
      <w:b/>
      <w:bCs/>
    </w:rPr>
  </w:style>
  <w:style w:type="paragraph" w:styleId="Heading2">
    <w:name w:val="heading 2"/>
    <w:basedOn w:val="Normal"/>
    <w:uiPriority w:val="9"/>
    <w:unhideWhenUsed/>
    <w:qFormat/>
    <w:pPr>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20" w:hanging="1"/>
    </w:pPr>
  </w:style>
  <w:style w:type="paragraph" w:customStyle="1" w:styleId="TableParagraph">
    <w:name w:val="Table Paragraph"/>
    <w:basedOn w:val="Normal"/>
    <w:uiPriority w:val="1"/>
    <w:qFormat/>
  </w:style>
  <w:style w:type="paragraph" w:customStyle="1" w:styleId="EndNoteBibliographyTitle">
    <w:name w:val="EndNote Bibliography Title"/>
    <w:basedOn w:val="Normal"/>
    <w:link w:val="EndNoteBibliographyTitleChar"/>
    <w:rsid w:val="00FA47AC"/>
    <w:pPr>
      <w:jc w:val="center"/>
    </w:pPr>
    <w:rPr>
      <w:noProof/>
    </w:rPr>
  </w:style>
  <w:style w:type="character" w:customStyle="1" w:styleId="BodyTextChar">
    <w:name w:val="Body Text Char"/>
    <w:basedOn w:val="DefaultParagraphFont"/>
    <w:link w:val="BodyText"/>
    <w:uiPriority w:val="1"/>
    <w:rsid w:val="00FA47AC"/>
    <w:rPr>
      <w:rFonts w:ascii="Arial" w:eastAsia="Arial" w:hAnsi="Arial" w:cs="Arial"/>
    </w:rPr>
  </w:style>
  <w:style w:type="character" w:customStyle="1" w:styleId="EndNoteBibliographyTitleChar">
    <w:name w:val="EndNote Bibliography Title Char"/>
    <w:basedOn w:val="BodyTextChar"/>
    <w:link w:val="EndNoteBibliographyTitle"/>
    <w:rsid w:val="00FA47AC"/>
    <w:rPr>
      <w:rFonts w:ascii="Arial" w:eastAsia="Arial" w:hAnsi="Arial" w:cs="Arial"/>
      <w:noProof/>
    </w:rPr>
  </w:style>
  <w:style w:type="paragraph" w:customStyle="1" w:styleId="EndNoteBibliography">
    <w:name w:val="EndNote Bibliography"/>
    <w:basedOn w:val="Normal"/>
    <w:link w:val="EndNoteBibliographyChar"/>
    <w:rsid w:val="00FA47AC"/>
    <w:rPr>
      <w:noProof/>
    </w:rPr>
  </w:style>
  <w:style w:type="character" w:customStyle="1" w:styleId="EndNoteBibliographyChar">
    <w:name w:val="EndNote Bibliography Char"/>
    <w:basedOn w:val="BodyTextChar"/>
    <w:link w:val="EndNoteBibliography"/>
    <w:rsid w:val="00FA47AC"/>
    <w:rPr>
      <w:rFonts w:ascii="Arial" w:eastAsia="Arial" w:hAnsi="Arial" w:cs="Arial"/>
      <w:noProof/>
    </w:rPr>
  </w:style>
  <w:style w:type="character" w:styleId="Hyperlink">
    <w:name w:val="Hyperlink"/>
    <w:basedOn w:val="DefaultParagraphFont"/>
    <w:uiPriority w:val="99"/>
    <w:unhideWhenUsed/>
    <w:rsid w:val="00AA44D3"/>
    <w:rPr>
      <w:color w:val="0000FF" w:themeColor="hyperlink"/>
      <w:u w:val="single"/>
    </w:rPr>
  </w:style>
  <w:style w:type="character" w:styleId="UnresolvedMention">
    <w:name w:val="Unresolved Mention"/>
    <w:basedOn w:val="DefaultParagraphFont"/>
    <w:uiPriority w:val="99"/>
    <w:semiHidden/>
    <w:unhideWhenUsed/>
    <w:rsid w:val="00AA44D3"/>
    <w:rPr>
      <w:color w:val="605E5C"/>
      <w:shd w:val="clear" w:color="auto" w:fill="E1DFDD"/>
    </w:rPr>
  </w:style>
  <w:style w:type="character" w:customStyle="1" w:styleId="normaltextrun">
    <w:name w:val="normaltextrun"/>
    <w:basedOn w:val="DefaultParagraphFont"/>
    <w:rsid w:val="006B4200"/>
  </w:style>
  <w:style w:type="paragraph" w:styleId="Revision">
    <w:name w:val="Revision"/>
    <w:hidden/>
    <w:uiPriority w:val="99"/>
    <w:semiHidden/>
    <w:rsid w:val="003A0ECE"/>
    <w:pPr>
      <w:widowControl/>
      <w:autoSpaceDE/>
      <w:autoSpaceDN/>
    </w:pPr>
    <w:rPr>
      <w:rFonts w:ascii="Arial" w:eastAsia="Arial" w:hAnsi="Arial" w:cs="Arial"/>
    </w:rPr>
  </w:style>
  <w:style w:type="paragraph" w:customStyle="1" w:styleId="modifiedtext">
    <w:name w:val="modified_text"/>
    <w:basedOn w:val="BodyText"/>
    <w:qFormat/>
    <w:rsid w:val="003A0ECE"/>
    <w:pPr>
      <w:spacing w:after="120"/>
      <w:ind w:left="288" w:right="288"/>
    </w:pPr>
  </w:style>
  <w:style w:type="character" w:styleId="CommentReference">
    <w:name w:val="annotation reference"/>
    <w:basedOn w:val="DefaultParagraphFont"/>
    <w:uiPriority w:val="99"/>
    <w:semiHidden/>
    <w:unhideWhenUsed/>
    <w:rsid w:val="007A7ECC"/>
    <w:rPr>
      <w:sz w:val="16"/>
      <w:szCs w:val="16"/>
    </w:rPr>
  </w:style>
  <w:style w:type="paragraph" w:styleId="CommentText">
    <w:name w:val="annotation text"/>
    <w:basedOn w:val="Normal"/>
    <w:link w:val="CommentTextChar"/>
    <w:uiPriority w:val="99"/>
    <w:unhideWhenUsed/>
    <w:rsid w:val="007A7ECC"/>
    <w:rPr>
      <w:sz w:val="20"/>
      <w:szCs w:val="20"/>
    </w:rPr>
  </w:style>
  <w:style w:type="character" w:customStyle="1" w:styleId="CommentTextChar">
    <w:name w:val="Comment Text Char"/>
    <w:basedOn w:val="DefaultParagraphFont"/>
    <w:link w:val="CommentText"/>
    <w:uiPriority w:val="99"/>
    <w:rsid w:val="007A7ECC"/>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A7ECC"/>
    <w:rPr>
      <w:b/>
      <w:bCs/>
    </w:rPr>
  </w:style>
  <w:style w:type="character" w:customStyle="1" w:styleId="CommentSubjectChar">
    <w:name w:val="Comment Subject Char"/>
    <w:basedOn w:val="CommentTextChar"/>
    <w:link w:val="CommentSubject"/>
    <w:uiPriority w:val="99"/>
    <w:semiHidden/>
    <w:rsid w:val="007A7ECC"/>
    <w:rPr>
      <w:rFonts w:ascii="Arial" w:eastAsia="Arial" w:hAnsi="Arial" w:cs="Arial"/>
      <w:b/>
      <w:bCs/>
      <w:sz w:val="20"/>
      <w:szCs w:val="20"/>
    </w:rPr>
  </w:style>
  <w:style w:type="paragraph" w:styleId="Header">
    <w:name w:val="header"/>
    <w:basedOn w:val="Normal"/>
    <w:link w:val="HeaderChar"/>
    <w:uiPriority w:val="99"/>
    <w:unhideWhenUsed/>
    <w:rsid w:val="00B41537"/>
    <w:pPr>
      <w:tabs>
        <w:tab w:val="center" w:pos="4680"/>
        <w:tab w:val="right" w:pos="9360"/>
      </w:tabs>
    </w:pPr>
  </w:style>
  <w:style w:type="character" w:customStyle="1" w:styleId="HeaderChar">
    <w:name w:val="Header Char"/>
    <w:basedOn w:val="DefaultParagraphFont"/>
    <w:link w:val="Header"/>
    <w:uiPriority w:val="99"/>
    <w:rsid w:val="00B41537"/>
    <w:rPr>
      <w:rFonts w:ascii="Arial" w:eastAsia="Arial" w:hAnsi="Arial" w:cs="Arial"/>
    </w:rPr>
  </w:style>
  <w:style w:type="paragraph" w:styleId="Footer">
    <w:name w:val="footer"/>
    <w:basedOn w:val="Normal"/>
    <w:link w:val="FooterChar"/>
    <w:uiPriority w:val="99"/>
    <w:unhideWhenUsed/>
    <w:rsid w:val="00B41537"/>
    <w:pPr>
      <w:tabs>
        <w:tab w:val="center" w:pos="4680"/>
        <w:tab w:val="right" w:pos="9360"/>
      </w:tabs>
    </w:pPr>
  </w:style>
  <w:style w:type="character" w:customStyle="1" w:styleId="FooterChar">
    <w:name w:val="Footer Char"/>
    <w:basedOn w:val="DefaultParagraphFont"/>
    <w:link w:val="Footer"/>
    <w:uiPriority w:val="99"/>
    <w:rsid w:val="00B41537"/>
    <w:rPr>
      <w:rFonts w:ascii="Arial" w:eastAsia="Arial" w:hAnsi="Arial" w:cs="Arial"/>
    </w:rPr>
  </w:style>
  <w:style w:type="character" w:customStyle="1" w:styleId="ui-provider">
    <w:name w:val="ui-provider"/>
    <w:basedOn w:val="DefaultParagraphFont"/>
    <w:rsid w:val="000D3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3653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github.com/Campbell-Muscle-Lab/GelBox"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campbell-muscle-lab.github.io/GelBo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bio-rad.com/en-us/product/image-lab-software?ID=KRE6P5E8Z" TargetMode="Externa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mathworks.com/help/matlab/import_export/mat-file-vers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65EA08FA511AE4C9FFF632E6536ED13" ma:contentTypeVersion="21" ma:contentTypeDescription="Create a new document." ma:contentTypeScope="" ma:versionID="dc1787fcac4be083c11e6f0029b23b65">
  <xsd:schema xmlns:xsd="http://www.w3.org/2001/XMLSchema" xmlns:xs="http://www.w3.org/2001/XMLSchema" xmlns:p="http://schemas.microsoft.com/office/2006/metadata/properties" xmlns:ns2="5d5a2885-0f9b-4d04-9bc1-f867a2376b8a" xmlns:ns3="6cbc0c5a-d948-46e5-8624-1bad210f77c7" targetNamespace="http://schemas.microsoft.com/office/2006/metadata/properties" ma:root="true" ma:fieldsID="d8c1bc71b3e1a5c5643575cdb9067cc0" ns2:_="" ns3:_="">
    <xsd:import namespace="5d5a2885-0f9b-4d04-9bc1-f867a2376b8a"/>
    <xsd:import namespace="6cbc0c5a-d948-46e5-8624-1bad210f77c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2885-0f9b-4d04-9bc1-f867a2376b8a"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AutoTags" ma:index="9" nillable="true" ma:displayName="MediaServiceAutoTags" ma:hidden="true" ma:internalName="MediaServiceAutoTags" ma:readOnly="true">
      <xsd:simpleType>
        <xsd:restriction base="dms:Text"/>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MediaServiceOCR" ma:hidden="true" ma:internalName="MediaServiceOCR"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hidden="true" ma:internalName="MediaServiceKeyPoints" ma:readOnly="true">
      <xsd:simpleType>
        <xsd:restriction base="dms:Note"/>
      </xsd:simpleType>
    </xsd:element>
    <xsd:element name="MediaServiceLocation" ma:index="16" nillable="true" ma:displayName="Location" ma:hidden="true" ma:internalName="MediaServiceLocation" ma:readOnly="true">
      <xsd:simpleType>
        <xsd:restriction base="dms:Text"/>
      </xsd:simpleType>
    </xsd:element>
    <xsd:element name="MediaLengthInSeconds" ma:index="17" nillable="true" ma:displayName="Length (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560d88b-9459-45c3-8a30-9c03b99f5b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bc0c5a-d948-46e5-8624-1bad210f77c7"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e6299094-9969-4aa1-ba76-85cf9469c7b4}" ma:internalName="TaxCatchAll" ma:readOnly="false" ma:showField="CatchAllData" ma:web="6cbc0c5a-d948-46e5-8624-1bad210f77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d5a2885-0f9b-4d04-9bc1-f867a2376b8a">
      <Terms xmlns="http://schemas.microsoft.com/office/infopath/2007/PartnerControls"/>
    </lcf76f155ced4ddcb4097134ff3c332f>
    <TaxCatchAll xmlns="6cbc0c5a-d948-46e5-8624-1bad210f77c7" xsi:nil="true"/>
  </documentManagement>
</p:properties>
</file>

<file path=customXml/itemProps1.xml><?xml version="1.0" encoding="utf-8"?>
<ds:datastoreItem xmlns:ds="http://schemas.openxmlformats.org/officeDocument/2006/customXml" ds:itemID="{6ED5045B-E1C1-4F6F-8902-B8309FD394C1}">
  <ds:schemaRefs>
    <ds:schemaRef ds:uri="http://schemas.microsoft.com/sharepoint/v3/contenttype/forms"/>
  </ds:schemaRefs>
</ds:datastoreItem>
</file>

<file path=customXml/itemProps2.xml><?xml version="1.0" encoding="utf-8"?>
<ds:datastoreItem xmlns:ds="http://schemas.openxmlformats.org/officeDocument/2006/customXml" ds:itemID="{6EB1DD6E-4A88-4117-879E-44B9B79CA0EB}">
  <ds:schemaRefs>
    <ds:schemaRef ds:uri="http://schemas.openxmlformats.org/officeDocument/2006/bibliography"/>
  </ds:schemaRefs>
</ds:datastoreItem>
</file>

<file path=customXml/itemProps3.xml><?xml version="1.0" encoding="utf-8"?>
<ds:datastoreItem xmlns:ds="http://schemas.openxmlformats.org/officeDocument/2006/customXml" ds:itemID="{3971F1A6-F85F-48DE-9A75-C6D099825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2885-0f9b-4d04-9bc1-f867a2376b8a"/>
    <ds:schemaRef ds:uri="6cbc0c5a-d948-46e5-8624-1bad210f77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B6C686-39E1-4C56-ACA1-C0D7E92FCCA1}">
  <ds:schemaRefs>
    <ds:schemaRef ds:uri="http://schemas.microsoft.com/office/2006/metadata/properties"/>
    <ds:schemaRef ds:uri="http://schemas.microsoft.com/office/infopath/2007/PartnerControls"/>
    <ds:schemaRef ds:uri="5d5a2885-0f9b-4d04-9bc1-f867a2376b8a"/>
    <ds:schemaRef ds:uri="6cbc0c5a-d948-46e5-8624-1bad210f77c7"/>
  </ds:schemaRefs>
</ds:datastoreItem>
</file>

<file path=docProps/app.xml><?xml version="1.0" encoding="utf-8"?>
<Properties xmlns="http://schemas.openxmlformats.org/officeDocument/2006/extended-properties" xmlns:vt="http://schemas.openxmlformats.org/officeDocument/2006/docPropsVTypes">
  <Template>Normal</Template>
  <TotalTime>4267</TotalTime>
  <Pages>1</Pages>
  <Words>5158</Words>
  <Characters>29404</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Gulbulak, Utku</dc:creator>
  <cp:keywords/>
  <dc:description/>
  <cp:lastModifiedBy>Gulbulak, Utku</cp:lastModifiedBy>
  <cp:revision>295</cp:revision>
  <cp:lastPrinted>2024-06-24T19:21:00Z</cp:lastPrinted>
  <dcterms:created xsi:type="dcterms:W3CDTF">2024-05-12T22:07:00Z</dcterms:created>
  <dcterms:modified xsi:type="dcterms:W3CDTF">2025-07-27T18:17:00Z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2024-03-06T00:00:00Z</vt:filetime>
  </property>
  <property fmtid="{D5CDD505-2E9C-101B-9397-08002B2CF9AE}" pid="3" name="Creator">
    <vt:lpwstr>pdftk 1.44 - www.pdftk.com</vt:lpwstr>
  </property>
  <property fmtid="{D5CDD505-2E9C-101B-9397-08002B2CF9AE}" pid="4" name="LastSaved">
    <vt:filetime>2024-04-08T00:00:00Z</vt:filetime>
  </property>
  <property fmtid="{D5CDD505-2E9C-101B-9397-08002B2CF9AE}" pid="5" name="Producer">
    <vt:lpwstr>itext-paulo-155 (itextpdf.sf.net-lowagie.com)</vt:lpwstr>
  </property>
  <property fmtid="{D5CDD505-2E9C-101B-9397-08002B2CF9AE}" pid="6" name="ContentTypeId">
    <vt:lpwstr>0x010100965EA08FA511AE4C9FFF632E6536ED13</vt:lpwstr>
  </property>
  <property fmtid="{D5CDD505-2E9C-101B-9397-08002B2CF9AE}" pid="7" name="MediaServiceImageTags">
    <vt:lpwstr/>
  </property>
  <property fmtid="{D5CDD505-2E9C-101B-9397-08002B2CF9AE}" pid="8" name="GrammarlyDocumentId">
    <vt:lpwstr>8a90e809c9966455bcb53696cf4eca8caf6af2ed526fd1af91381ebfbedef870</vt:lpwstr>
  </property>
</Properties>
</file>