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2E0CC0">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2E0CC0">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2E0CC0">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5633553" w14:textId="16B63FB2" w:rsidR="00782DF4" w:rsidRDefault="00782DF4" w:rsidP="5D4D5C6D">
      <w:pPr>
        <w:spacing w:after="80" w:line="240" w:lineRule="auto"/>
        <w:rPr>
          <w:rFonts w:ascii="Arial" w:hAnsi="Arial" w:cs="Arial"/>
        </w:rPr>
      </w:pPr>
      <w:r w:rsidRPr="00F11697">
        <w:rPr>
          <w:rFonts w:ascii="Arial" w:hAnsi="Arial" w:cs="Arial"/>
          <w:u w:val="single"/>
        </w:rPr>
        <w:t>Acetate/Citrate Buffer</w:t>
      </w:r>
      <w:r w:rsidR="00F11697">
        <w:rPr>
          <w:rFonts w:ascii="Arial" w:hAnsi="Arial" w:cs="Arial"/>
        </w:rPr>
        <w:t xml:space="preserve"> – stock in 4°C fridge</w:t>
      </w:r>
      <w:r w:rsidR="009D5B35">
        <w:rPr>
          <w:rFonts w:ascii="Arial" w:hAnsi="Arial" w:cs="Arial"/>
        </w:rPr>
        <w:t>.</w:t>
      </w:r>
    </w:p>
    <w:p w14:paraId="1D5B642D" w14:textId="7BCDA301" w:rsidR="00782DF4" w:rsidRDefault="0083199F" w:rsidP="00F11697">
      <w:pPr>
        <w:spacing w:after="80" w:line="240" w:lineRule="auto"/>
        <w:rPr>
          <w:rFonts w:ascii="Arial" w:hAnsi="Arial" w:cs="Arial"/>
        </w:rPr>
      </w:pPr>
      <w:r w:rsidRPr="00F11697">
        <w:rPr>
          <w:rFonts w:ascii="Arial" w:hAnsi="Arial" w:cs="Arial"/>
          <w:u w:val="single"/>
        </w:rPr>
        <w:t>Working Oxidation Buffer</w:t>
      </w:r>
      <w:r w:rsidR="00F11697">
        <w:rPr>
          <w:rFonts w:ascii="Arial" w:hAnsi="Arial" w:cs="Arial"/>
        </w:rPr>
        <w:t xml:space="preserve"> – make fresh on the final day of experiment; from Oxidation Buffer stock in 4°C fridge</w:t>
      </w:r>
      <w:r w:rsidR="00F838CA">
        <w:rPr>
          <w:rFonts w:ascii="Arial" w:hAnsi="Arial" w:cs="Arial"/>
        </w:rPr>
        <w:t xml:space="preserve"> </w:t>
      </w:r>
      <w:r w:rsidR="00F838CA">
        <w:rPr>
          <w:rStyle w:val="normaltextrun"/>
          <w:rFonts w:ascii="Arial" w:hAnsi="Arial" w:cs="Arial"/>
          <w:color w:val="000000"/>
          <w:shd w:val="clear" w:color="auto" w:fill="FFFFFF"/>
        </w:rPr>
        <w:t xml:space="preserve">in Rm# MS533. (Link to recipe sheet </w:t>
      </w:r>
      <w:hyperlink r:id="rId10" w:tgtFrame="_blank" w:history="1">
        <w:r w:rsidR="00F838CA">
          <w:rPr>
            <w:rStyle w:val="normaltextrun"/>
            <w:rFonts w:ascii="Arial" w:hAnsi="Arial" w:cs="Arial"/>
            <w:color w:val="0000FF"/>
            <w:u w:val="single"/>
            <w:shd w:val="clear" w:color="auto" w:fill="FFFFFF"/>
          </w:rPr>
          <w:t>h</w:t>
        </w:r>
        <w:r w:rsidR="00F838CA">
          <w:rPr>
            <w:rStyle w:val="normaltextrun"/>
            <w:rFonts w:ascii="Arial" w:hAnsi="Arial" w:cs="Arial"/>
            <w:color w:val="0000FF"/>
            <w:u w:val="single"/>
            <w:shd w:val="clear" w:color="auto" w:fill="FFFFFF"/>
          </w:rPr>
          <w:t>e</w:t>
        </w:r>
        <w:r w:rsidR="00F838CA">
          <w:rPr>
            <w:rStyle w:val="normaltextrun"/>
            <w:rFonts w:ascii="Arial" w:hAnsi="Arial" w:cs="Arial"/>
            <w:color w:val="0000FF"/>
            <w:u w:val="single"/>
            <w:shd w:val="clear" w:color="auto" w:fill="FFFFFF"/>
          </w:rPr>
          <w:t>re</w:t>
        </w:r>
      </w:hyperlink>
      <w:r w:rsidR="00F838CA">
        <w:rPr>
          <w:rStyle w:val="normaltextrun"/>
          <w:rFonts w:ascii="Arial" w:hAnsi="Arial" w:cs="Arial"/>
          <w:color w:val="000000"/>
          <w:shd w:val="clear" w:color="auto" w:fill="FFFFFF"/>
        </w:rPr>
        <w:t>.)</w:t>
      </w:r>
    </w:p>
    <w:p w14:paraId="5F16660F" w14:textId="3303FA13" w:rsidR="0083199F" w:rsidRPr="00F11697" w:rsidRDefault="0083199F" w:rsidP="5D4D5C6D">
      <w:pPr>
        <w:spacing w:after="80" w:line="240" w:lineRule="auto"/>
        <w:rPr>
          <w:rFonts w:ascii="Arial" w:hAnsi="Arial" w:cs="Arial"/>
        </w:rPr>
      </w:pPr>
      <w:proofErr w:type="spellStart"/>
      <w:r w:rsidRPr="00F11697">
        <w:rPr>
          <w:rFonts w:ascii="Arial" w:hAnsi="Arial" w:cs="Arial"/>
          <w:u w:val="single"/>
        </w:rPr>
        <w:t>Ehlrich’s</w:t>
      </w:r>
      <w:proofErr w:type="spellEnd"/>
      <w:r w:rsidRPr="00F11697">
        <w:rPr>
          <w:rFonts w:ascii="Arial" w:hAnsi="Arial" w:cs="Arial"/>
          <w:u w:val="single"/>
        </w:rPr>
        <w:t xml:space="preserve"> reagent</w:t>
      </w:r>
      <w:r w:rsidR="00F11697">
        <w:rPr>
          <w:rFonts w:ascii="Arial" w:hAnsi="Arial" w:cs="Arial"/>
        </w:rPr>
        <w:t xml:space="preserve"> – make fresh on the final day of experiment</w:t>
      </w:r>
      <w:r w:rsidR="009D5B35">
        <w:rPr>
          <w:rFonts w:ascii="Arial" w:hAnsi="Arial" w:cs="Arial"/>
        </w:rPr>
        <w:t>.</w:t>
      </w:r>
      <w:r w:rsidR="00F838CA">
        <w:rPr>
          <w:rFonts w:ascii="Arial" w:hAnsi="Arial" w:cs="Arial"/>
        </w:rPr>
        <w:t xml:space="preserve"> </w:t>
      </w:r>
      <w:r w:rsidR="00F838CA">
        <w:rPr>
          <w:rStyle w:val="normaltextrun"/>
          <w:rFonts w:ascii="Arial" w:hAnsi="Arial" w:cs="Arial"/>
          <w:color w:val="000000"/>
          <w:shd w:val="clear" w:color="auto" w:fill="FFFFFF"/>
        </w:rPr>
        <w:t xml:space="preserve">(Link to recipe sheet </w:t>
      </w:r>
      <w:hyperlink r:id="rId11" w:tgtFrame="_blank" w:history="1">
        <w:r w:rsidR="00F838CA">
          <w:rPr>
            <w:rStyle w:val="normaltextrun"/>
            <w:rFonts w:ascii="Arial" w:hAnsi="Arial" w:cs="Arial"/>
            <w:color w:val="0000FF"/>
            <w:u w:val="single"/>
            <w:shd w:val="clear" w:color="auto" w:fill="FFFFFF"/>
          </w:rPr>
          <w:t>here</w:t>
        </w:r>
      </w:hyperlink>
      <w:r w:rsidR="00F838CA">
        <w:rPr>
          <w:rStyle w:val="normaltextrun"/>
          <w:rFonts w:ascii="Arial" w:hAnsi="Arial" w:cs="Arial"/>
          <w:color w:val="000000"/>
          <w:shd w:val="clear" w:color="auto" w:fill="FFFFFF"/>
        </w:rPr>
        <w:t>.)</w:t>
      </w:r>
    </w:p>
    <w:p w14:paraId="7B78792B" w14:textId="306B12A0" w:rsidR="0083199F" w:rsidRPr="009D5B35" w:rsidRDefault="0083199F" w:rsidP="5D4D5C6D">
      <w:pPr>
        <w:spacing w:after="80" w:line="240" w:lineRule="auto"/>
        <w:rPr>
          <w:rFonts w:ascii="Arial" w:hAnsi="Arial" w:cs="Arial"/>
        </w:rPr>
      </w:pPr>
      <w:r w:rsidRPr="00F11697">
        <w:rPr>
          <w:rFonts w:ascii="Arial" w:hAnsi="Arial" w:cs="Arial"/>
          <w:u w:val="single"/>
        </w:rPr>
        <w:t>Hydroxyproline standards</w:t>
      </w:r>
      <w:r w:rsidR="009D5B35">
        <w:rPr>
          <w:rFonts w:ascii="Arial" w:hAnsi="Arial" w:cs="Arial"/>
        </w:rPr>
        <w:t xml:space="preserve"> – stock located in MS531 -20°C freezer; thaw and use to make graded dilutions on the final day of experiment.</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895" w:type="dxa"/>
        <w:tblLayout w:type="fixed"/>
        <w:tblLook w:val="06A0" w:firstRow="1" w:lastRow="0" w:firstColumn="1" w:lastColumn="0" w:noHBand="1" w:noVBand="1"/>
      </w:tblPr>
      <w:tblGrid>
        <w:gridCol w:w="3145"/>
        <w:gridCol w:w="2430"/>
        <w:gridCol w:w="1890"/>
        <w:gridCol w:w="2430"/>
      </w:tblGrid>
      <w:tr w:rsidR="00F11697" w14:paraId="07A9035F" w14:textId="07E14796" w:rsidTr="00F11697">
        <w:trPr>
          <w:trHeight w:val="300"/>
        </w:trPr>
        <w:tc>
          <w:tcPr>
            <w:tcW w:w="3145" w:type="dxa"/>
          </w:tcPr>
          <w:p w14:paraId="4B94CA78" w14:textId="0827EBC4" w:rsidR="00F11697" w:rsidRDefault="00F11697" w:rsidP="117D50F8">
            <w:pPr>
              <w:rPr>
                <w:rFonts w:ascii="Arial" w:hAnsi="Arial" w:cs="Arial"/>
                <w:b/>
                <w:bCs/>
              </w:rPr>
            </w:pPr>
            <w:r w:rsidRPr="3068ED63">
              <w:rPr>
                <w:rFonts w:ascii="Arial" w:hAnsi="Arial" w:cs="Arial"/>
                <w:b/>
                <w:bCs/>
              </w:rPr>
              <w:t>Tube Type</w:t>
            </w:r>
          </w:p>
        </w:tc>
        <w:tc>
          <w:tcPr>
            <w:tcW w:w="2430" w:type="dxa"/>
          </w:tcPr>
          <w:p w14:paraId="693B8892" w14:textId="5839F3C3" w:rsidR="00F11697" w:rsidRDefault="00F11697" w:rsidP="117D50F8">
            <w:pPr>
              <w:rPr>
                <w:rFonts w:ascii="Arial" w:hAnsi="Arial" w:cs="Arial"/>
                <w:b/>
                <w:bCs/>
              </w:rPr>
            </w:pPr>
            <w:r>
              <w:rPr>
                <w:rFonts w:ascii="Arial" w:hAnsi="Arial" w:cs="Arial"/>
                <w:b/>
                <w:bCs/>
              </w:rPr>
              <w:t>Amount</w:t>
            </w:r>
          </w:p>
        </w:tc>
        <w:tc>
          <w:tcPr>
            <w:tcW w:w="1890" w:type="dxa"/>
          </w:tcPr>
          <w:p w14:paraId="62B2816D" w14:textId="6530349E" w:rsidR="00F11697" w:rsidRDefault="00F11697" w:rsidP="117D50F8">
            <w:pPr>
              <w:rPr>
                <w:rFonts w:ascii="Arial" w:hAnsi="Arial" w:cs="Arial"/>
                <w:b/>
                <w:bCs/>
              </w:rPr>
            </w:pPr>
            <w:r w:rsidRPr="3068ED63">
              <w:rPr>
                <w:rFonts w:ascii="Arial" w:hAnsi="Arial" w:cs="Arial"/>
                <w:b/>
                <w:bCs/>
              </w:rPr>
              <w:t>Label</w:t>
            </w:r>
            <w:r>
              <w:rPr>
                <w:rFonts w:ascii="Arial" w:hAnsi="Arial" w:cs="Arial"/>
                <w:b/>
                <w:bCs/>
              </w:rPr>
              <w:t xml:space="preserve"> with…</w:t>
            </w:r>
          </w:p>
        </w:tc>
        <w:tc>
          <w:tcPr>
            <w:tcW w:w="2430" w:type="dxa"/>
          </w:tcPr>
          <w:p w14:paraId="6883F944" w14:textId="1255C487" w:rsidR="00F11697" w:rsidRPr="3068ED63" w:rsidRDefault="00F11697" w:rsidP="117D50F8">
            <w:pPr>
              <w:rPr>
                <w:rFonts w:ascii="Arial" w:hAnsi="Arial" w:cs="Arial"/>
                <w:b/>
                <w:bCs/>
              </w:rPr>
            </w:pPr>
            <w:r>
              <w:rPr>
                <w:rFonts w:ascii="Arial" w:hAnsi="Arial" w:cs="Arial"/>
                <w:b/>
                <w:bCs/>
              </w:rPr>
              <w:t>Contents</w:t>
            </w:r>
          </w:p>
        </w:tc>
      </w:tr>
      <w:tr w:rsidR="00F11697" w14:paraId="136EA0B8" w14:textId="29FE9340" w:rsidTr="00F11697">
        <w:trPr>
          <w:trHeight w:val="300"/>
        </w:trPr>
        <w:tc>
          <w:tcPr>
            <w:tcW w:w="3145" w:type="dxa"/>
          </w:tcPr>
          <w:p w14:paraId="11ACA271" w14:textId="3A7F56E3" w:rsidR="00F11697" w:rsidRDefault="00F11697" w:rsidP="5D4D5C6D">
            <w:pPr>
              <w:rPr>
                <w:rFonts w:ascii="Arial" w:hAnsi="Arial" w:cs="Arial"/>
              </w:rPr>
            </w:pPr>
            <w:r w:rsidRPr="5D4D5C6D">
              <w:rPr>
                <w:rFonts w:ascii="Arial" w:hAnsi="Arial" w:cs="Arial"/>
              </w:rPr>
              <w:t>Eppendorf Tube</w:t>
            </w:r>
            <w:r>
              <w:rPr>
                <w:rFonts w:ascii="Arial" w:hAnsi="Arial" w:cs="Arial"/>
              </w:rPr>
              <w:t xml:space="preserve"> (1.5mL)</w:t>
            </w:r>
          </w:p>
        </w:tc>
        <w:tc>
          <w:tcPr>
            <w:tcW w:w="2430" w:type="dxa"/>
          </w:tcPr>
          <w:p w14:paraId="71C60156" w14:textId="565EFD5E" w:rsidR="00F11697" w:rsidRDefault="00F11697" w:rsidP="5D4D5C6D">
            <w:pPr>
              <w:rPr>
                <w:rFonts w:ascii="Arial" w:hAnsi="Arial" w:cs="Arial"/>
              </w:rPr>
            </w:pPr>
            <w:r w:rsidRPr="5D4D5C6D">
              <w:rPr>
                <w:rFonts w:ascii="Arial" w:hAnsi="Arial" w:cs="Arial"/>
              </w:rPr>
              <w:t>2</w:t>
            </w:r>
            <w:r>
              <w:rPr>
                <w:rFonts w:ascii="Arial" w:hAnsi="Arial" w:cs="Arial"/>
              </w:rPr>
              <w:t>x</w:t>
            </w:r>
            <w:r w:rsidRPr="5D4D5C6D">
              <w:rPr>
                <w:rFonts w:ascii="Arial" w:hAnsi="Arial" w:cs="Arial"/>
              </w:rPr>
              <w:t xml:space="preserve"> </w:t>
            </w:r>
            <w:r>
              <w:rPr>
                <w:rFonts w:ascii="Arial" w:hAnsi="Arial" w:cs="Arial"/>
              </w:rPr>
              <w:t>the # of</w:t>
            </w:r>
            <w:r w:rsidRPr="5D4D5C6D">
              <w:rPr>
                <w:rFonts w:ascii="Arial" w:hAnsi="Arial" w:cs="Arial"/>
              </w:rPr>
              <w:t xml:space="preserve"> Samples</w:t>
            </w:r>
          </w:p>
        </w:tc>
        <w:tc>
          <w:tcPr>
            <w:tcW w:w="1890" w:type="dxa"/>
          </w:tcPr>
          <w:p w14:paraId="598E8974" w14:textId="14E350BC" w:rsidR="00F11697" w:rsidRDefault="00F11697" w:rsidP="5D4D5C6D">
            <w:pPr>
              <w:rPr>
                <w:rFonts w:ascii="Arial" w:hAnsi="Arial" w:cs="Arial"/>
              </w:rPr>
            </w:pPr>
            <w:proofErr w:type="spellStart"/>
            <w:r w:rsidRPr="5D4D5C6D">
              <w:rPr>
                <w:rFonts w:ascii="Arial" w:hAnsi="Arial" w:cs="Arial"/>
              </w:rPr>
              <w:t>Hashcode</w:t>
            </w:r>
            <w:proofErr w:type="spellEnd"/>
            <w:r>
              <w:rPr>
                <w:rFonts w:ascii="Arial" w:hAnsi="Arial" w:cs="Arial"/>
              </w:rPr>
              <w:t xml:space="preserve"> (2 tubes/</w:t>
            </w:r>
            <w:proofErr w:type="spellStart"/>
            <w:r>
              <w:rPr>
                <w:rFonts w:ascii="Arial" w:hAnsi="Arial" w:cs="Arial"/>
              </w:rPr>
              <w:t>hashcode</w:t>
            </w:r>
            <w:proofErr w:type="spellEnd"/>
            <w:r>
              <w:rPr>
                <w:rFonts w:ascii="Arial" w:hAnsi="Arial" w:cs="Arial"/>
              </w:rPr>
              <w:t>)</w:t>
            </w:r>
          </w:p>
        </w:tc>
        <w:tc>
          <w:tcPr>
            <w:tcW w:w="2430" w:type="dxa"/>
          </w:tcPr>
          <w:p w14:paraId="06716551" w14:textId="77777777" w:rsidR="00F11697" w:rsidRDefault="00F11697" w:rsidP="5D4D5C6D">
            <w:pPr>
              <w:rPr>
                <w:rFonts w:ascii="Arial" w:hAnsi="Arial" w:cs="Arial"/>
              </w:rPr>
            </w:pPr>
            <w:r>
              <w:rPr>
                <w:rFonts w:ascii="Arial" w:hAnsi="Arial" w:cs="Arial"/>
              </w:rPr>
              <w:t>1 for sample chunk</w:t>
            </w:r>
          </w:p>
          <w:p w14:paraId="2663C728" w14:textId="5197D385" w:rsidR="00F11697" w:rsidRPr="5D4D5C6D" w:rsidRDefault="00F11697" w:rsidP="5D4D5C6D">
            <w:pPr>
              <w:rPr>
                <w:rFonts w:ascii="Arial" w:hAnsi="Arial" w:cs="Arial"/>
              </w:rPr>
            </w:pPr>
            <w:r>
              <w:rPr>
                <w:rFonts w:ascii="Arial" w:hAnsi="Arial" w:cs="Arial"/>
              </w:rPr>
              <w:t>1 for diluted sample</w:t>
            </w:r>
          </w:p>
        </w:tc>
      </w:tr>
      <w:tr w:rsidR="00F11697" w14:paraId="59A9F89B" w14:textId="5CDC1941" w:rsidTr="00F11697">
        <w:trPr>
          <w:trHeight w:val="300"/>
        </w:trPr>
        <w:tc>
          <w:tcPr>
            <w:tcW w:w="3145" w:type="dxa"/>
          </w:tcPr>
          <w:p w14:paraId="2670F658" w14:textId="16FDF49B" w:rsidR="00F11697" w:rsidRDefault="00F11697" w:rsidP="5D4D5C6D">
            <w:pPr>
              <w:rPr>
                <w:rFonts w:ascii="Arial" w:hAnsi="Arial" w:cs="Arial"/>
              </w:rPr>
            </w:pPr>
            <w:r w:rsidRPr="5D4D5C6D">
              <w:rPr>
                <w:rFonts w:ascii="Arial" w:hAnsi="Arial" w:cs="Arial"/>
              </w:rPr>
              <w:t>Eppendorf Tube</w:t>
            </w:r>
            <w:r>
              <w:rPr>
                <w:rFonts w:ascii="Arial" w:hAnsi="Arial" w:cs="Arial"/>
              </w:rPr>
              <w:t xml:space="preserve"> (1.5mL)</w:t>
            </w:r>
          </w:p>
        </w:tc>
        <w:tc>
          <w:tcPr>
            <w:tcW w:w="2430" w:type="dxa"/>
          </w:tcPr>
          <w:p w14:paraId="2ABFF0B1" w14:textId="3DD051FF" w:rsidR="00F11697" w:rsidRDefault="00F11697" w:rsidP="5D4D5C6D">
            <w:pPr>
              <w:rPr>
                <w:rFonts w:ascii="Arial" w:hAnsi="Arial" w:cs="Arial"/>
              </w:rPr>
            </w:pPr>
            <w:r w:rsidRPr="5D4D5C6D">
              <w:rPr>
                <w:rFonts w:ascii="Arial" w:hAnsi="Arial" w:cs="Arial"/>
              </w:rPr>
              <w:t>1</w:t>
            </w:r>
          </w:p>
        </w:tc>
        <w:tc>
          <w:tcPr>
            <w:tcW w:w="1890" w:type="dxa"/>
          </w:tcPr>
          <w:p w14:paraId="3B66DA6F" w14:textId="70C4FDEB" w:rsidR="00F11697" w:rsidRDefault="00F11697" w:rsidP="5D4D5C6D">
            <w:pPr>
              <w:rPr>
                <w:rFonts w:ascii="Arial" w:hAnsi="Arial" w:cs="Arial"/>
              </w:rPr>
            </w:pPr>
            <w:r>
              <w:rPr>
                <w:rFonts w:ascii="Arial" w:hAnsi="Arial" w:cs="Arial"/>
              </w:rPr>
              <w:t>“HYP Stand.”</w:t>
            </w:r>
          </w:p>
        </w:tc>
        <w:tc>
          <w:tcPr>
            <w:tcW w:w="2430" w:type="dxa"/>
          </w:tcPr>
          <w:p w14:paraId="02C1B6A6" w14:textId="13ADF67A" w:rsidR="00F11697" w:rsidRDefault="00F11697" w:rsidP="5D4D5C6D">
            <w:pPr>
              <w:rPr>
                <w:rFonts w:ascii="Arial" w:hAnsi="Arial" w:cs="Arial"/>
              </w:rPr>
            </w:pPr>
            <w:r>
              <w:rPr>
                <w:rFonts w:ascii="Arial" w:hAnsi="Arial" w:cs="Arial"/>
              </w:rPr>
              <w:t>Diluted HYP standard</w:t>
            </w:r>
            <w:r w:rsidR="009D5B35">
              <w:rPr>
                <w:rFonts w:ascii="Arial" w:hAnsi="Arial" w:cs="Arial"/>
              </w:rPr>
              <w:t xml:space="preserve"> stock</w:t>
            </w:r>
          </w:p>
        </w:tc>
      </w:tr>
      <w:tr w:rsidR="00F11697" w14:paraId="2E1A29CA" w14:textId="5C889E39" w:rsidTr="00F11697">
        <w:trPr>
          <w:trHeight w:val="300"/>
        </w:trPr>
        <w:tc>
          <w:tcPr>
            <w:tcW w:w="3145" w:type="dxa"/>
          </w:tcPr>
          <w:p w14:paraId="6C6B9B16" w14:textId="28D01D2C" w:rsidR="00F11697" w:rsidRDefault="00F11697" w:rsidP="5D4D5C6D">
            <w:pPr>
              <w:rPr>
                <w:rFonts w:ascii="Arial" w:hAnsi="Arial" w:cs="Arial"/>
              </w:rPr>
            </w:pPr>
            <w:r w:rsidRPr="5D4D5C6D">
              <w:rPr>
                <w:rFonts w:ascii="Arial" w:hAnsi="Arial" w:cs="Arial"/>
              </w:rPr>
              <w:t>Microcentrifuge Tube</w:t>
            </w:r>
            <w:r>
              <w:rPr>
                <w:rFonts w:ascii="Arial" w:hAnsi="Arial" w:cs="Arial"/>
              </w:rPr>
              <w:t xml:space="preserve"> (0.6mL)</w:t>
            </w:r>
          </w:p>
        </w:tc>
        <w:tc>
          <w:tcPr>
            <w:tcW w:w="2430" w:type="dxa"/>
          </w:tcPr>
          <w:p w14:paraId="55DA39CC" w14:textId="0854A063" w:rsidR="00F11697" w:rsidRDefault="00F11697" w:rsidP="5D4D5C6D">
            <w:pPr>
              <w:rPr>
                <w:rFonts w:ascii="Arial" w:hAnsi="Arial" w:cs="Arial"/>
              </w:rPr>
            </w:pPr>
            <w:r w:rsidRPr="5D4D5C6D">
              <w:rPr>
                <w:rFonts w:ascii="Arial" w:hAnsi="Arial" w:cs="Arial"/>
              </w:rPr>
              <w:t>8</w:t>
            </w:r>
          </w:p>
        </w:tc>
        <w:tc>
          <w:tcPr>
            <w:tcW w:w="1890" w:type="dxa"/>
          </w:tcPr>
          <w:p w14:paraId="206B5534" w14:textId="38C1BE2B" w:rsidR="00F11697" w:rsidRDefault="00F11697" w:rsidP="5D4D5C6D">
            <w:pPr>
              <w:rPr>
                <w:rFonts w:ascii="Arial" w:hAnsi="Arial" w:cs="Arial"/>
              </w:rPr>
            </w:pPr>
            <w:r w:rsidRPr="5D4D5C6D">
              <w:rPr>
                <w:rFonts w:ascii="Arial" w:hAnsi="Arial" w:cs="Arial"/>
              </w:rPr>
              <w:t>0 – 7</w:t>
            </w:r>
          </w:p>
        </w:tc>
        <w:tc>
          <w:tcPr>
            <w:tcW w:w="2430" w:type="dxa"/>
          </w:tcPr>
          <w:p w14:paraId="002AD917" w14:textId="2FABA144" w:rsidR="00F11697" w:rsidRPr="5D4D5C6D" w:rsidRDefault="00F11697" w:rsidP="5D4D5C6D">
            <w:pPr>
              <w:rPr>
                <w:rFonts w:ascii="Arial" w:hAnsi="Arial" w:cs="Arial"/>
              </w:rPr>
            </w:pPr>
            <w:r>
              <w:rPr>
                <w:rFonts w:ascii="Arial" w:hAnsi="Arial" w:cs="Arial"/>
              </w:rPr>
              <w:t>Graded HYP standard dilutions</w:t>
            </w: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310F562F"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Collect your box of samples from the -80</w:t>
      </w:r>
      <w:r w:rsidR="009D5B35">
        <w:rPr>
          <w:rFonts w:ascii="Arial" w:hAnsi="Arial" w:cs="Arial"/>
        </w:rPr>
        <w:t>°</w:t>
      </w:r>
      <w:r w:rsidRPr="5D4D5C6D">
        <w:rPr>
          <w:rFonts w:ascii="Arial" w:hAnsi="Arial" w:cs="Arial"/>
        </w:rPr>
        <w:t>C freezer or LN</w:t>
      </w:r>
      <w:r w:rsidR="009D5B35">
        <w:rPr>
          <w:rFonts w:ascii="Arial" w:hAnsi="Arial" w:cs="Arial"/>
          <w:vertAlign w:val="subscript"/>
        </w:rPr>
        <w:t>2</w:t>
      </w:r>
      <w:r w:rsidRPr="5D4D5C6D">
        <w:rPr>
          <w:rFonts w:ascii="Arial" w:hAnsi="Arial" w:cs="Arial"/>
        </w:rPr>
        <w:t xml:space="preserve">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418E6FA"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009D5B35">
        <w:rPr>
          <w:rFonts w:ascii="Arial" w:hAnsi="Arial" w:cs="Arial"/>
          <w14:glow w14:rad="63500">
            <w14:schemeClr w14:val="accent4">
              <w14:alpha w14:val="60000"/>
              <w14:satMod w14:val="175000"/>
            </w14:schemeClr>
          </w14:glow>
        </w:rPr>
        <w:t xml:space="preserve"> (± 5mg)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71B1E117"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w:t>
      </w:r>
      <w:r w:rsidR="009D5B35">
        <w:rPr>
          <w:rFonts w:ascii="Arial" w:hAnsi="Arial" w:cs="Arial"/>
        </w:rPr>
        <w:t>°</w:t>
      </w:r>
      <w:r w:rsidRPr="5D4D5C6D">
        <w:rPr>
          <w:rFonts w:ascii="Arial" w:hAnsi="Arial" w:cs="Arial"/>
        </w:rPr>
        <w:t>C or LN</w:t>
      </w:r>
      <w:r w:rsidR="009D5B35">
        <w:rPr>
          <w:rFonts w:ascii="Arial" w:hAnsi="Arial" w:cs="Arial"/>
          <w:vertAlign w:val="subscript"/>
        </w:rPr>
        <w:t>2</w:t>
      </w:r>
      <w:r w:rsidRPr="5D4D5C6D">
        <w:rPr>
          <w:rFonts w:ascii="Arial" w:hAnsi="Arial" w:cs="Arial"/>
        </w:rPr>
        <w:t xml:space="preserve"> tanks.</w:t>
      </w:r>
    </w:p>
    <w:p w14:paraId="0BE9F2D1" w14:textId="576F770A"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w:t>
      </w:r>
      <w:r w:rsidR="009D5B35">
        <w:rPr>
          <w:rFonts w:ascii="Arial" w:hAnsi="Arial" w:cs="Arial"/>
        </w:rPr>
        <w:t>°C</w:t>
      </w:r>
      <w:r>
        <w:rPr>
          <w:rFonts w:ascii="Arial" w:hAnsi="Arial" w:cs="Arial"/>
        </w:rPr>
        <w:t xml:space="preserve">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12BB520D" w14:textId="7BD44B71" w:rsid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 xml:space="preserve">Turn on the </w:t>
      </w:r>
      <w:r>
        <w:rPr>
          <w:rFonts w:ascii="Arial" w:hAnsi="Arial" w:cs="Arial"/>
          <w14:glow w14:rad="63500">
            <w14:schemeClr w14:val="accent4">
              <w14:alpha w14:val="60000"/>
              <w14:satMod w14:val="175000"/>
            </w14:schemeClr>
          </w14:glow>
        </w:rPr>
        <w:t>oven</w:t>
      </w:r>
      <w:r w:rsidRPr="0012389B">
        <w:rPr>
          <w:rFonts w:ascii="Arial" w:hAnsi="Arial" w:cs="Arial"/>
          <w14:glow w14:rad="63500">
            <w14:schemeClr w14:val="accent4">
              <w14:alpha w14:val="60000"/>
              <w14:satMod w14:val="175000"/>
            </w14:schemeClr>
          </w14:glow>
        </w:rPr>
        <w:t xml:space="preserve"> to </w:t>
      </w:r>
      <w:r>
        <w:rPr>
          <w:rFonts w:ascii="Arial" w:hAnsi="Arial" w:cs="Arial"/>
          <w14:glow w14:rad="63500">
            <w14:schemeClr w14:val="accent4">
              <w14:alpha w14:val="60000"/>
              <w14:satMod w14:val="175000"/>
            </w14:schemeClr>
          </w14:glow>
        </w:rPr>
        <w:t>8</w:t>
      </w:r>
      <w:r w:rsidRPr="0012389B">
        <w:rPr>
          <w:rFonts w:ascii="Arial" w:hAnsi="Arial" w:cs="Arial"/>
          <w14:glow w14:rad="63500">
            <w14:schemeClr w14:val="accent4">
              <w14:alpha w14:val="60000"/>
              <w14:satMod w14:val="175000"/>
            </w14:schemeClr>
          </w14:glow>
        </w:rPr>
        <w:t>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Pr>
          <w:rFonts w:ascii="Arial" w:hAnsi="Arial" w:cs="Arial"/>
        </w:rPr>
        <w:t>.</w:t>
      </w:r>
    </w:p>
    <w:p w14:paraId="18DC9FF6" w14:textId="6B196283" w:rsidR="00E90F50" w:rsidRP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 Set this up in a fume hood for added safety.</w:t>
      </w:r>
    </w:p>
    <w:p w14:paraId="34252E4E" w14:textId="17FE52CD" w:rsidR="00D020D5" w:rsidRDefault="00D020D5" w:rsidP="00E90F50">
      <w:pPr>
        <w:pStyle w:val="ListParagraph"/>
        <w:numPr>
          <w:ilvl w:val="0"/>
          <w:numId w:val="2"/>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52B674F3" w14:textId="0BFD5A55" w:rsidR="00E90F50" w:rsidRDefault="00E90F50" w:rsidP="00E90F50">
      <w:pPr>
        <w:pStyle w:val="ListParagraph"/>
        <w:numPr>
          <w:ilvl w:val="0"/>
          <w:numId w:val="2"/>
        </w:numPr>
        <w:contextualSpacing w:val="0"/>
        <w:rPr>
          <w:rFonts w:ascii="Arial" w:hAnsi="Arial" w:cs="Arial"/>
        </w:rPr>
      </w:pPr>
      <w:r>
        <w:rPr>
          <w:rFonts w:ascii="Arial" w:hAnsi="Arial" w:cs="Arial"/>
          <w14:glow w14:rad="63500">
            <w14:schemeClr w14:val="accent4">
              <w14:alpha w14:val="60000"/>
              <w14:satMod w14:val="175000"/>
            </w14:schemeClr>
          </w14:glow>
        </w:rPr>
        <w:t xml:space="preserve">Open the caps </w:t>
      </w:r>
      <w:r w:rsidRPr="00E90F50">
        <w:rPr>
          <w:rFonts w:ascii="Arial" w:hAnsi="Arial" w:cs="Arial"/>
        </w:rPr>
        <w:t xml:space="preserve">of the Eppendorf tubes and </w:t>
      </w:r>
      <w:r>
        <w:rPr>
          <w:rFonts w:ascii="Arial" w:hAnsi="Arial" w:cs="Arial"/>
          <w14:glow w14:rad="63500">
            <w14:schemeClr w14:val="accent4">
              <w14:alpha w14:val="60000"/>
              <w14:satMod w14:val="175000"/>
            </w14:schemeClr>
          </w14:glow>
        </w:rPr>
        <w:t xml:space="preserve">place tubes in the oven </w:t>
      </w:r>
      <w:r w:rsidRPr="00E90F50">
        <w:rPr>
          <w:rFonts w:ascii="Arial" w:hAnsi="Arial" w:cs="Arial"/>
        </w:rPr>
        <w:t>(should be ~70°C because it is ~10°C cooler than the set point, on average)</w:t>
      </w:r>
      <w:r>
        <w:rPr>
          <w:rFonts w:ascii="Arial" w:hAnsi="Arial" w:cs="Arial"/>
        </w:rPr>
        <w:t xml:space="preserve">. </w:t>
      </w:r>
      <w:r w:rsidRPr="00E90F50">
        <w:rPr>
          <w:rFonts w:ascii="Arial" w:hAnsi="Arial" w:cs="Arial"/>
          <w14:glow w14:rad="63500">
            <w14:schemeClr w14:val="accent4">
              <w14:alpha w14:val="60000"/>
              <w14:satMod w14:val="175000"/>
            </w14:schemeClr>
          </w14:glow>
        </w:rPr>
        <w:t>Cook</w:t>
      </w:r>
      <w:r w:rsidRPr="00E90F50">
        <w:rPr>
          <w:rFonts w:ascii="Arial" w:hAnsi="Arial" w:cs="Arial"/>
        </w:rPr>
        <w:t xml:space="preserve"> the tubes for </w:t>
      </w:r>
      <w:r>
        <w:rPr>
          <w:rFonts w:ascii="Arial" w:hAnsi="Arial" w:cs="Arial"/>
          <w14:glow w14:rad="63500">
            <w14:schemeClr w14:val="accent4">
              <w14:alpha w14:val="60000"/>
              <w14:satMod w14:val="175000"/>
            </w14:schemeClr>
          </w14:glow>
        </w:rPr>
        <w:t xml:space="preserve">1 hour </w:t>
      </w:r>
      <w:r w:rsidRPr="00E90F50">
        <w:rPr>
          <w:rFonts w:ascii="Arial" w:hAnsi="Arial" w:cs="Arial"/>
        </w:rPr>
        <w:t>to obtain dry weight of tissue.</w:t>
      </w:r>
    </w:p>
    <w:p w14:paraId="117F36F7" w14:textId="6C14EECB" w:rsidR="007400DC" w:rsidRPr="00E90F50" w:rsidRDefault="007400DC" w:rsidP="007400DC">
      <w:pPr>
        <w:pStyle w:val="ListParagraph"/>
        <w:numPr>
          <w:ilvl w:val="1"/>
          <w:numId w:val="2"/>
        </w:numPr>
        <w:contextualSpacing w:val="0"/>
        <w:rPr>
          <w:rFonts w:ascii="Arial" w:hAnsi="Arial" w:cs="Arial"/>
        </w:rPr>
      </w:pPr>
      <w:r>
        <w:rPr>
          <w:rFonts w:ascii="Arial" w:hAnsi="Arial" w:cs="Arial"/>
        </w:rPr>
        <w:t>NOTE: If any of the tissue samples are under 20mg, cook for ~40-45 mins instead! Tissues can be overcooked and become extremely difficult to pulverize in the next steps.</w:t>
      </w:r>
    </w:p>
    <w:p w14:paraId="20AB5173" w14:textId="67DF711E" w:rsidR="00EB1CDC" w:rsidRPr="008F3F75" w:rsidRDefault="00EB1CDC"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009D5B35">
        <w:rPr>
          <w:rFonts w:ascii="Arial" w:hAnsi="Arial" w:cs="Arial"/>
          <w14:glow w14:rad="63500">
            <w14:schemeClr w14:val="accent4">
              <w14:alpha w14:val="60000"/>
              <w14:satMod w14:val="175000"/>
            </w14:schemeClr>
          </w14:glow>
        </w:rPr>
        <w:t xml:space="preserve"> </w:t>
      </w:r>
      <w:r w:rsidR="009D5B35">
        <w:rPr>
          <w:rFonts w:ascii="Arial" w:hAnsi="Arial" w:cs="Arial"/>
        </w:rPr>
        <w:t>if you haven’t already</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r w:rsidR="009D5B35">
        <w:rPr>
          <w:rFonts w:ascii="Arial" w:hAnsi="Arial" w:cs="Arial"/>
        </w:rPr>
        <w:t xml:space="preserve"> </w:t>
      </w:r>
    </w:p>
    <w:p w14:paraId="4AD2A3DE" w14:textId="32736A25" w:rsidR="0089029C" w:rsidRPr="00E90F50" w:rsidRDefault="00E90F50" w:rsidP="00E90F50">
      <w:pPr>
        <w:pStyle w:val="ListParagraph"/>
        <w:numPr>
          <w:ilvl w:val="0"/>
          <w:numId w:val="2"/>
        </w:numPr>
        <w:contextualSpacing w:val="0"/>
        <w:rPr>
          <w:rFonts w:ascii="Arial" w:hAnsi="Arial" w:cs="Arial"/>
        </w:rPr>
      </w:pPr>
      <w:r w:rsidRPr="5D4D5C6D">
        <w:rPr>
          <w:rFonts w:ascii="Arial" w:hAnsi="Arial" w:cs="Arial"/>
        </w:rPr>
        <w:t>Place a white plastic tissue pestle into the electric drill and tighten</w:t>
      </w:r>
      <w:r w:rsidR="009D5B35">
        <w:rPr>
          <w:rFonts w:ascii="Arial" w:hAnsi="Arial" w:cs="Arial"/>
        </w:rPr>
        <w:t xml:space="preserve"> the drill’s chuck.</w:t>
      </w:r>
    </w:p>
    <w:p w14:paraId="05B8231C" w14:textId="0D8946D3" w:rsidR="00D020D5" w:rsidRPr="008F3F75" w:rsidRDefault="008F3F75" w:rsidP="00E90F50">
      <w:pPr>
        <w:pStyle w:val="ListParagraph"/>
        <w:numPr>
          <w:ilvl w:val="0"/>
          <w:numId w:val="2"/>
        </w:numPr>
        <w:contextualSpacing w:val="0"/>
        <w:rPr>
          <w:rFonts w:ascii="Arial" w:hAnsi="Arial" w:cs="Arial"/>
        </w:rPr>
      </w:pPr>
      <w:r w:rsidRPr="5D4D5C6D">
        <w:rPr>
          <w:rFonts w:ascii="Arial" w:hAnsi="Arial" w:cs="Arial"/>
        </w:rPr>
        <w:lastRenderedPageBreak/>
        <w:t xml:space="preserve">Insert the drill with pestle into the Eppendorf tube and turn on to grind/purée the tissue. </w:t>
      </w:r>
      <w:r w:rsidR="009D5B35" w:rsidRPr="009D5B35">
        <w:rPr>
          <w:rFonts w:ascii="Arial" w:hAnsi="Arial" w:cs="Arial"/>
          <w14:glow w14:rad="63500">
            <w14:schemeClr w14:val="accent4">
              <w14:alpha w14:val="60000"/>
              <w14:satMod w14:val="175000"/>
            </w14:schemeClr>
          </w14:glow>
        </w:rPr>
        <w:t>Grind for ~10-15 seconds</w:t>
      </w:r>
      <w:r w:rsidR="009D5B35">
        <w:rPr>
          <w:rFonts w:ascii="Arial" w:hAnsi="Arial" w:cs="Arial"/>
        </w:rPr>
        <w:t xml:space="preserve">. </w:t>
      </w:r>
      <w:r w:rsidRPr="5D4D5C6D">
        <w:rPr>
          <w:rFonts w:ascii="Arial" w:hAnsi="Arial" w:cs="Arial"/>
        </w:rPr>
        <w:t xml:space="preserve">You may need to move the drill up and down or side to side in 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6198F12A" w:rsid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Eppendorf tube. Clean the forceps and pestle with 100% EtOH and a Kimwipe</w:t>
      </w:r>
      <w:r w:rsidR="00E66BFB">
        <w:rPr>
          <w:rFonts w:ascii="Arial" w:hAnsi="Arial" w:cs="Arial"/>
        </w:rPr>
        <w:t xml:space="preserve"> to prevent cross-contamination.</w:t>
      </w:r>
    </w:p>
    <w:p w14:paraId="4368BBC3" w14:textId="18E46D32" w:rsidR="009D5B35" w:rsidRDefault="009D5B35" w:rsidP="009D5B35">
      <w:pPr>
        <w:pStyle w:val="ListParagraph"/>
        <w:numPr>
          <w:ilvl w:val="1"/>
          <w:numId w:val="2"/>
        </w:numPr>
        <w:contextualSpacing w:val="0"/>
        <w:rPr>
          <w:rFonts w:ascii="Arial" w:hAnsi="Arial" w:cs="Arial"/>
        </w:rPr>
      </w:pPr>
      <w:r>
        <w:rPr>
          <w:rFonts w:ascii="Arial" w:hAnsi="Arial" w:cs="Arial"/>
        </w:rPr>
        <w:t>NOTE: to speed things up, keep two pestles in rotation – one sits in the 100% EtOH while the other is in use, then swap.</w:t>
      </w:r>
    </w:p>
    <w:p w14:paraId="57031842" w14:textId="2D491EB0" w:rsidR="00EB1CDC" w:rsidRDefault="00EB1CDC" w:rsidP="00E90F50">
      <w:pPr>
        <w:pStyle w:val="ListParagraph"/>
        <w:numPr>
          <w:ilvl w:val="0"/>
          <w:numId w:val="2"/>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E90F50">
      <w:pPr>
        <w:pStyle w:val="ListParagraph"/>
        <w:numPr>
          <w:ilvl w:val="0"/>
          <w:numId w:val="2"/>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E90F50">
      <w:pPr>
        <w:pStyle w:val="ListParagraph"/>
        <w:numPr>
          <w:ilvl w:val="0"/>
          <w:numId w:val="2"/>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E8D403C" w:rsidR="00EB1CDC" w:rsidRDefault="000D2377" w:rsidP="00E90F50">
      <w:pPr>
        <w:pStyle w:val="ListParagraph"/>
        <w:numPr>
          <w:ilvl w:val="0"/>
          <w:numId w:val="2"/>
        </w:numPr>
        <w:contextualSpacing w:val="0"/>
        <w:rPr>
          <w:rFonts w:ascii="Arial" w:hAnsi="Arial" w:cs="Arial"/>
        </w:rPr>
      </w:pPr>
      <w:r w:rsidRPr="50182155">
        <w:rPr>
          <w:rFonts w:ascii="Arial" w:hAnsi="Arial" w:cs="Arial"/>
        </w:rPr>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w:t>
      </w:r>
      <w:r w:rsidR="009D5B35">
        <w:rPr>
          <w:rFonts w:ascii="Arial" w:hAnsi="Arial" w:cs="Arial"/>
        </w:rPr>
        <w:t xml:space="preserve"> for a few seconds</w:t>
      </w:r>
      <w:r w:rsidRPr="50182155">
        <w:rPr>
          <w:rFonts w:ascii="Arial" w:hAnsi="Arial" w:cs="Arial"/>
        </w:rPr>
        <w:t xml:space="preserve">. </w:t>
      </w:r>
      <w:r w:rsidR="00204847">
        <w:rPr>
          <w:rFonts w:ascii="Arial" w:hAnsi="Arial" w:cs="Arial"/>
        </w:rPr>
        <w:t>Ensure all the tissue in the tube is suspended in the acid. You may need to tap the tube, hit it against the table, or</w:t>
      </w:r>
      <w:r w:rsidR="00490099">
        <w:rPr>
          <w:rFonts w:ascii="Arial" w:hAnsi="Arial" w:cs="Arial"/>
        </w:rPr>
        <w:t xml:space="preserve"> lightly</w:t>
      </w:r>
      <w:r w:rsidR="00204847">
        <w:rPr>
          <w:rFonts w:ascii="Arial" w:hAnsi="Arial" w:cs="Arial"/>
        </w:rPr>
        <w:t xml:space="preserve"> centrifuge the tube</w:t>
      </w:r>
      <w:r w:rsidR="00490099">
        <w:rPr>
          <w:rFonts w:ascii="Arial" w:hAnsi="Arial" w:cs="Arial"/>
        </w:rPr>
        <w:t xml:space="preserve"> to pull down the tissue into solution (do not centrifuge too aggressively, you do not want to form a pellet)</w:t>
      </w:r>
      <w:r w:rsidR="00204847">
        <w:rPr>
          <w:rFonts w:ascii="Arial" w:hAnsi="Arial" w:cs="Arial"/>
        </w:rPr>
        <w:t>. You just want to ensure that the tissue you measured in the vial actually gets hydrolyzed.</w:t>
      </w:r>
    </w:p>
    <w:p w14:paraId="14E4CC34" w14:textId="3512C0D4" w:rsidR="000D2377" w:rsidRDefault="000D2377" w:rsidP="00E90F50">
      <w:pPr>
        <w:pStyle w:val="ListParagraph"/>
        <w:numPr>
          <w:ilvl w:val="0"/>
          <w:numId w:val="2"/>
        </w:numPr>
        <w:rPr>
          <w:rFonts w:ascii="Arial" w:hAnsi="Arial" w:cs="Arial"/>
        </w:rPr>
      </w:pPr>
      <w:r w:rsidRPr="00490099">
        <w:rPr>
          <w:rFonts w:ascii="Arial" w:hAnsi="Arial" w:cs="Arial"/>
          <w14:glow w14:rad="63500">
            <w14:schemeClr w14:val="accent4">
              <w14:alpha w14:val="60000"/>
              <w14:satMod w14:val="175000"/>
            </w14:schemeClr>
          </w14:glow>
        </w:rPr>
        <w:t>Place the filled tubes into the tube warmer</w:t>
      </w:r>
      <w:r w:rsidR="00490099" w:rsidRPr="00490099">
        <w:rPr>
          <w:rFonts w:ascii="Arial" w:hAnsi="Arial" w:cs="Arial"/>
          <w14:glow w14:rad="63500">
            <w14:schemeClr w14:val="accent4">
              <w14:alpha w14:val="60000"/>
              <w14:satMod w14:val="175000"/>
            </w14:schemeClr>
          </w14:glow>
        </w:rPr>
        <w:t xml:space="preserve"> set @ 110°C and leave to cook overnight</w:t>
      </w:r>
      <w:r w:rsidRPr="5D4D5C6D">
        <w:rPr>
          <w:rFonts w:ascii="Arial" w:hAnsi="Arial" w:cs="Arial"/>
        </w:rPr>
        <w:t>.</w:t>
      </w:r>
      <w:r w:rsidR="00490099">
        <w:rPr>
          <w:rFonts w:ascii="Arial" w:hAnsi="Arial" w:cs="Arial"/>
        </w:rPr>
        <w:t xml:space="preserve"> </w:t>
      </w:r>
      <w:r w:rsidRPr="00490099">
        <w:rPr>
          <w:rFonts w:ascii="Arial" w:hAnsi="Arial" w:cs="Arial"/>
          <w14:glow w14:rad="63500">
            <w14:srgbClr w14:val="FF0000">
              <w14:alpha w14:val="60000"/>
            </w14:srgbClr>
          </w14:glow>
        </w:rPr>
        <w:t>You will need to</w:t>
      </w:r>
      <w:r w:rsidRPr="5D4D5C6D">
        <w:rPr>
          <w:rFonts w:ascii="Arial" w:hAnsi="Arial" w:cs="Arial"/>
        </w:rPr>
        <w:t xml:space="preserve"> plac</w:t>
      </w:r>
      <w:r w:rsidR="00490099">
        <w:rPr>
          <w:rFonts w:ascii="Arial" w:hAnsi="Arial" w:cs="Arial"/>
        </w:rPr>
        <w:t>e a</w:t>
      </w:r>
      <w:r w:rsidRPr="5D4D5C6D">
        <w:rPr>
          <w:rFonts w:ascii="Arial" w:hAnsi="Arial" w:cs="Arial"/>
        </w:rPr>
        <w:t xml:space="preserve"> metal bar</w:t>
      </w:r>
      <w:r w:rsidR="00490099">
        <w:rPr>
          <w:rFonts w:ascii="Arial" w:hAnsi="Arial" w:cs="Arial"/>
        </w:rPr>
        <w:t xml:space="preserve"> (or any heat-resistant, flat object)</w:t>
      </w:r>
      <w:r w:rsidRPr="5D4D5C6D">
        <w:rPr>
          <w:rFonts w:ascii="Arial" w:hAnsi="Arial" w:cs="Arial"/>
        </w:rPr>
        <w:t xml:space="preserve"> across the tops of the caps</w:t>
      </w:r>
      <w:r w:rsidR="00490099">
        <w:rPr>
          <w:rFonts w:ascii="Arial" w:hAnsi="Arial" w:cs="Arial"/>
        </w:rPr>
        <w:t>,</w:t>
      </w:r>
      <w:r w:rsidRPr="5D4D5C6D">
        <w:rPr>
          <w:rFonts w:ascii="Arial" w:hAnsi="Arial" w:cs="Arial"/>
        </w:rPr>
        <w:t xml:space="preserve"> then </w:t>
      </w:r>
      <w:r w:rsidRPr="00490099">
        <w:rPr>
          <w:rFonts w:ascii="Arial" w:hAnsi="Arial" w:cs="Arial"/>
        </w:rPr>
        <w:t>add heavy object(s) on top</w:t>
      </w:r>
      <w:r w:rsidRPr="5D4D5C6D">
        <w:rPr>
          <w:rFonts w:ascii="Arial" w:hAnsi="Arial" w:cs="Arial"/>
        </w:rPr>
        <w:t xml:space="preserve">.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w:t>
      </w:r>
      <w:r w:rsidRPr="00490099">
        <w:rPr>
          <w:rFonts w:ascii="Arial" w:hAnsi="Arial" w:cs="Arial"/>
          <w14:glow w14:rad="63500">
            <w14:srgbClr w14:val="FF0000">
              <w14:alpha w14:val="60000"/>
            </w14:srgbClr>
          </w14:glow>
        </w:rPr>
        <w:t>add heavy items to ensure tubes don’t pop open</w:t>
      </w:r>
      <w:r w:rsidRPr="5D4D5C6D">
        <w:rPr>
          <w:rFonts w:ascii="Arial" w:hAnsi="Arial" w:cs="Arial"/>
        </w:rPr>
        <w:t>.</w:t>
      </w:r>
    </w:p>
    <w:p w14:paraId="0388A7A3" w14:textId="77777777" w:rsidR="000D2377" w:rsidRDefault="000D2377" w:rsidP="000D2377">
      <w:pPr>
        <w:pStyle w:val="ListParagraph"/>
        <w:rPr>
          <w:rFonts w:ascii="Arial" w:hAnsi="Arial" w:cs="Arial"/>
        </w:rPr>
      </w:pPr>
    </w:p>
    <w:p w14:paraId="66033351" w14:textId="77777777" w:rsidR="00B01C89" w:rsidRDefault="00B01C89" w:rsidP="000D2377">
      <w:pPr>
        <w:pStyle w:val="ListParagraph"/>
        <w:ind w:left="0"/>
        <w:rPr>
          <w:rFonts w:ascii="Arial" w:hAnsi="Arial" w:cs="Arial"/>
          <w:b/>
          <w:bCs/>
        </w:rPr>
        <w:sectPr w:rsidR="00B01C89">
          <w:headerReference w:type="default" r:id="rId12"/>
          <w:pgSz w:w="12240" w:h="15840"/>
          <w:pgMar w:top="1440" w:right="1440" w:bottom="1440" w:left="1440" w:header="720" w:footer="720" w:gutter="0"/>
          <w:cols w:space="720"/>
          <w:docGrid w:linePitch="360"/>
        </w:sectPr>
      </w:pPr>
    </w:p>
    <w:p w14:paraId="3CA99A98" w14:textId="56145B66" w:rsidR="000D2377" w:rsidRPr="000D2377" w:rsidRDefault="000D2377" w:rsidP="000D2377">
      <w:pPr>
        <w:pStyle w:val="ListParagraph"/>
        <w:ind w:left="0"/>
        <w:rPr>
          <w:rFonts w:ascii="Arial" w:hAnsi="Arial" w:cs="Arial"/>
          <w:b/>
          <w:bCs/>
        </w:rPr>
      </w:pPr>
      <w:r w:rsidRPr="000D2377">
        <w:rPr>
          <w:rFonts w:ascii="Arial" w:hAnsi="Arial" w:cs="Arial"/>
          <w:b/>
          <w:bCs/>
        </w:rPr>
        <w:lastRenderedPageBreak/>
        <w:t>DAY 2/3</w:t>
      </w:r>
    </w:p>
    <w:p w14:paraId="7F27AF02" w14:textId="193DFFB9" w:rsidR="000D2377" w:rsidRDefault="003979E2" w:rsidP="00E90F50">
      <w:pPr>
        <w:pStyle w:val="ListParagraph"/>
        <w:numPr>
          <w:ilvl w:val="0"/>
          <w:numId w:val="2"/>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5569B70D"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53A0642F" w14:textId="7678A2D1" w:rsidR="00C765BD" w:rsidRDefault="00C765BD" w:rsidP="00C765BD">
      <w:pPr>
        <w:pStyle w:val="ListParagraph"/>
        <w:numPr>
          <w:ilvl w:val="1"/>
          <w:numId w:val="2"/>
        </w:numPr>
        <w:contextualSpacing w:val="0"/>
        <w:rPr>
          <w:rFonts w:ascii="Arial" w:hAnsi="Arial" w:cs="Arial"/>
        </w:rPr>
      </w:pPr>
      <w:r>
        <w:rPr>
          <w:rFonts w:ascii="Arial" w:hAnsi="Arial" w:cs="Arial"/>
        </w:rPr>
        <w:t>NOTE: A faster method is to fill two fiberboard freezer boxes with dry ice and set those on top of the metal bar. Place the heavy objects back on top of these because the tubes are still hot enough to pop. Be sure to monitor the temp as it drops – if the tubes freeze then you will have to wait for them to thaw</w:t>
      </w:r>
      <w:r w:rsidR="009F28D3">
        <w:rPr>
          <w:rFonts w:ascii="Arial" w:hAnsi="Arial" w:cs="Arial"/>
        </w:rPr>
        <w:t>.</w:t>
      </w:r>
    </w:p>
    <w:p w14:paraId="432A9C92" w14:textId="3A1F586F"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472FD834" w:rsidR="003979E2" w:rsidRDefault="003979E2" w:rsidP="00E90F50">
      <w:pPr>
        <w:pStyle w:val="ListParagraph"/>
        <w:numPr>
          <w:ilvl w:val="0"/>
          <w:numId w:val="2"/>
        </w:numPr>
        <w:contextualSpacing w:val="0"/>
        <w:rPr>
          <w:rFonts w:ascii="Arial" w:hAnsi="Arial" w:cs="Arial"/>
        </w:rPr>
      </w:pPr>
      <w:r w:rsidRPr="5D4D5C6D">
        <w:rPr>
          <w:rFonts w:ascii="Arial" w:hAnsi="Arial" w:cs="Arial"/>
        </w:rPr>
        <w:t>You may see a black precipitate in the tubes after heating. This is okay and the next steps should ge</w:t>
      </w:r>
      <w:r w:rsidR="009F28D3">
        <w:rPr>
          <w:rFonts w:ascii="Arial" w:hAnsi="Arial" w:cs="Arial"/>
        </w:rPr>
        <w:t>t most of this out of the way.</w:t>
      </w:r>
    </w:p>
    <w:p w14:paraId="5457C633" w14:textId="07D184F2"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r w:rsidR="009F28D3">
        <w:rPr>
          <w:rFonts w:ascii="Arial" w:hAnsi="Arial" w:cs="Arial"/>
        </w:rPr>
        <w:t xml:space="preserve"> for a few seconds to ensure adequate mixing</w:t>
      </w:r>
      <w:r w:rsidRPr="50182155">
        <w:rPr>
          <w:rFonts w:ascii="Arial" w:hAnsi="Arial" w:cs="Arial"/>
        </w:rPr>
        <w:t>.</w:t>
      </w:r>
    </w:p>
    <w:p w14:paraId="37301E17" w14:textId="36758176"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Centrifuge the samples at </w:t>
      </w:r>
      <w:r w:rsidR="00D61B72">
        <w:rPr>
          <w:rFonts w:ascii="Arial" w:hAnsi="Arial" w:cs="Arial"/>
          <w14:glow w14:rad="63500">
            <w14:schemeClr w14:val="accent4">
              <w14:alpha w14:val="60000"/>
              <w14:satMod w14:val="175000"/>
            </w14:schemeClr>
          </w14:glow>
        </w:rPr>
        <w:t>2</w:t>
      </w:r>
      <w:r w:rsidRPr="0012389B">
        <w:rPr>
          <w:rFonts w:ascii="Arial" w:hAnsi="Arial" w:cs="Arial"/>
          <w14:glow w14:rad="63500">
            <w14:schemeClr w14:val="accent4">
              <w14:alpha w14:val="60000"/>
              <w14:satMod w14:val="175000"/>
            </w14:schemeClr>
          </w14:glow>
        </w:rPr>
        <w:t xml:space="preserve">0,000g for </w:t>
      </w:r>
      <w:r w:rsidR="00D61B72">
        <w:rPr>
          <w:rFonts w:ascii="Arial" w:hAnsi="Arial" w:cs="Arial"/>
          <w14:glow w14:rad="63500">
            <w14:schemeClr w14:val="accent4">
              <w14:alpha w14:val="60000"/>
              <w14:satMod w14:val="175000"/>
            </w14:schemeClr>
          </w14:glow>
        </w:rPr>
        <w:t>10</w:t>
      </w:r>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w:t>
      </w:r>
      <w:r w:rsidR="009F28D3">
        <w:rPr>
          <w:rFonts w:ascii="Arial" w:hAnsi="Arial" w:cs="Arial"/>
        </w:rPr>
        <w:t>e</w:t>
      </w:r>
      <w:r w:rsidRPr="50182155">
        <w:rPr>
          <w:rFonts w:ascii="Arial" w:hAnsi="Arial" w:cs="Arial"/>
        </w:rPr>
        <w:t xml:space="preserve"> insoluble debris.</w:t>
      </w:r>
    </w:p>
    <w:p w14:paraId="324E1B5A" w14:textId="77F93AB5" w:rsidR="0012389B" w:rsidRDefault="0012389B" w:rsidP="00E90F50">
      <w:pPr>
        <w:pStyle w:val="ListParagraph"/>
        <w:numPr>
          <w:ilvl w:val="0"/>
          <w:numId w:val="2"/>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9F28D3">
        <w:rPr>
          <w:rFonts w:ascii="Arial" w:hAnsi="Arial" w:cs="Arial"/>
        </w:rPr>
        <w:t>.</w:t>
      </w:r>
      <w:r w:rsidR="003979E2" w:rsidRPr="0012389B">
        <w:rPr>
          <w:rFonts w:ascii="Arial" w:hAnsi="Arial" w:cs="Arial"/>
        </w:rPr>
        <w:t xml:space="preserve"> </w:t>
      </w:r>
    </w:p>
    <w:p w14:paraId="3E7E8778" w14:textId="137A32BC" w:rsidR="009F28D3" w:rsidRDefault="009F28D3" w:rsidP="009F28D3">
      <w:pPr>
        <w:pStyle w:val="ListParagraph"/>
        <w:numPr>
          <w:ilvl w:val="1"/>
          <w:numId w:val="2"/>
        </w:numPr>
        <w:rPr>
          <w:rFonts w:ascii="Arial" w:hAnsi="Arial" w:cs="Arial"/>
        </w:rPr>
      </w:pPr>
      <w:r>
        <w:rPr>
          <w:rFonts w:ascii="Arial" w:hAnsi="Arial" w:cs="Arial"/>
        </w:rPr>
        <w:t>If you have already labeled the second set of tubes, great! Use this time to make the Hydroxyproline standards instead</w:t>
      </w:r>
      <w:r w:rsidR="00F838CA">
        <w:rPr>
          <w:rFonts w:ascii="Arial" w:hAnsi="Arial" w:cs="Arial"/>
        </w:rPr>
        <w:t xml:space="preserve"> </w:t>
      </w:r>
      <w:r w:rsidR="00F838CA">
        <w:rPr>
          <w:rStyle w:val="normaltextrun"/>
          <w:rFonts w:ascii="Arial" w:hAnsi="Arial" w:cs="Arial"/>
          <w:color w:val="000000"/>
          <w:bdr w:val="none" w:sz="0" w:space="0" w:color="auto" w:frame="1"/>
        </w:rPr>
        <w:t>(instructions on the following page)</w:t>
      </w:r>
      <w:r>
        <w:rPr>
          <w:rFonts w:ascii="Arial" w:hAnsi="Arial" w:cs="Arial"/>
        </w:rPr>
        <w:t>.</w:t>
      </w:r>
    </w:p>
    <w:p w14:paraId="5F715673" w14:textId="5EB59E74" w:rsidR="003979E2" w:rsidRDefault="009F28D3" w:rsidP="00E90F50">
      <w:pPr>
        <w:pStyle w:val="ListParagraph"/>
        <w:numPr>
          <w:ilvl w:val="0"/>
          <w:numId w:val="2"/>
        </w:numPr>
        <w:rPr>
          <w:rFonts w:ascii="Arial" w:hAnsi="Arial" w:cs="Arial"/>
        </w:rPr>
      </w:pPr>
      <w:r w:rsidRPr="009F28D3">
        <w:rPr>
          <w:rFonts w:ascii="Arial" w:hAnsi="Arial" w:cs="Arial"/>
        </w:rPr>
        <w:t>Remove the tubes from the centrifuge and</w:t>
      </w:r>
      <w:r>
        <w:rPr>
          <w:rFonts w:ascii="Arial" w:hAnsi="Arial" w:cs="Arial"/>
          <w14:glow w14:rad="63500">
            <w14:schemeClr w14:val="accent4">
              <w14:alpha w14:val="60000"/>
              <w14:satMod w14:val="175000"/>
            </w14:schemeClr>
          </w14:glow>
        </w:rPr>
        <w:t xml:space="preserve"> 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from the initial tube into the new tube</w:t>
      </w:r>
      <w:r>
        <w:rPr>
          <w:rFonts w:ascii="Arial" w:hAnsi="Arial" w:cs="Arial"/>
        </w:rPr>
        <w:t>. Not all of the black precipitate will pellet, so be sure to transfer the supernatant</w:t>
      </w:r>
      <w:r w:rsidR="003979E2" w:rsidRPr="50182155">
        <w:rPr>
          <w:rFonts w:ascii="Arial" w:hAnsi="Arial" w:cs="Arial"/>
        </w:rPr>
        <w:t xml:space="preserve"> </w:t>
      </w:r>
      <w:r w:rsidR="003979E2" w:rsidRPr="0012389B">
        <w:rPr>
          <w:rFonts w:ascii="Arial" w:hAnsi="Arial" w:cs="Arial"/>
          <w:b/>
        </w:rPr>
        <w:t>without disturbing the</w:t>
      </w:r>
      <w:r>
        <w:rPr>
          <w:rFonts w:ascii="Arial" w:hAnsi="Arial" w:cs="Arial"/>
          <w:b/>
        </w:rPr>
        <w:t xml:space="preserve"> pelleted</w:t>
      </w:r>
      <w:r w:rsidR="003979E2" w:rsidRPr="0012389B">
        <w:rPr>
          <w:rFonts w:ascii="Arial" w:hAnsi="Arial" w:cs="Arial"/>
          <w:b/>
        </w:rPr>
        <w:t xml:space="preserve"> debris</w:t>
      </w:r>
      <w:r>
        <w:rPr>
          <w:rFonts w:ascii="Arial" w:hAnsi="Arial" w:cs="Arial"/>
          <w:b/>
        </w:rPr>
        <w:t xml:space="preserve"> or sucking up any of the floating debris</w:t>
      </w:r>
      <w:r w:rsidR="003979E2" w:rsidRPr="50182155">
        <w:rPr>
          <w:rFonts w:ascii="Arial" w:hAnsi="Arial" w:cs="Arial"/>
        </w:rPr>
        <w:t>.</w:t>
      </w:r>
    </w:p>
    <w:p w14:paraId="6E2FB801" w14:textId="37B2EC0F" w:rsidR="00220549" w:rsidRDefault="00220549" w:rsidP="00E90F50">
      <w:pPr>
        <w:pStyle w:val="ListParagraph"/>
        <w:numPr>
          <w:ilvl w:val="1"/>
          <w:numId w:val="2"/>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00E90F50">
      <w:pPr>
        <w:pStyle w:val="ListParagraph"/>
        <w:numPr>
          <w:ilvl w:val="1"/>
          <w:numId w:val="2"/>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00E90F50">
      <w:pPr>
        <w:pStyle w:val="ListParagraph"/>
        <w:numPr>
          <w:ilvl w:val="1"/>
          <w:numId w:val="2"/>
        </w:numPr>
        <w:rPr>
          <w:rFonts w:ascii="Arial" w:hAnsi="Arial" w:cs="Arial"/>
        </w:rPr>
      </w:pPr>
      <w:r w:rsidRPr="50182155">
        <w:rPr>
          <w:rFonts w:ascii="Arial" w:hAnsi="Arial" w:cs="Arial"/>
        </w:rPr>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009F28D3">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E90F50">
      <w:pPr>
        <w:pStyle w:val="ListParagraph"/>
        <w:numPr>
          <w:ilvl w:val="0"/>
          <w:numId w:val="2"/>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324764F8" w:rsidR="002B5184" w:rsidRPr="002B5184" w:rsidRDefault="002B5184" w:rsidP="002B5184">
      <w:pPr>
        <w:pStyle w:val="ListParagraph"/>
        <w:ind w:left="0"/>
        <w:rPr>
          <w:rFonts w:ascii="Arial" w:hAnsi="Arial" w:cs="Arial"/>
          <w:b/>
          <w:bCs/>
        </w:rPr>
      </w:pPr>
      <w:r w:rsidRPr="002B5184">
        <w:rPr>
          <w:rFonts w:ascii="Arial" w:hAnsi="Arial" w:cs="Arial"/>
          <w:b/>
          <w:bCs/>
        </w:rPr>
        <w:t>DAY  3/4</w:t>
      </w:r>
      <w:r w:rsidR="009F28D3">
        <w:rPr>
          <w:rFonts w:ascii="Arial" w:hAnsi="Arial" w:cs="Arial"/>
          <w:b/>
          <w:bCs/>
        </w:rPr>
        <w:t xml:space="preserve"> (FINAL DAY)</w:t>
      </w:r>
    </w:p>
    <w:p w14:paraId="1FB0A2FF" w14:textId="5B013CF9"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E90F50">
      <w:pPr>
        <w:pStyle w:val="ListParagraph"/>
        <w:numPr>
          <w:ilvl w:val="0"/>
          <w:numId w:val="2"/>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40CC5F04" w:rsidR="00257FC5" w:rsidRDefault="00257FC5" w:rsidP="00E90F50">
      <w:pPr>
        <w:pStyle w:val="ListParagraph"/>
        <w:numPr>
          <w:ilvl w:val="0"/>
          <w:numId w:val="2"/>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r w:rsidR="00F95F8B">
        <w:rPr>
          <w:rFonts w:ascii="Arial" w:hAnsi="Arial" w:cs="Arial"/>
        </w:rPr>
        <w:t>0.6mL microcentrifuge/PCR</w:t>
      </w:r>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00E90F50">
      <w:pPr>
        <w:pStyle w:val="ListParagraph"/>
        <w:numPr>
          <w:ilvl w:val="1"/>
          <w:numId w:val="2"/>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11C57C5" w:rsidR="5548CDFA" w:rsidRPr="00E20EA9" w:rsidRDefault="21F68509" w:rsidP="00E90F50">
      <w:pPr>
        <w:pStyle w:val="ListParagraph"/>
        <w:numPr>
          <w:ilvl w:val="1"/>
          <w:numId w:val="2"/>
        </w:numPr>
        <w:rPr>
          <w:rFonts w:ascii="Arial" w:hAnsi="Arial" w:cs="Arial"/>
        </w:rPr>
      </w:pPr>
      <w:r w:rsidRPr="5548CDFA">
        <w:rPr>
          <w:rFonts w:ascii="Arial" w:hAnsi="Arial" w:cs="Arial"/>
        </w:rPr>
        <w:t xml:space="preserve">NOTE: </w:t>
      </w:r>
      <w:r w:rsidR="00F95F8B">
        <w:rPr>
          <w:rFonts w:ascii="Arial" w:hAnsi="Arial" w:cs="Arial"/>
        </w:rPr>
        <w:t xml:space="preserve">doing this under good lighting and </w:t>
      </w:r>
      <w:r w:rsidRPr="5548CDFA">
        <w:rPr>
          <w:rFonts w:ascii="Arial" w:hAnsi="Arial" w:cs="Arial"/>
        </w:rPr>
        <w:t xml:space="preserve">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E90F50">
      <w:pPr>
        <w:pStyle w:val="ListParagraph"/>
        <w:numPr>
          <w:ilvl w:val="0"/>
          <w:numId w:val="2"/>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7B210C90" w:rsidR="00FC0C78" w:rsidRDefault="00FC0C78"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w:t>
      </w:r>
      <w:r w:rsidR="00F95F8B">
        <w:rPr>
          <w:rFonts w:ascii="Arial" w:hAnsi="Arial" w:cs="Arial"/>
          <w14:glow w14:rad="63500">
            <w14:schemeClr w14:val="accent4">
              <w14:alpha w14:val="60000"/>
              <w14:satMod w14:val="175000"/>
            </w14:schemeClr>
          </w14:glow>
        </w:rPr>
        <w:t>5</w:t>
      </w:r>
      <w:r w:rsidR="54DF1E05" w:rsidRPr="00220549">
        <w:rPr>
          <w:rFonts w:ascii="Arial" w:hAnsi="Arial" w:cs="Arial"/>
          <w14:glow w14:rad="63500">
            <w14:schemeClr w14:val="accent4">
              <w14:alpha w14:val="60000"/>
              <w14:satMod w14:val="175000"/>
            </w14:schemeClr>
          </w14:glow>
        </w:rPr>
        <w:t>-</w:t>
      </w:r>
      <w:r w:rsidR="00F95F8B">
        <w:rPr>
          <w:rFonts w:ascii="Arial" w:hAnsi="Arial" w:cs="Arial"/>
          <w14:glow w14:rad="63500">
            <w14:schemeClr w14:val="accent4">
              <w14:alpha w14:val="60000"/>
              <w14:satMod w14:val="175000"/>
            </w14:schemeClr>
          </w14:glow>
        </w:rPr>
        <w:t>45</w:t>
      </w:r>
      <w:r w:rsidR="54DF1E05" w:rsidRPr="00220549">
        <w:rPr>
          <w:rFonts w:ascii="Arial" w:hAnsi="Arial" w:cs="Arial"/>
          <w14:glow w14:rad="63500">
            <w14:schemeClr w14:val="accent4">
              <w14:alpha w14:val="60000"/>
              <w14:satMod w14:val="175000"/>
            </w14:schemeClr>
          </w14:glow>
        </w:rPr>
        <w:t xml:space="preserve"> minutes</w:t>
      </w:r>
      <w:r w:rsidR="54DF1E05" w:rsidRPr="5548CDFA">
        <w:rPr>
          <w:rFonts w:ascii="Arial" w:hAnsi="Arial" w:cs="Arial"/>
        </w:rPr>
        <w:t>.</w:t>
      </w:r>
    </w:p>
    <w:p w14:paraId="352972BB" w14:textId="2B059FE3" w:rsidR="00C45AAB" w:rsidRDefault="00C45AAB" w:rsidP="00E90F50">
      <w:pPr>
        <w:pStyle w:val="ListParagraph"/>
        <w:numPr>
          <w:ilvl w:val="1"/>
          <w:numId w:val="2"/>
        </w:numPr>
        <w:rPr>
          <w:rFonts w:ascii="Arial" w:hAnsi="Arial" w:cs="Arial"/>
        </w:rPr>
      </w:pPr>
      <w:r>
        <w:rPr>
          <w:rFonts w:ascii="Arial" w:hAnsi="Arial" w:cs="Arial"/>
        </w:rPr>
        <w:t>NOTE: The oven remains ~10°C cooler than the target setpoint (e.g., setpoint of 75°C results in an actual temp of 65°C inside the oven). Adjust temp to account for oven miscalibration. Place a thermocouple probe in the oven to monitor true temperature.</w:t>
      </w:r>
    </w:p>
    <w:p w14:paraId="4DE03795" w14:textId="4F64CFB7" w:rsidR="54DF1E05" w:rsidRDefault="54DF1E05" w:rsidP="00E90F50">
      <w:pPr>
        <w:pStyle w:val="ListParagraph"/>
        <w:numPr>
          <w:ilvl w:val="0"/>
          <w:numId w:val="2"/>
        </w:numPr>
        <w:rPr>
          <w:rFonts w:ascii="Arial" w:hAnsi="Arial" w:cs="Arial"/>
        </w:rPr>
      </w:pPr>
      <w:r w:rsidRPr="5548CDFA">
        <w:rPr>
          <w:rFonts w:ascii="Arial" w:hAnsi="Arial" w:cs="Arial"/>
        </w:rPr>
        <w:lastRenderedPageBreak/>
        <w:t xml:space="preserve">Make </w:t>
      </w:r>
      <w:r w:rsidRPr="00A71E36">
        <w:rPr>
          <w:rFonts w:ascii="Arial" w:hAnsi="Arial" w:cs="Arial"/>
          <w:b/>
          <w:u w:val="single"/>
        </w:rPr>
        <w:t>fresh</w:t>
      </w:r>
      <w:r w:rsidRPr="5548CDFA">
        <w:rPr>
          <w:rFonts w:ascii="Arial" w:hAnsi="Arial" w:cs="Arial"/>
        </w:rPr>
        <w:t xml:space="preserve"> Working Oxidation Buffer and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r w:rsidR="00F95F8B">
        <w:rPr>
          <w:rFonts w:ascii="Arial" w:hAnsi="Arial" w:cs="Arial"/>
        </w:rPr>
        <w:t>.</w:t>
      </w:r>
    </w:p>
    <w:p w14:paraId="61DF645B" w14:textId="59782BE3" w:rsidR="00F21999" w:rsidRPr="00F838CA" w:rsidRDefault="00F838CA" w:rsidP="00F838CA">
      <w:pPr>
        <w:pStyle w:val="ListParagraph"/>
        <w:numPr>
          <w:ilvl w:val="0"/>
          <w:numId w:val="2"/>
        </w:numPr>
        <w:rPr>
          <w:rFonts w:ascii="Arial" w:hAnsi="Arial" w:cs="Arial"/>
        </w:rPr>
      </w:pPr>
      <w:r>
        <w:rPr>
          <w:rStyle w:val="normaltextrun"/>
          <w:rFonts w:ascii="Arial" w:hAnsi="Arial" w:cs="Arial"/>
          <w:color w:val="000000"/>
          <w:bdr w:val="none" w:sz="0" w:space="0" w:color="auto" w:frame="1"/>
        </w:rPr>
        <w:t xml:space="preserve">This step is </w:t>
      </w:r>
      <w:r w:rsidRPr="00F838CA">
        <w:rPr>
          <w:rStyle w:val="normaltextrun"/>
          <w:rFonts w:ascii="Arial" w:hAnsi="Arial" w:cs="Arial"/>
          <w:color w:val="000000"/>
          <w:bdr w:val="none" w:sz="0" w:space="0" w:color="auto" w:frame="1"/>
          <w14:glow w14:rad="63500">
            <w14:srgbClr w14:val="FF0000">
              <w14:alpha w14:val="60000"/>
            </w14:srgbClr>
          </w14:glow>
        </w:rPr>
        <w:t>TIME SENSITIVE</w:t>
      </w:r>
      <w:r>
        <w:rPr>
          <w:rStyle w:val="normaltextrun"/>
          <w:rFonts w:ascii="Arial" w:hAnsi="Arial" w:cs="Arial"/>
          <w:color w:val="000000"/>
          <w:bdr w:val="none" w:sz="0" w:space="0" w:color="auto" w:frame="1"/>
        </w:rPr>
        <w:t>:</w:t>
      </w:r>
      <w:r>
        <w:rPr>
          <w:rStyle w:val="normaltextrun"/>
          <w:rFonts w:ascii="Arial" w:hAnsi="Arial" w:cs="Arial"/>
          <w:color w:val="000000"/>
          <w:bdr w:val="none" w:sz="0" w:space="0" w:color="auto" w:frame="1"/>
        </w:rPr>
        <w:t xml:space="preserve"> a</w:t>
      </w:r>
      <w:bookmarkStart w:id="0" w:name="_GoBack"/>
      <w:bookmarkEnd w:id="0"/>
      <w:r w:rsidR="0045137D" w:rsidRPr="00F838CA">
        <w:rPr>
          <w:rFonts w:ascii="Arial" w:hAnsi="Arial" w:cs="Arial"/>
        </w:rPr>
        <w:t xml:space="preserve">dd </w:t>
      </w:r>
      <w:r w:rsidR="0045137D" w:rsidRPr="00F838CA">
        <w:rPr>
          <w:rFonts w:ascii="Arial" w:hAnsi="Arial" w:cs="Arial"/>
          <w14:glow w14:rad="63500">
            <w14:schemeClr w14:val="accent4">
              <w14:alpha w14:val="60000"/>
              <w14:satMod w14:val="175000"/>
            </w14:schemeClr>
          </w14:glow>
        </w:rPr>
        <w:t>100</w:t>
      </w:r>
      <w:r w:rsidR="46D3A539" w:rsidRPr="00F838CA">
        <w:rPr>
          <w:rFonts w:ascii="Arial" w:hAnsi="Arial" w:cs="Arial"/>
          <w14:glow w14:rad="63500">
            <w14:schemeClr w14:val="accent4">
              <w14:alpha w14:val="60000"/>
              <w14:satMod w14:val="175000"/>
            </w14:schemeClr>
          </w14:glow>
        </w:rPr>
        <w:t>μ</w:t>
      </w:r>
      <w:r w:rsidR="0045137D" w:rsidRPr="00F838CA">
        <w:rPr>
          <w:rFonts w:ascii="Arial" w:hAnsi="Arial" w:cs="Arial"/>
          <w14:glow w14:rad="63500">
            <w14:schemeClr w14:val="accent4">
              <w14:alpha w14:val="60000"/>
              <w14:satMod w14:val="175000"/>
            </w14:schemeClr>
          </w14:glow>
        </w:rPr>
        <w:t xml:space="preserve">L of the </w:t>
      </w:r>
      <w:r w:rsidR="30F728DF" w:rsidRPr="00F838CA">
        <w:rPr>
          <w:rFonts w:ascii="Arial" w:hAnsi="Arial" w:cs="Arial"/>
          <w14:glow w14:rad="63500">
            <w14:schemeClr w14:val="accent4">
              <w14:alpha w14:val="60000"/>
              <w14:satMod w14:val="175000"/>
            </w14:schemeClr>
          </w14:glow>
        </w:rPr>
        <w:t xml:space="preserve">Working </w:t>
      </w:r>
      <w:r w:rsidR="0045137D" w:rsidRPr="00F838CA">
        <w:rPr>
          <w:rFonts w:ascii="Arial" w:hAnsi="Arial" w:cs="Arial"/>
          <w14:glow w14:rad="63500">
            <w14:schemeClr w14:val="accent4">
              <w14:alpha w14:val="60000"/>
              <w14:satMod w14:val="175000"/>
            </w14:schemeClr>
          </w14:glow>
        </w:rPr>
        <w:t>Oxid</w:t>
      </w:r>
      <w:r w:rsidR="75EDA2A0" w:rsidRPr="00F838CA">
        <w:rPr>
          <w:rFonts w:ascii="Arial" w:hAnsi="Arial" w:cs="Arial"/>
          <w14:glow w14:rad="63500">
            <w14:schemeClr w14:val="accent4">
              <w14:alpha w14:val="60000"/>
              <w14:satMod w14:val="175000"/>
            </w14:schemeClr>
          </w14:glow>
        </w:rPr>
        <w:t>ation Buffer</w:t>
      </w:r>
      <w:r w:rsidR="0045137D" w:rsidRPr="00F838CA">
        <w:rPr>
          <w:rFonts w:ascii="Arial" w:hAnsi="Arial" w:cs="Arial"/>
        </w:rPr>
        <w:t xml:space="preserve"> (containing Chloramine T) to each well</w:t>
      </w:r>
      <w:r w:rsidR="0DF7AE82" w:rsidRPr="00F838CA">
        <w:rPr>
          <w:rFonts w:ascii="Arial" w:hAnsi="Arial" w:cs="Arial"/>
        </w:rPr>
        <w:t>, including wells with the standards.</w:t>
      </w:r>
      <w:r w:rsidRPr="00F838CA">
        <w:rPr>
          <w:rFonts w:ascii="Arial" w:hAnsi="Arial" w:cs="Arial"/>
        </w:rPr>
        <w:t xml:space="preserve"> </w:t>
      </w:r>
      <w:r w:rsidRPr="00F838CA">
        <w:rPr>
          <w:rStyle w:val="normaltextrun"/>
          <w:rFonts w:ascii="Arial" w:hAnsi="Arial" w:cs="Arial"/>
          <w:color w:val="000000"/>
          <w:bdr w:val="none" w:sz="0" w:space="0" w:color="auto" w:frame="1"/>
        </w:rPr>
        <w:t>Have a timer nearby set to 5-minutes; start as soon as you have added the buffer to the first column of wells.</w:t>
      </w:r>
    </w:p>
    <w:p w14:paraId="4AA13AE7" w14:textId="77777777" w:rsidR="00F838CA" w:rsidRPr="00F838CA" w:rsidRDefault="00F838CA" w:rsidP="00E90F50">
      <w:pPr>
        <w:pStyle w:val="ListParagraph"/>
        <w:numPr>
          <w:ilvl w:val="0"/>
          <w:numId w:val="2"/>
        </w:numPr>
        <w:rPr>
          <w:rStyle w:val="eop"/>
          <w:rFonts w:ascii="Arial" w:hAnsi="Arial" w:cs="Arial"/>
        </w:rPr>
      </w:pPr>
      <w:r>
        <w:rPr>
          <w:rStyle w:val="normaltextrun"/>
          <w:rFonts w:ascii="Arial" w:hAnsi="Arial" w:cs="Arial"/>
          <w:color w:val="000000"/>
          <w:shd w:val="clear" w:color="auto" w:fill="FFFFFF"/>
        </w:rPr>
        <w:t>Gently shake/tap the plate to mix the samples while the 5 minutes countdown. (You don’t have to shake for the full 5 minutes.)</w:t>
      </w:r>
      <w:r>
        <w:rPr>
          <w:rStyle w:val="eop"/>
          <w:rFonts w:ascii="Arial" w:hAnsi="Arial" w:cs="Arial"/>
          <w:color w:val="000000"/>
          <w:shd w:val="clear" w:color="auto" w:fill="FFFFFF"/>
        </w:rPr>
        <w:t> </w:t>
      </w:r>
    </w:p>
    <w:p w14:paraId="094631E8" w14:textId="5AFA2D1B" w:rsidR="00F21999" w:rsidRDefault="006F4F07"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7313624C"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21926B1F" w14:textId="77777777" w:rsidR="00F838CA" w:rsidRPr="00F838CA" w:rsidRDefault="00F838CA" w:rsidP="00E90F50">
      <w:pPr>
        <w:pStyle w:val="ListParagraph"/>
        <w:numPr>
          <w:ilvl w:val="0"/>
          <w:numId w:val="2"/>
        </w:numPr>
        <w:rPr>
          <w:rStyle w:val="normaltextrun"/>
          <w:rFonts w:ascii="Arial" w:hAnsi="Arial" w:cs="Arial"/>
        </w:rPr>
      </w:pPr>
      <w:r>
        <w:rPr>
          <w:rStyle w:val="normaltextrun"/>
          <w:rFonts w:ascii="Arial" w:hAnsi="Arial" w:cs="Arial"/>
          <w:color w:val="000000"/>
          <w:shd w:val="clear" w:color="auto" w:fill="FFFFFF"/>
        </w:rPr>
        <w:t xml:space="preserve">Optional step if there’s any scuffs/streaks on the bottom of the plate that may interfere with </w:t>
      </w:r>
      <w:r>
        <w:rPr>
          <w:rStyle w:val="normaltextrun"/>
          <w:rFonts w:ascii="Arial" w:hAnsi="Arial" w:cs="Arial"/>
          <w:color w:val="000000"/>
          <w:shd w:val="clear" w:color="auto" w:fill="FFFFFF"/>
        </w:rPr>
        <w:t>absorbance</w:t>
      </w:r>
      <w:r>
        <w:rPr>
          <w:rStyle w:val="normaltextrun"/>
          <w:rFonts w:ascii="Arial" w:hAnsi="Arial" w:cs="Arial"/>
          <w:color w:val="000000"/>
          <w:shd w:val="clear" w:color="auto" w:fill="FFFFFF"/>
        </w:rPr>
        <w:t xml:space="preserve"> measurements</w:t>
      </w:r>
      <w:r>
        <w:rPr>
          <w:rStyle w:val="normaltextrun"/>
          <w:rFonts w:ascii="Arial" w:hAnsi="Arial" w:cs="Arial"/>
          <w:color w:val="000000"/>
          <w:shd w:val="clear" w:color="auto" w:fill="FFFFFF"/>
        </w:rPr>
        <w:t>:</w:t>
      </w:r>
    </w:p>
    <w:p w14:paraId="173DC24E" w14:textId="4D8F3E6D" w:rsidR="285D1B6D" w:rsidRDefault="00F838CA" w:rsidP="00F838CA">
      <w:pPr>
        <w:pStyle w:val="ListParagraph"/>
        <w:numPr>
          <w:ilvl w:val="1"/>
          <w:numId w:val="2"/>
        </w:numPr>
        <w:rPr>
          <w:rFonts w:ascii="Arial" w:hAnsi="Arial" w:cs="Arial"/>
        </w:rPr>
      </w:pPr>
      <w:r>
        <w:rPr>
          <w:rStyle w:val="normaltextrun"/>
          <w:rFonts w:ascii="Arial" w:hAnsi="Arial" w:cs="Arial"/>
          <w:color w:val="000000"/>
          <w:shd w:val="clear" w:color="auto" w:fill="FFFFFF"/>
        </w:rPr>
        <w:t>W</w:t>
      </w:r>
      <w:r>
        <w:rPr>
          <w:rStyle w:val="normaltextrun"/>
          <w:rFonts w:ascii="Arial" w:hAnsi="Arial" w:cs="Arial"/>
          <w:color w:val="000000"/>
          <w:shd w:val="clear" w:color="auto" w:fill="FFFFFF"/>
        </w:rPr>
        <w:t xml:space="preserve">hile keeping the </w:t>
      </w:r>
      <w:proofErr w:type="spellStart"/>
      <w:r>
        <w:rPr>
          <w:rStyle w:val="normaltextrun"/>
          <w:rFonts w:ascii="Arial" w:hAnsi="Arial" w:cs="Arial"/>
          <w:color w:val="000000"/>
          <w:shd w:val="clear" w:color="auto" w:fill="FFFFFF"/>
        </w:rPr>
        <w:t>wellplate</w:t>
      </w:r>
      <w:proofErr w:type="spellEnd"/>
      <w:r>
        <w:rPr>
          <w:rStyle w:val="normaltextrun"/>
          <w:rFonts w:ascii="Arial" w:hAnsi="Arial" w:cs="Arial"/>
          <w:color w:val="000000"/>
          <w:shd w:val="clear" w:color="auto" w:fill="FFFFFF"/>
        </w:rPr>
        <w:t xml:space="preserve"> upright, gently clean off the bottom of the plate with a </w:t>
      </w:r>
      <w:proofErr w:type="spellStart"/>
      <w:r>
        <w:rPr>
          <w:rStyle w:val="normaltextrun"/>
          <w:rFonts w:ascii="Arial" w:hAnsi="Arial" w:cs="Arial"/>
          <w:color w:val="000000"/>
          <w:shd w:val="clear" w:color="auto" w:fill="FFFFFF"/>
        </w:rPr>
        <w:t>kimwipe</w:t>
      </w:r>
      <w:proofErr w:type="spellEnd"/>
      <w:r>
        <w:rPr>
          <w:rStyle w:val="normaltextrun"/>
          <w:rFonts w:ascii="Arial" w:hAnsi="Arial" w:cs="Arial"/>
          <w:color w:val="000000"/>
          <w:shd w:val="clear" w:color="auto" w:fill="FFFFFF"/>
        </w:rPr>
        <w:t xml:space="preserve">/paper towel wet with 70% EtOH to remove any streak marks or dirty spots that may be present. Once dry, place the </w:t>
      </w:r>
      <w:proofErr w:type="spellStart"/>
      <w:r>
        <w:rPr>
          <w:rStyle w:val="normaltextrun"/>
          <w:rFonts w:ascii="Arial" w:hAnsi="Arial" w:cs="Arial"/>
          <w:color w:val="000000"/>
          <w:shd w:val="clear" w:color="auto" w:fill="FFFFFF"/>
        </w:rPr>
        <w:t>wellplate</w:t>
      </w:r>
      <w:proofErr w:type="spellEnd"/>
      <w:r>
        <w:rPr>
          <w:rStyle w:val="normaltextrun"/>
          <w:rFonts w:ascii="Arial" w:hAnsi="Arial" w:cs="Arial"/>
          <w:color w:val="000000"/>
          <w:shd w:val="clear" w:color="auto" w:fill="FFFFFF"/>
        </w:rPr>
        <w:t xml:space="preserve"> into the plate reader.</w:t>
      </w:r>
      <w:r>
        <w:rPr>
          <w:rStyle w:val="eop"/>
          <w:rFonts w:ascii="Arial" w:hAnsi="Arial" w:cs="Arial"/>
          <w:color w:val="000000"/>
          <w:shd w:val="clear" w:color="auto" w:fill="FFFFFF"/>
        </w:rPr>
        <w:t> </w:t>
      </w:r>
    </w:p>
    <w:p w14:paraId="725AA126" w14:textId="5370FEE6"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90F50">
      <w:pPr>
        <w:pStyle w:val="ListParagraph"/>
        <w:numPr>
          <w:ilvl w:val="0"/>
          <w:numId w:val="2"/>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0B5B7" w14:textId="77777777" w:rsidR="002E0CC0" w:rsidRDefault="002E0CC0" w:rsidP="00782DF4">
      <w:pPr>
        <w:spacing w:after="0" w:line="240" w:lineRule="auto"/>
      </w:pPr>
      <w:r>
        <w:separator/>
      </w:r>
    </w:p>
  </w:endnote>
  <w:endnote w:type="continuationSeparator" w:id="0">
    <w:p w14:paraId="45E039B7" w14:textId="77777777" w:rsidR="002E0CC0" w:rsidRDefault="002E0CC0"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0EC78" w14:textId="77777777" w:rsidR="002E0CC0" w:rsidRDefault="002E0CC0" w:rsidP="00782DF4">
      <w:pPr>
        <w:spacing w:after="0" w:line="240" w:lineRule="auto"/>
      </w:pPr>
      <w:r>
        <w:separator/>
      </w:r>
    </w:p>
  </w:footnote>
  <w:footnote w:type="continuationSeparator" w:id="0">
    <w:p w14:paraId="24DF5A04" w14:textId="77777777" w:rsidR="002E0CC0" w:rsidRDefault="002E0CC0"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A1C41"/>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63E54"/>
    <w:rsid w:val="000B6FD0"/>
    <w:rsid w:val="000D2377"/>
    <w:rsid w:val="00100267"/>
    <w:rsid w:val="00103827"/>
    <w:rsid w:val="0012389B"/>
    <w:rsid w:val="001317AC"/>
    <w:rsid w:val="001D540D"/>
    <w:rsid w:val="00204847"/>
    <w:rsid w:val="00220549"/>
    <w:rsid w:val="00257FC5"/>
    <w:rsid w:val="002907E5"/>
    <w:rsid w:val="002A123D"/>
    <w:rsid w:val="002A5978"/>
    <w:rsid w:val="002B5184"/>
    <w:rsid w:val="002D4370"/>
    <w:rsid w:val="002E0CC0"/>
    <w:rsid w:val="003979E2"/>
    <w:rsid w:val="0045137D"/>
    <w:rsid w:val="00490099"/>
    <w:rsid w:val="00496EB2"/>
    <w:rsid w:val="004F4ED4"/>
    <w:rsid w:val="006F4F07"/>
    <w:rsid w:val="007400DC"/>
    <w:rsid w:val="00740DE4"/>
    <w:rsid w:val="00782DF4"/>
    <w:rsid w:val="00786175"/>
    <w:rsid w:val="007F69C4"/>
    <w:rsid w:val="007F7229"/>
    <w:rsid w:val="00800BE0"/>
    <w:rsid w:val="0083199F"/>
    <w:rsid w:val="0083247D"/>
    <w:rsid w:val="0089029C"/>
    <w:rsid w:val="008F3F75"/>
    <w:rsid w:val="00902721"/>
    <w:rsid w:val="00962878"/>
    <w:rsid w:val="00973225"/>
    <w:rsid w:val="009D5B35"/>
    <w:rsid w:val="009F28D3"/>
    <w:rsid w:val="00A00BC9"/>
    <w:rsid w:val="00A27101"/>
    <w:rsid w:val="00A624BF"/>
    <w:rsid w:val="00A71E36"/>
    <w:rsid w:val="00AC4B0B"/>
    <w:rsid w:val="00AF7295"/>
    <w:rsid w:val="00B01020"/>
    <w:rsid w:val="00B01C89"/>
    <w:rsid w:val="00B25FA6"/>
    <w:rsid w:val="00B845BF"/>
    <w:rsid w:val="00C45AAB"/>
    <w:rsid w:val="00C765BD"/>
    <w:rsid w:val="00D020D5"/>
    <w:rsid w:val="00D06114"/>
    <w:rsid w:val="00D61B72"/>
    <w:rsid w:val="00D636D6"/>
    <w:rsid w:val="00E12832"/>
    <w:rsid w:val="00E20EA9"/>
    <w:rsid w:val="00E400BB"/>
    <w:rsid w:val="00E5491D"/>
    <w:rsid w:val="00E6630F"/>
    <w:rsid w:val="00E66BFB"/>
    <w:rsid w:val="00E90F50"/>
    <w:rsid w:val="00EB1CDC"/>
    <w:rsid w:val="00F11697"/>
    <w:rsid w:val="00F21999"/>
    <w:rsid w:val="00F838CA"/>
    <w:rsid w:val="00F95F8B"/>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38CA"/>
  </w:style>
  <w:style w:type="character" w:customStyle="1" w:styleId="eop">
    <w:name w:val="eop"/>
    <w:basedOn w:val="DefaultParagraphFont"/>
    <w:rsid w:val="00F8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mpbell-Muscle-Lab/Protocols/blob/0dbeefdb3fe3a0ff30187e7c82ef17083c03c7aa/Biochemistry/Hydroxyproline%20Assay/RecipeSheets/Working_Solns/ElrichsReagent_soln_recipe.xls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ampbell-Muscle-Lab/Protocols/blob/0dbeefdb3fe3a0ff30187e7c82ef17083c03c7aa/Biochemistry/Hydroxyproline%20Assay/RecipeSheets/Working_Solns/WorkingOxidationBuffer_soln_recipe.xlsx" TargetMode="External"/><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30</cp:revision>
  <dcterms:created xsi:type="dcterms:W3CDTF">2023-12-06T21:41:00Z</dcterms:created>
  <dcterms:modified xsi:type="dcterms:W3CDTF">2024-06-19T21:02:00Z</dcterms:modified>
</cp:coreProperties>
</file>