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w:t>
      </w:r>
      <w:proofErr w:type="gramStart"/>
      <w:r w:rsidRPr="00782DF4">
        <w:rPr>
          <w:rFonts w:ascii="Arial" w:hAnsi="Arial" w:cs="Arial"/>
          <w:sz w:val="20"/>
          <w:szCs w:val="20"/>
        </w:rPr>
        <w:t>Age</w:t>
      </w:r>
      <w:proofErr w:type="gramEnd"/>
      <w:r w:rsidRPr="00782DF4">
        <w:rPr>
          <w:rFonts w:ascii="Arial" w:hAnsi="Arial" w:cs="Arial"/>
          <w:sz w:val="20"/>
          <w:szCs w:val="20"/>
        </w:rPr>
        <w:t xml:space="preserv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000000">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000000">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000000">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0AB7DFF" w14:textId="3116F654" w:rsidR="00782DF4" w:rsidRDefault="00782DF4" w:rsidP="5D4D5C6D">
      <w:pPr>
        <w:spacing w:after="80" w:line="240" w:lineRule="auto"/>
        <w:rPr>
          <w:rFonts w:ascii="Arial" w:hAnsi="Arial" w:cs="Arial"/>
        </w:rPr>
      </w:pPr>
      <w:r w:rsidRPr="5D4D5C6D">
        <w:rPr>
          <w:rFonts w:ascii="Arial" w:hAnsi="Arial" w:cs="Arial"/>
        </w:rPr>
        <w:t>Chloramine T solution</w:t>
      </w:r>
    </w:p>
    <w:p w14:paraId="05633553" w14:textId="76506F8D" w:rsidR="00782DF4" w:rsidRDefault="00782DF4" w:rsidP="5D4D5C6D">
      <w:pPr>
        <w:spacing w:after="80" w:line="240" w:lineRule="auto"/>
        <w:rPr>
          <w:rFonts w:ascii="Arial" w:hAnsi="Arial" w:cs="Arial"/>
        </w:rPr>
      </w:pPr>
      <w:r w:rsidRPr="5D4D5C6D">
        <w:rPr>
          <w:rFonts w:ascii="Arial" w:hAnsi="Arial" w:cs="Arial"/>
        </w:rPr>
        <w:t>Acetate/Citrate Buffer</w:t>
      </w:r>
    </w:p>
    <w:p w14:paraId="1D5B642D" w14:textId="6606BBED" w:rsidR="00782DF4" w:rsidRDefault="0083199F" w:rsidP="5D4D5C6D">
      <w:pPr>
        <w:spacing w:after="80" w:line="240" w:lineRule="auto"/>
        <w:rPr>
          <w:rFonts w:ascii="Arial" w:hAnsi="Arial" w:cs="Arial"/>
        </w:rPr>
      </w:pPr>
      <w:r w:rsidRPr="5D4D5C6D">
        <w:rPr>
          <w:rFonts w:ascii="Arial" w:hAnsi="Arial" w:cs="Arial"/>
        </w:rPr>
        <w:t>Working Oxidation Buffer</w:t>
      </w:r>
    </w:p>
    <w:p w14:paraId="5F16660F" w14:textId="394B2AA8" w:rsidR="0083199F" w:rsidRDefault="0083199F" w:rsidP="5D4D5C6D">
      <w:pPr>
        <w:spacing w:after="80" w:line="240" w:lineRule="auto"/>
        <w:rPr>
          <w:rFonts w:ascii="Arial" w:hAnsi="Arial" w:cs="Arial"/>
        </w:rPr>
      </w:pPr>
      <w:proofErr w:type="spellStart"/>
      <w:r w:rsidRPr="5D4D5C6D">
        <w:rPr>
          <w:rFonts w:ascii="Arial" w:hAnsi="Arial" w:cs="Arial"/>
        </w:rPr>
        <w:t>Ehlrich’s</w:t>
      </w:r>
      <w:proofErr w:type="spellEnd"/>
      <w:r w:rsidRPr="5D4D5C6D">
        <w:rPr>
          <w:rFonts w:ascii="Arial" w:hAnsi="Arial" w:cs="Arial"/>
        </w:rPr>
        <w:t xml:space="preserve"> reagent</w:t>
      </w:r>
    </w:p>
    <w:p w14:paraId="7B78792B" w14:textId="6E6367F6" w:rsidR="0083199F" w:rsidRDefault="0083199F" w:rsidP="5D4D5C6D">
      <w:pPr>
        <w:spacing w:after="80" w:line="240" w:lineRule="auto"/>
        <w:rPr>
          <w:rFonts w:ascii="Arial" w:hAnsi="Arial" w:cs="Arial"/>
        </w:rPr>
      </w:pPr>
      <w:r w:rsidRPr="5D4D5C6D">
        <w:rPr>
          <w:rFonts w:ascii="Arial" w:hAnsi="Arial" w:cs="Arial"/>
        </w:rPr>
        <w:t>Hydroxyproline standards</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14:paraId="07A9035F" w14:textId="77777777" w:rsidTr="5D4D5C6D">
        <w:trPr>
          <w:trHeight w:val="300"/>
        </w:trPr>
        <w:tc>
          <w:tcPr>
            <w:tcW w:w="2550" w:type="dxa"/>
          </w:tcPr>
          <w:p w14:paraId="4B94CA78" w14:textId="0827EBC4" w:rsidR="117D50F8" w:rsidRDefault="69A92FC0" w:rsidP="117D50F8">
            <w:pPr>
              <w:rPr>
                <w:rFonts w:ascii="Arial" w:hAnsi="Arial" w:cs="Arial"/>
                <w:b/>
                <w:bCs/>
              </w:rPr>
            </w:pPr>
            <w:r w:rsidRPr="3068ED63">
              <w:rPr>
                <w:rFonts w:ascii="Arial" w:hAnsi="Arial" w:cs="Arial"/>
                <w:b/>
                <w:bCs/>
              </w:rPr>
              <w:t>Tube Type</w:t>
            </w:r>
          </w:p>
        </w:tc>
        <w:tc>
          <w:tcPr>
            <w:tcW w:w="2790" w:type="dxa"/>
          </w:tcPr>
          <w:p w14:paraId="693B8892" w14:textId="12094AC0" w:rsidR="117D50F8" w:rsidRDefault="69A92FC0" w:rsidP="117D50F8">
            <w:pPr>
              <w:rPr>
                <w:rFonts w:ascii="Arial" w:hAnsi="Arial" w:cs="Arial"/>
                <w:b/>
                <w:bCs/>
              </w:rPr>
            </w:pPr>
            <w:r w:rsidRPr="3068ED63">
              <w:rPr>
                <w:rFonts w:ascii="Arial" w:hAnsi="Arial" w:cs="Arial"/>
                <w:b/>
                <w:bCs/>
              </w:rPr>
              <w:t>Number</w:t>
            </w:r>
          </w:p>
        </w:tc>
        <w:tc>
          <w:tcPr>
            <w:tcW w:w="2385" w:type="dxa"/>
          </w:tcPr>
          <w:p w14:paraId="62B2816D" w14:textId="54429125" w:rsidR="117D50F8" w:rsidRDefault="69A92FC0" w:rsidP="117D50F8">
            <w:pPr>
              <w:rPr>
                <w:rFonts w:ascii="Arial" w:hAnsi="Arial" w:cs="Arial"/>
                <w:b/>
                <w:bCs/>
              </w:rPr>
            </w:pPr>
            <w:r w:rsidRPr="3068ED63">
              <w:rPr>
                <w:rFonts w:ascii="Arial" w:hAnsi="Arial" w:cs="Arial"/>
                <w:b/>
                <w:bCs/>
              </w:rPr>
              <w:t>Label</w:t>
            </w:r>
          </w:p>
        </w:tc>
        <w:tc>
          <w:tcPr>
            <w:tcW w:w="1635" w:type="dxa"/>
          </w:tcPr>
          <w:p w14:paraId="4B2F1706" w14:textId="7F0EF6FF" w:rsidR="117D50F8" w:rsidRDefault="117D50F8" w:rsidP="117D50F8">
            <w:pPr>
              <w:rPr>
                <w:rFonts w:ascii="Arial" w:hAnsi="Arial" w:cs="Arial"/>
                <w:b/>
                <w:bCs/>
              </w:rPr>
            </w:pPr>
          </w:p>
        </w:tc>
      </w:tr>
      <w:tr w:rsidR="117D50F8" w14:paraId="136EA0B8" w14:textId="77777777" w:rsidTr="5D4D5C6D">
        <w:trPr>
          <w:trHeight w:val="300"/>
        </w:trPr>
        <w:tc>
          <w:tcPr>
            <w:tcW w:w="2550" w:type="dxa"/>
          </w:tcPr>
          <w:p w14:paraId="11ACA271" w14:textId="03669827" w:rsidR="117D50F8" w:rsidRDefault="69A92FC0" w:rsidP="5D4D5C6D">
            <w:pPr>
              <w:rPr>
                <w:rFonts w:ascii="Arial" w:hAnsi="Arial" w:cs="Arial"/>
              </w:rPr>
            </w:pPr>
            <w:r w:rsidRPr="5D4D5C6D">
              <w:rPr>
                <w:rFonts w:ascii="Arial" w:hAnsi="Arial" w:cs="Arial"/>
              </w:rPr>
              <w:t>Eppendorf Tube</w:t>
            </w:r>
          </w:p>
        </w:tc>
        <w:tc>
          <w:tcPr>
            <w:tcW w:w="2790" w:type="dxa"/>
          </w:tcPr>
          <w:p w14:paraId="71C60156" w14:textId="507A3984" w:rsidR="117D50F8" w:rsidRDefault="781C7224" w:rsidP="5D4D5C6D">
            <w:pPr>
              <w:rPr>
                <w:rFonts w:ascii="Arial" w:hAnsi="Arial" w:cs="Arial"/>
              </w:rPr>
            </w:pPr>
            <w:r w:rsidRPr="5D4D5C6D">
              <w:rPr>
                <w:rFonts w:ascii="Arial" w:hAnsi="Arial" w:cs="Arial"/>
              </w:rPr>
              <w:t>2</w:t>
            </w:r>
            <w:r w:rsidR="7652E7ED" w:rsidRPr="5D4D5C6D">
              <w:rPr>
                <w:rFonts w:ascii="Arial" w:hAnsi="Arial" w:cs="Arial"/>
              </w:rPr>
              <w:t xml:space="preserve"> times</w:t>
            </w:r>
            <w:r w:rsidRPr="5D4D5C6D">
              <w:rPr>
                <w:rFonts w:ascii="Arial" w:hAnsi="Arial" w:cs="Arial"/>
              </w:rPr>
              <w:t xml:space="preserve"> # Samples</w:t>
            </w:r>
          </w:p>
        </w:tc>
        <w:tc>
          <w:tcPr>
            <w:tcW w:w="2385" w:type="dxa"/>
          </w:tcPr>
          <w:p w14:paraId="598E8974" w14:textId="25B530F0" w:rsidR="117D50F8" w:rsidRDefault="781C7224" w:rsidP="5D4D5C6D">
            <w:pPr>
              <w:rPr>
                <w:rFonts w:ascii="Arial" w:hAnsi="Arial" w:cs="Arial"/>
              </w:rPr>
            </w:pPr>
            <w:r w:rsidRPr="5D4D5C6D">
              <w:rPr>
                <w:rFonts w:ascii="Arial" w:hAnsi="Arial" w:cs="Arial"/>
              </w:rPr>
              <w:t>Hashcode</w:t>
            </w:r>
          </w:p>
        </w:tc>
        <w:tc>
          <w:tcPr>
            <w:tcW w:w="1635" w:type="dxa"/>
          </w:tcPr>
          <w:p w14:paraId="54450BF8" w14:textId="7F0EF6FF" w:rsidR="117D50F8" w:rsidRDefault="117D50F8" w:rsidP="117D50F8">
            <w:pPr>
              <w:rPr>
                <w:rFonts w:ascii="Arial" w:hAnsi="Arial" w:cs="Arial"/>
                <w:b/>
                <w:bCs/>
              </w:rPr>
            </w:pPr>
          </w:p>
        </w:tc>
      </w:tr>
      <w:tr w:rsidR="117D50F8" w14:paraId="59A9F89B" w14:textId="77777777" w:rsidTr="5D4D5C6D">
        <w:trPr>
          <w:trHeight w:val="300"/>
        </w:trPr>
        <w:tc>
          <w:tcPr>
            <w:tcW w:w="2550" w:type="dxa"/>
          </w:tcPr>
          <w:p w14:paraId="2670F658" w14:textId="4D9A4B03" w:rsidR="117D50F8" w:rsidRDefault="4131DABC" w:rsidP="5D4D5C6D">
            <w:pPr>
              <w:rPr>
                <w:rFonts w:ascii="Arial" w:hAnsi="Arial" w:cs="Arial"/>
              </w:rPr>
            </w:pPr>
            <w:r w:rsidRPr="5D4D5C6D">
              <w:rPr>
                <w:rFonts w:ascii="Arial" w:hAnsi="Arial" w:cs="Arial"/>
              </w:rPr>
              <w:t>Eppendorf Tube</w:t>
            </w:r>
          </w:p>
        </w:tc>
        <w:tc>
          <w:tcPr>
            <w:tcW w:w="2790" w:type="dxa"/>
          </w:tcPr>
          <w:p w14:paraId="2ABFF0B1" w14:textId="3DD051FF" w:rsidR="117D50F8" w:rsidRDefault="4131DABC" w:rsidP="5D4D5C6D">
            <w:pPr>
              <w:rPr>
                <w:rFonts w:ascii="Arial" w:hAnsi="Arial" w:cs="Arial"/>
              </w:rPr>
            </w:pPr>
            <w:r w:rsidRPr="5D4D5C6D">
              <w:rPr>
                <w:rFonts w:ascii="Arial" w:hAnsi="Arial" w:cs="Arial"/>
              </w:rPr>
              <w:t>1</w:t>
            </w:r>
          </w:p>
        </w:tc>
        <w:tc>
          <w:tcPr>
            <w:tcW w:w="2385" w:type="dxa"/>
          </w:tcPr>
          <w:p w14:paraId="3B66DA6F" w14:textId="68362276" w:rsidR="117D50F8" w:rsidRDefault="4131DABC" w:rsidP="5D4D5C6D">
            <w:pPr>
              <w:rPr>
                <w:rFonts w:ascii="Arial" w:hAnsi="Arial" w:cs="Arial"/>
              </w:rPr>
            </w:pPr>
            <w:r w:rsidRPr="5D4D5C6D">
              <w:rPr>
                <w:rFonts w:ascii="Arial" w:hAnsi="Arial" w:cs="Arial"/>
              </w:rPr>
              <w:t>Diluted Standard</w:t>
            </w:r>
          </w:p>
        </w:tc>
        <w:tc>
          <w:tcPr>
            <w:tcW w:w="1635" w:type="dxa"/>
          </w:tcPr>
          <w:p w14:paraId="5C49B89B" w14:textId="7F0EF6FF" w:rsidR="117D50F8" w:rsidRDefault="117D50F8" w:rsidP="117D50F8">
            <w:pPr>
              <w:rPr>
                <w:rFonts w:ascii="Arial" w:hAnsi="Arial" w:cs="Arial"/>
                <w:b/>
                <w:bCs/>
              </w:rPr>
            </w:pPr>
          </w:p>
        </w:tc>
      </w:tr>
      <w:tr w:rsidR="117D50F8" w14:paraId="2E1A29CA" w14:textId="77777777" w:rsidTr="5D4D5C6D">
        <w:trPr>
          <w:trHeight w:val="300"/>
        </w:trPr>
        <w:tc>
          <w:tcPr>
            <w:tcW w:w="2550" w:type="dxa"/>
          </w:tcPr>
          <w:p w14:paraId="6C6B9B16" w14:textId="65E1D561" w:rsidR="117D50F8" w:rsidRDefault="4131DABC" w:rsidP="5D4D5C6D">
            <w:pPr>
              <w:rPr>
                <w:rFonts w:ascii="Arial" w:hAnsi="Arial" w:cs="Arial"/>
              </w:rPr>
            </w:pPr>
            <w:r w:rsidRPr="5D4D5C6D">
              <w:rPr>
                <w:rFonts w:ascii="Arial" w:hAnsi="Arial" w:cs="Arial"/>
              </w:rPr>
              <w:t>Microcentrifuge Tube</w:t>
            </w:r>
          </w:p>
        </w:tc>
        <w:tc>
          <w:tcPr>
            <w:tcW w:w="2790" w:type="dxa"/>
          </w:tcPr>
          <w:p w14:paraId="55DA39CC" w14:textId="0854A063" w:rsidR="117D50F8" w:rsidRDefault="4131DABC" w:rsidP="5D4D5C6D">
            <w:pPr>
              <w:rPr>
                <w:rFonts w:ascii="Arial" w:hAnsi="Arial" w:cs="Arial"/>
              </w:rPr>
            </w:pPr>
            <w:r w:rsidRPr="5D4D5C6D">
              <w:rPr>
                <w:rFonts w:ascii="Arial" w:hAnsi="Arial" w:cs="Arial"/>
              </w:rPr>
              <w:t>8</w:t>
            </w:r>
          </w:p>
        </w:tc>
        <w:tc>
          <w:tcPr>
            <w:tcW w:w="2385" w:type="dxa"/>
          </w:tcPr>
          <w:p w14:paraId="206B5534" w14:textId="38C1BE2B" w:rsidR="117D50F8" w:rsidRDefault="4131DABC" w:rsidP="5D4D5C6D">
            <w:pPr>
              <w:rPr>
                <w:rFonts w:ascii="Arial" w:hAnsi="Arial" w:cs="Arial"/>
              </w:rPr>
            </w:pPr>
            <w:r w:rsidRPr="5D4D5C6D">
              <w:rPr>
                <w:rFonts w:ascii="Arial" w:hAnsi="Arial" w:cs="Arial"/>
              </w:rPr>
              <w:t>0 – 7</w:t>
            </w:r>
          </w:p>
        </w:tc>
        <w:tc>
          <w:tcPr>
            <w:tcW w:w="1635" w:type="dxa"/>
          </w:tcPr>
          <w:p w14:paraId="1BEF5FDD" w14:textId="7F0EF6FF" w:rsidR="117D50F8" w:rsidRDefault="117D50F8" w:rsidP="117D50F8">
            <w:pPr>
              <w:rPr>
                <w:rFonts w:ascii="Arial" w:hAnsi="Arial" w:cs="Arial"/>
                <w:b/>
                <w:bCs/>
              </w:rPr>
            </w:pP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4C42FC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w:t>
      </w:r>
      <w:proofErr w:type="gramStart"/>
      <w:r w:rsidRPr="5D4D5C6D">
        <w:rPr>
          <w:rFonts w:ascii="Arial" w:hAnsi="Arial" w:cs="Arial"/>
        </w:rPr>
        <w:t>)</w:t>
      </w:r>
      <w:proofErr w:type="gramEnd"/>
      <w:r w:rsidRPr="5D4D5C6D">
        <w:rPr>
          <w:rFonts w:ascii="Arial" w:hAnsi="Arial" w:cs="Arial"/>
        </w:rPr>
        <w:t xml:space="preserve"> but this is relatively large when you are only working with ~20mg of tissue.</w:t>
      </w:r>
    </w:p>
    <w:p w14:paraId="5B070DC0" w14:textId="1EC772F6"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40 samples (in duplicate) on a 96-well </w:t>
      </w:r>
      <w:proofErr w:type="gramStart"/>
      <w:r w:rsidRPr="5D4D5C6D">
        <w:rPr>
          <w:rFonts w:ascii="Arial" w:hAnsi="Arial" w:cs="Arial"/>
        </w:rPr>
        <w:t>plate</w:t>
      </w:r>
      <w:proofErr w:type="gramEnd"/>
      <w:r w:rsidRPr="5D4D5C6D">
        <w:rPr>
          <w:rFonts w:ascii="Arial" w:hAnsi="Arial" w:cs="Arial"/>
        </w:rPr>
        <w:t xml:space="preserve"> so it is suggested that you prep no more than 40 samples. This will become unmanageable </w:t>
      </w:r>
      <w:r w:rsidR="00103827" w:rsidRPr="5D4D5C6D">
        <w:rPr>
          <w:rFonts w:ascii="Arial" w:hAnsi="Arial" w:cs="Arial"/>
        </w:rPr>
        <w:t>otherwise and you are likely to make a mistake.</w:t>
      </w:r>
    </w:p>
    <w:p w14:paraId="5084944D" w14:textId="69FA2FDB"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Collect your box of samples from the -80C freezer or LN2 tank and place on dry ice and get set up with countertop space in front of a </w:t>
      </w:r>
      <w:proofErr w:type="gramStart"/>
      <w:r w:rsidRPr="5D4D5C6D">
        <w:rPr>
          <w:rFonts w:ascii="Arial" w:hAnsi="Arial" w:cs="Arial"/>
        </w:rPr>
        <w:t>balance</w:t>
      </w:r>
      <w:proofErr w:type="gramEnd"/>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 xml:space="preserve">Identify the hashcode of the first sample you are going to prepare and find the corresponding Eppendorf </w:t>
      </w:r>
      <w:proofErr w:type="gramStart"/>
      <w:r w:rsidRPr="5D4D5C6D">
        <w:rPr>
          <w:rFonts w:ascii="Arial" w:hAnsi="Arial" w:cs="Arial"/>
        </w:rPr>
        <w:t>tube</w:t>
      </w:r>
      <w:proofErr w:type="gramEnd"/>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035A0D6C"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 30 mg.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48791088"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-80C or LN2 tanks.</w:t>
      </w:r>
    </w:p>
    <w:p w14:paraId="0BE9F2D1" w14:textId="1E4D913F"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34252E4E" w14:textId="7BA0C54D" w:rsidR="00D020D5" w:rsidRPr="008F3F75" w:rsidRDefault="00D020D5" w:rsidP="00D020D5">
      <w:pPr>
        <w:pStyle w:val="ListParagraph"/>
        <w:numPr>
          <w:ilvl w:val="0"/>
          <w:numId w:val="1"/>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357CB662" w14:textId="77777777" w:rsidR="00D020D5" w:rsidRDefault="00D020D5" w:rsidP="00D020D5">
      <w:pPr>
        <w:pStyle w:val="ListParagraph"/>
        <w:numPr>
          <w:ilvl w:val="0"/>
          <w:numId w:val="1"/>
        </w:numPr>
        <w:contextualSpacing w:val="0"/>
        <w:rPr>
          <w:rFonts w:ascii="Arial" w:hAnsi="Arial" w:cs="Arial"/>
        </w:rPr>
      </w:pPr>
      <w:r w:rsidRPr="5D4D5C6D">
        <w:rPr>
          <w:rFonts w:ascii="Arial" w:hAnsi="Arial" w:cs="Arial"/>
        </w:rPr>
        <w:t>Place a white plastic tissue pestle into the electric drill and tighten.</w:t>
      </w:r>
    </w:p>
    <w:p w14:paraId="20AB5173" w14:textId="3C0F2CC2" w:rsidR="00EB1CDC" w:rsidRPr="008F3F75" w:rsidRDefault="00EB1CDC" w:rsidP="00D020D5">
      <w:pPr>
        <w:pStyle w:val="ListParagraph"/>
        <w:numPr>
          <w:ilvl w:val="0"/>
          <w:numId w:val="1"/>
        </w:numPr>
        <w:contextualSpacing w:val="0"/>
        <w:rPr>
          <w:rFonts w:ascii="Arial" w:hAnsi="Arial" w:cs="Arial"/>
        </w:rPr>
      </w:pPr>
      <w:r w:rsidRPr="50182155">
        <w:rPr>
          <w:rFonts w:ascii="Arial" w:hAnsi="Arial" w:cs="Arial"/>
        </w:rPr>
        <w:t>Turn on the tube warmer to 110</w:t>
      </w:r>
      <w:r w:rsidR="140844C6" w:rsidRPr="50182155">
        <w:rPr>
          <w:rFonts w:ascii="Arial" w:hAnsi="Arial" w:cs="Arial"/>
        </w:rPr>
        <w:t>°</w:t>
      </w:r>
      <w:r w:rsidRPr="50182155">
        <w:rPr>
          <w:rFonts w:ascii="Arial" w:hAnsi="Arial" w:cs="Arial"/>
        </w:rPr>
        <w:t>C. You will want to turn this on now so that it is hot by the time you are ready to use it.</w:t>
      </w:r>
      <w:r w:rsidR="000D2377" w:rsidRPr="50182155">
        <w:rPr>
          <w:rFonts w:ascii="Arial" w:hAnsi="Arial" w:cs="Arial"/>
        </w:rPr>
        <w:t xml:space="preserve"> Set this up in a fume hood for added safety.</w:t>
      </w:r>
    </w:p>
    <w:p w14:paraId="05B8231C" w14:textId="30535A44" w:rsidR="00D020D5" w:rsidRP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Insert the drill with pestle into the Eppendorf tube and turn on to grind/purée the tissue. You may need to move the drill up and down or side to side </w:t>
      </w:r>
      <w:proofErr w:type="gramStart"/>
      <w:r w:rsidRPr="5D4D5C6D">
        <w:rPr>
          <w:rFonts w:ascii="Arial" w:hAnsi="Arial" w:cs="Arial"/>
        </w:rPr>
        <w:t>in order to</w:t>
      </w:r>
      <w:proofErr w:type="gramEnd"/>
      <w:r w:rsidRPr="5D4D5C6D">
        <w:rPr>
          <w:rFonts w:ascii="Arial" w:hAnsi="Arial" w:cs="Arial"/>
        </w:rPr>
        <w:t xml:space="preserve">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1D3A5E2D" w:rsid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57031842" w14:textId="2D491EB0" w:rsidR="00EB1CDC" w:rsidRDefault="00EB1CDC" w:rsidP="00D020D5">
      <w:pPr>
        <w:pStyle w:val="ListParagraph"/>
        <w:numPr>
          <w:ilvl w:val="0"/>
          <w:numId w:val="1"/>
        </w:numPr>
        <w:contextualSpacing w:val="0"/>
        <w:rPr>
          <w:rFonts w:ascii="Arial" w:hAnsi="Arial" w:cs="Arial"/>
        </w:rPr>
      </w:pPr>
      <w:r w:rsidRPr="5D4D5C6D">
        <w:rPr>
          <w:rFonts w:ascii="Arial" w:hAnsi="Arial" w:cs="Arial"/>
        </w:rPr>
        <w:t>Cap and weigh the tube with pureed tissue.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w:t>
      </w:r>
      <w:proofErr w:type="gramStart"/>
      <w:r w:rsidRPr="5D4D5C6D">
        <w:rPr>
          <w:rFonts w:ascii="Arial" w:hAnsi="Arial" w:cs="Arial"/>
        </w:rPr>
        <w:t>tissue</w:t>
      </w:r>
      <w:proofErr w:type="gramEnd"/>
    </w:p>
    <w:p w14:paraId="607DF880" w14:textId="77777777" w:rsidR="00EB1CDC" w:rsidRDefault="00EB1CDC" w:rsidP="00D020D5">
      <w:pPr>
        <w:pStyle w:val="ListParagraph"/>
        <w:numPr>
          <w:ilvl w:val="0"/>
          <w:numId w:val="1"/>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D020D5">
      <w:pPr>
        <w:pStyle w:val="ListParagraph"/>
        <w:numPr>
          <w:ilvl w:val="0"/>
          <w:numId w:val="1"/>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46EBFF9" w:rsidR="00EB1CDC" w:rsidRDefault="000D2377" w:rsidP="00D020D5">
      <w:pPr>
        <w:pStyle w:val="ListParagraph"/>
        <w:numPr>
          <w:ilvl w:val="0"/>
          <w:numId w:val="1"/>
        </w:numPr>
        <w:contextualSpacing w:val="0"/>
        <w:rPr>
          <w:rFonts w:ascii="Arial" w:hAnsi="Arial" w:cs="Arial"/>
        </w:rPr>
      </w:pPr>
      <w:r w:rsidRPr="50182155">
        <w:rPr>
          <w:rFonts w:ascii="Arial" w:hAnsi="Arial" w:cs="Arial"/>
        </w:rPr>
        <w:lastRenderedPageBreak/>
        <w:t>C</w:t>
      </w:r>
      <w:r w:rsidR="00EB1CDC" w:rsidRPr="50182155">
        <w:rPr>
          <w:rFonts w:ascii="Arial" w:hAnsi="Arial" w:cs="Arial"/>
        </w:rPr>
        <w:t xml:space="preserve">arefully add </w:t>
      </w:r>
      <w:r w:rsidRPr="50182155">
        <w:rPr>
          <w:rFonts w:ascii="Arial" w:hAnsi="Arial" w:cs="Arial"/>
        </w:rPr>
        <w:t>500</w:t>
      </w:r>
      <w:r w:rsidR="3D7F0D4D" w:rsidRPr="50182155">
        <w:rPr>
          <w:rFonts w:ascii="Arial" w:hAnsi="Arial" w:cs="Arial"/>
        </w:rPr>
        <w:t>μ</w:t>
      </w:r>
      <w:r w:rsidRPr="50182155">
        <w:rPr>
          <w:rFonts w:ascii="Arial" w:hAnsi="Arial" w:cs="Arial"/>
        </w:rPr>
        <w:t xml:space="preserve">L of 6M HCl to each tube and vortex. </w:t>
      </w:r>
      <w:r w:rsidR="00204847">
        <w:rPr>
          <w:rFonts w:ascii="Arial" w:hAnsi="Arial" w:cs="Arial"/>
        </w:rPr>
        <w:t xml:space="preserve">Ensure all the tissue in the tube is suspended in the acid. You may need to tap the tube, hit it against the table, or centrifuge the tube. You just want to ensure that the tissue you measured in the vial </w:t>
      </w:r>
      <w:proofErr w:type="gramStart"/>
      <w:r w:rsidR="00204847">
        <w:rPr>
          <w:rFonts w:ascii="Arial" w:hAnsi="Arial" w:cs="Arial"/>
        </w:rPr>
        <w:t>actually gets</w:t>
      </w:r>
      <w:proofErr w:type="gramEnd"/>
      <w:r w:rsidR="00204847">
        <w:rPr>
          <w:rFonts w:ascii="Arial" w:hAnsi="Arial" w:cs="Arial"/>
        </w:rPr>
        <w:t xml:space="preserve"> hydrolyzed.</w:t>
      </w:r>
    </w:p>
    <w:p w14:paraId="14E4CC34" w14:textId="40961DE8" w:rsidR="000D2377" w:rsidRDefault="000D2377" w:rsidP="00D020D5">
      <w:pPr>
        <w:pStyle w:val="ListParagraph"/>
        <w:numPr>
          <w:ilvl w:val="0"/>
          <w:numId w:val="1"/>
        </w:numPr>
        <w:rPr>
          <w:rFonts w:ascii="Arial" w:hAnsi="Arial" w:cs="Arial"/>
        </w:rPr>
      </w:pPr>
      <w:r w:rsidRPr="5D4D5C6D">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add heavy items to ensure tubes don’t pop open.</w:t>
      </w:r>
    </w:p>
    <w:p w14:paraId="0388A7A3" w14:textId="77777777" w:rsidR="000D2377" w:rsidRDefault="000D2377" w:rsidP="000D2377">
      <w:pPr>
        <w:pStyle w:val="ListParagraph"/>
        <w:rPr>
          <w:rFonts w:ascii="Arial" w:hAnsi="Arial" w:cs="Arial"/>
        </w:rPr>
      </w:pPr>
    </w:p>
    <w:p w14:paraId="3CA99A98" w14:textId="21F1773B" w:rsidR="000D2377" w:rsidRPr="000D2377" w:rsidRDefault="000D2377" w:rsidP="000D2377">
      <w:pPr>
        <w:pStyle w:val="ListParagraph"/>
        <w:ind w:left="0"/>
        <w:rPr>
          <w:rFonts w:ascii="Arial" w:hAnsi="Arial" w:cs="Arial"/>
          <w:b/>
          <w:bCs/>
        </w:rPr>
      </w:pPr>
      <w:r w:rsidRPr="000D2377">
        <w:rPr>
          <w:rFonts w:ascii="Arial" w:hAnsi="Arial" w:cs="Arial"/>
          <w:b/>
          <w:bCs/>
        </w:rPr>
        <w:t>DAY 2/3</w:t>
      </w:r>
    </w:p>
    <w:p w14:paraId="7F27AF02" w14:textId="193DFFB9" w:rsidR="000D2377" w:rsidRDefault="003979E2" w:rsidP="000D2377">
      <w:pPr>
        <w:pStyle w:val="ListParagraph"/>
        <w:numPr>
          <w:ilvl w:val="0"/>
          <w:numId w:val="1"/>
        </w:numPr>
        <w:contextualSpacing w:val="0"/>
        <w:rPr>
          <w:rFonts w:ascii="Arial" w:hAnsi="Arial" w:cs="Arial"/>
        </w:rPr>
      </w:pPr>
      <w:r w:rsidRPr="5D4D5C6D">
        <w:rPr>
          <w:rFonts w:ascii="Arial" w:hAnsi="Arial" w:cs="Arial"/>
        </w:rPr>
        <w:t>Once you enter the lab in the morning turn off the tube warmer BUT DO NOT remove the heavy items or the tubes as pressure will still be high in the tubes and if you remove the heavy items the tubes may pop open.</w:t>
      </w:r>
    </w:p>
    <w:p w14:paraId="5221AEFC" w14:textId="287CA839"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Let these tubes cool at room temperature for at least </w:t>
      </w:r>
      <w:r w:rsidR="3F05765D" w:rsidRPr="50182155">
        <w:rPr>
          <w:rFonts w:ascii="Arial" w:hAnsi="Arial" w:cs="Arial"/>
        </w:rPr>
        <w:t>3</w:t>
      </w:r>
      <w:r w:rsidRPr="50182155">
        <w:rPr>
          <w:rFonts w:ascii="Arial" w:hAnsi="Arial" w:cs="Arial"/>
        </w:rPr>
        <w:t xml:space="preserve"> hours.</w:t>
      </w:r>
    </w:p>
    <w:p w14:paraId="432A9C92" w14:textId="3A1F586F"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proofErr w:type="gramStart"/>
      <w:r w:rsidR="2BBE9B32" w:rsidRPr="50182155">
        <w:rPr>
          <w:rFonts w:ascii="Arial" w:hAnsi="Arial" w:cs="Arial"/>
        </w:rPr>
        <w:t>boil</w:t>
      </w:r>
      <w:r w:rsidR="00204847">
        <w:rPr>
          <w:rFonts w:ascii="Arial" w:hAnsi="Arial" w:cs="Arial"/>
        </w:rPr>
        <w:t>ed</w:t>
      </w:r>
      <w:proofErr w:type="gramEnd"/>
      <w:r w:rsidRPr="50182155">
        <w:rPr>
          <w:rFonts w:ascii="Arial" w:hAnsi="Arial" w:cs="Arial"/>
        </w:rPr>
        <w:t xml:space="preserve"> the samples overnight in acid, so they can stay out at room temperature.</w:t>
      </w:r>
    </w:p>
    <w:p w14:paraId="62A897BA" w14:textId="64CCECAA" w:rsidR="003979E2" w:rsidRDefault="003979E2" w:rsidP="000D2377">
      <w:pPr>
        <w:pStyle w:val="ListParagraph"/>
        <w:numPr>
          <w:ilvl w:val="0"/>
          <w:numId w:val="1"/>
        </w:numPr>
        <w:contextualSpacing w:val="0"/>
        <w:rPr>
          <w:rFonts w:ascii="Arial" w:hAnsi="Arial" w:cs="Arial"/>
        </w:rPr>
      </w:pPr>
      <w:r w:rsidRPr="5D4D5C6D">
        <w:rPr>
          <w:rFonts w:ascii="Arial" w:hAnsi="Arial" w:cs="Arial"/>
        </w:rPr>
        <w:t xml:space="preserve">You may see a black precipitate in the tubes after heating. This is okay and the next steps should get rid of </w:t>
      </w:r>
      <w:proofErr w:type="gramStart"/>
      <w:r w:rsidRPr="5D4D5C6D">
        <w:rPr>
          <w:rFonts w:ascii="Arial" w:hAnsi="Arial" w:cs="Arial"/>
        </w:rPr>
        <w:t>this</w:t>
      </w:r>
      <w:proofErr w:type="gramEnd"/>
    </w:p>
    <w:p w14:paraId="5457C633" w14:textId="28ECD52A" w:rsidR="00AF7295" w:rsidRDefault="00AF7295" w:rsidP="000D2377">
      <w:pPr>
        <w:pStyle w:val="ListParagraph"/>
        <w:numPr>
          <w:ilvl w:val="0"/>
          <w:numId w:val="1"/>
        </w:numPr>
        <w:contextualSpacing w:val="0"/>
        <w:rPr>
          <w:rFonts w:ascii="Arial" w:hAnsi="Arial" w:cs="Arial"/>
        </w:rPr>
      </w:pPr>
      <w:r w:rsidRPr="50182155">
        <w:rPr>
          <w:rFonts w:ascii="Arial" w:hAnsi="Arial" w:cs="Arial"/>
        </w:rPr>
        <w:t>Add 500</w:t>
      </w:r>
      <w:r w:rsidR="69D64841" w:rsidRPr="50182155">
        <w:rPr>
          <w:rFonts w:ascii="Arial" w:hAnsi="Arial" w:cs="Arial"/>
        </w:rPr>
        <w:t>μ</w:t>
      </w:r>
      <w:r w:rsidRPr="50182155">
        <w:rPr>
          <w:rFonts w:ascii="Arial" w:hAnsi="Arial" w:cs="Arial"/>
        </w:rPr>
        <w:t xml:space="preserve">L of 6M NaOH into each tube to neutralize the HCl. Vortex </w:t>
      </w:r>
      <w:proofErr w:type="gramStart"/>
      <w:r w:rsidRPr="50182155">
        <w:rPr>
          <w:rFonts w:ascii="Arial" w:hAnsi="Arial" w:cs="Arial"/>
        </w:rPr>
        <w:t>the tubes</w:t>
      </w:r>
      <w:proofErr w:type="gramEnd"/>
      <w:r w:rsidRPr="50182155">
        <w:rPr>
          <w:rFonts w:ascii="Arial" w:hAnsi="Arial" w:cs="Arial"/>
        </w:rPr>
        <w:t>.</w:t>
      </w:r>
    </w:p>
    <w:p w14:paraId="37301E17" w14:textId="279E8D87"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Centrifuge the samples at </w:t>
      </w:r>
      <w:r w:rsidR="00204847">
        <w:rPr>
          <w:rFonts w:ascii="Arial" w:hAnsi="Arial" w:cs="Arial"/>
        </w:rPr>
        <w:t>1</w:t>
      </w:r>
      <w:r w:rsidRPr="50182155">
        <w:rPr>
          <w:rFonts w:ascii="Arial" w:hAnsi="Arial" w:cs="Arial"/>
        </w:rPr>
        <w:t xml:space="preserve">0,000g for </w:t>
      </w:r>
      <w:r w:rsidR="00E12832">
        <w:rPr>
          <w:rFonts w:ascii="Arial" w:hAnsi="Arial" w:cs="Arial"/>
        </w:rPr>
        <w:t>7</w:t>
      </w:r>
      <w:r w:rsidRPr="50182155">
        <w:rPr>
          <w:rFonts w:ascii="Arial" w:hAnsi="Arial" w:cs="Arial"/>
        </w:rPr>
        <w:t xml:space="preserve"> minutes to generate a pellet of this insoluble debris.</w:t>
      </w:r>
    </w:p>
    <w:p w14:paraId="5F715673" w14:textId="57F4DA80" w:rsidR="003979E2" w:rsidRDefault="003979E2" w:rsidP="000D2377">
      <w:pPr>
        <w:pStyle w:val="ListParagraph"/>
        <w:numPr>
          <w:ilvl w:val="0"/>
          <w:numId w:val="1"/>
        </w:numPr>
        <w:rPr>
          <w:rFonts w:ascii="Arial" w:hAnsi="Arial" w:cs="Arial"/>
        </w:rPr>
      </w:pPr>
      <w:r w:rsidRPr="50182155">
        <w:rPr>
          <w:rFonts w:ascii="Arial" w:hAnsi="Arial" w:cs="Arial"/>
        </w:rPr>
        <w:t xml:space="preserve">Label a new Eppendorf tube with the hashcode and transfer </w:t>
      </w:r>
      <w:r w:rsidR="00E12832">
        <w:rPr>
          <w:rFonts w:ascii="Arial" w:hAnsi="Arial" w:cs="Arial"/>
          <w:b/>
          <w:bCs/>
        </w:rPr>
        <w:t>20-10</w:t>
      </w:r>
      <w:r w:rsidR="00E12832" w:rsidRPr="00E12832">
        <w:rPr>
          <w:rFonts w:ascii="Arial" w:hAnsi="Arial" w:cs="Arial"/>
          <w:b/>
          <w:bCs/>
        </w:rPr>
        <w:t xml:space="preserve">0 </w:t>
      </w:r>
      <w:proofErr w:type="spellStart"/>
      <w:r w:rsidR="00E12832" w:rsidRPr="00E12832">
        <w:rPr>
          <w:rFonts w:ascii="Arial" w:hAnsi="Arial" w:cs="Arial"/>
          <w:b/>
          <w:bCs/>
        </w:rPr>
        <w:t>μ</w:t>
      </w:r>
      <w:r w:rsidR="00E12832" w:rsidRPr="00E12832">
        <w:rPr>
          <w:rFonts w:ascii="Arial" w:hAnsi="Arial" w:cs="Arial"/>
          <w:b/>
          <w:bCs/>
        </w:rPr>
        <w:t>L</w:t>
      </w:r>
      <w:proofErr w:type="spellEnd"/>
      <w:r w:rsidR="24979407" w:rsidRPr="00E12832">
        <w:rPr>
          <w:rFonts w:ascii="Arial" w:hAnsi="Arial" w:cs="Arial"/>
          <w:b/>
          <w:bCs/>
        </w:rPr>
        <w:t xml:space="preserve"> of</w:t>
      </w:r>
      <w:r w:rsidRPr="00E12832">
        <w:rPr>
          <w:rFonts w:ascii="Arial" w:hAnsi="Arial" w:cs="Arial"/>
          <w:b/>
          <w:bCs/>
        </w:rPr>
        <w:t xml:space="preserve"> supernatant </w:t>
      </w:r>
      <w:r w:rsidR="00E12832">
        <w:rPr>
          <w:rFonts w:ascii="Arial" w:hAnsi="Arial" w:cs="Arial"/>
          <w:b/>
          <w:bCs/>
        </w:rPr>
        <w:t xml:space="preserve">(50 </w:t>
      </w:r>
      <w:proofErr w:type="spellStart"/>
      <w:r w:rsidR="00E12832" w:rsidRPr="00E12832">
        <w:rPr>
          <w:rFonts w:ascii="Arial" w:hAnsi="Arial" w:cs="Arial"/>
          <w:b/>
          <w:bCs/>
        </w:rPr>
        <w:t>μL</w:t>
      </w:r>
      <w:proofErr w:type="spellEnd"/>
      <w:r w:rsidR="00E12832" w:rsidRPr="00E12832">
        <w:rPr>
          <w:rFonts w:ascii="Arial" w:hAnsi="Arial" w:cs="Arial"/>
          <w:b/>
          <w:bCs/>
        </w:rPr>
        <w:t xml:space="preserve"> </w:t>
      </w:r>
      <w:r w:rsidR="00E12832">
        <w:rPr>
          <w:rFonts w:ascii="Arial" w:hAnsi="Arial" w:cs="Arial"/>
          <w:b/>
          <w:bCs/>
        </w:rPr>
        <w:t>works well with human myocardium)</w:t>
      </w:r>
      <w:r w:rsidR="00E20EA9">
        <w:rPr>
          <w:rFonts w:ascii="Arial" w:hAnsi="Arial" w:cs="Arial"/>
          <w:b/>
          <w:bCs/>
        </w:rPr>
        <w:t xml:space="preserve"> </w:t>
      </w:r>
      <w:r w:rsidRPr="50182155">
        <w:rPr>
          <w:rFonts w:ascii="Arial" w:hAnsi="Arial" w:cs="Arial"/>
        </w:rPr>
        <w:t>from the initial tube into the new tube without disturbing the debris.</w:t>
      </w:r>
    </w:p>
    <w:p w14:paraId="19E9C5ED" w14:textId="06BE167A" w:rsidR="003979E2" w:rsidRDefault="003979E2" w:rsidP="50182155">
      <w:pPr>
        <w:pStyle w:val="ListParagraph"/>
        <w:numPr>
          <w:ilvl w:val="1"/>
          <w:numId w:val="1"/>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2DF5E541" w:rsidR="2FDF5AC7" w:rsidRDefault="2FDF5AC7" w:rsidP="50182155">
      <w:pPr>
        <w:pStyle w:val="ListParagraph"/>
        <w:numPr>
          <w:ilvl w:val="1"/>
          <w:numId w:val="1"/>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wellplates</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w:t>
      </w:r>
      <w:proofErr w:type="gramStart"/>
      <w:r w:rsidR="00E12832">
        <w:rPr>
          <w:rFonts w:ascii="Arial" w:hAnsi="Arial" w:cs="Arial"/>
        </w:rPr>
        <w:t>curve</w:t>
      </w:r>
      <w:proofErr w:type="gramEnd"/>
      <w:r w:rsidR="00E12832">
        <w:rPr>
          <w:rFonts w:ascii="Arial" w:hAnsi="Arial" w:cs="Arial"/>
        </w:rPr>
        <w:t xml:space="preserve"> then you can’t determine HYP concentration of these samples.</w:t>
      </w:r>
    </w:p>
    <w:p w14:paraId="0CA29502" w14:textId="1BAF4B7C" w:rsidR="2FDF5AC7" w:rsidRDefault="2FDF5AC7" w:rsidP="50182155">
      <w:pPr>
        <w:pStyle w:val="ListParagraph"/>
        <w:numPr>
          <w:ilvl w:val="1"/>
          <w:numId w:val="1"/>
        </w:numPr>
        <w:contextualSpacing w:val="0"/>
        <w:rPr>
          <w:rFonts w:ascii="Arial" w:hAnsi="Arial" w:cs="Arial"/>
        </w:rPr>
      </w:pPr>
      <w:r w:rsidRPr="50182155">
        <w:rPr>
          <w:rFonts w:ascii="Arial" w:hAnsi="Arial" w:cs="Arial"/>
        </w:rPr>
        <w:t>A</w:t>
      </w:r>
      <w:r w:rsidR="1A0BDAE3" w:rsidRPr="50182155">
        <w:rPr>
          <w:rFonts w:ascii="Arial" w:hAnsi="Arial" w:cs="Arial"/>
        </w:rPr>
        <w:t xml:space="preserve">djust final volume in new tubes to </w:t>
      </w:r>
      <w:r w:rsidR="1A0BDAE3" w:rsidRPr="00E12832">
        <w:rPr>
          <w:rFonts w:ascii="Arial" w:hAnsi="Arial" w:cs="Arial"/>
          <w:b/>
          <w:bCs/>
        </w:rPr>
        <w:t>100μL</w:t>
      </w:r>
      <w:r w:rsidR="1A0BDAE3" w:rsidRPr="50182155">
        <w:rPr>
          <w:rFonts w:ascii="Arial" w:hAnsi="Arial" w:cs="Arial"/>
        </w:rPr>
        <w:t xml:space="preserve"> with</w:t>
      </w:r>
      <w:r w:rsidRPr="50182155">
        <w:rPr>
          <w:rFonts w:ascii="Arial" w:hAnsi="Arial" w:cs="Arial"/>
        </w:rPr>
        <w:t xml:space="preserve"> </w:t>
      </w:r>
      <w:proofErr w:type="gramStart"/>
      <w:r w:rsidRPr="50182155">
        <w:rPr>
          <w:rFonts w:ascii="Arial" w:hAnsi="Arial" w:cs="Arial"/>
        </w:rPr>
        <w:t>ddH2O</w:t>
      </w:r>
      <w:proofErr w:type="gramEnd"/>
    </w:p>
    <w:p w14:paraId="35242258" w14:textId="7384B81D" w:rsidR="003979E2" w:rsidRDefault="00AF7295" w:rsidP="000D2377">
      <w:pPr>
        <w:pStyle w:val="ListParagraph"/>
        <w:numPr>
          <w:ilvl w:val="0"/>
          <w:numId w:val="1"/>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1A8CAC0D" w:rsidR="002B5184" w:rsidRPr="002B5184" w:rsidRDefault="002B5184" w:rsidP="002B5184">
      <w:pPr>
        <w:pStyle w:val="ListParagraph"/>
        <w:ind w:left="0"/>
        <w:rPr>
          <w:rFonts w:ascii="Arial" w:hAnsi="Arial" w:cs="Arial"/>
          <w:b/>
          <w:bCs/>
        </w:rPr>
      </w:pPr>
      <w:r w:rsidRPr="002B5184">
        <w:rPr>
          <w:rFonts w:ascii="Arial" w:hAnsi="Arial" w:cs="Arial"/>
          <w:b/>
          <w:bCs/>
        </w:rPr>
        <w:lastRenderedPageBreak/>
        <w:t>DAY  3/4</w:t>
      </w:r>
    </w:p>
    <w:p w14:paraId="1FB0A2FF" w14:textId="5B013CF9" w:rsidR="00AF7295" w:rsidRDefault="00AF7295" w:rsidP="000D2377">
      <w:pPr>
        <w:pStyle w:val="ListParagraph"/>
        <w:numPr>
          <w:ilvl w:val="0"/>
          <w:numId w:val="1"/>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115455AB" w:rsidR="00257FC5" w:rsidRDefault="002B5184" w:rsidP="00257FC5">
      <w:pPr>
        <w:pStyle w:val="ListParagraph"/>
        <w:numPr>
          <w:ilvl w:val="0"/>
          <w:numId w:val="1"/>
        </w:numPr>
        <w:rPr>
          <w:rFonts w:ascii="Arial" w:hAnsi="Arial" w:cs="Arial"/>
        </w:rPr>
      </w:pPr>
      <w:r w:rsidRPr="50182155">
        <w:rPr>
          <w:rFonts w:ascii="Arial" w:hAnsi="Arial" w:cs="Arial"/>
        </w:rPr>
        <w:t xml:space="preserve">Prepare the standard solutions by mixing </w:t>
      </w:r>
      <w:r w:rsidR="00257FC5" w:rsidRPr="50182155">
        <w:rPr>
          <w:rFonts w:ascii="Arial" w:hAnsi="Arial" w:cs="Arial"/>
        </w:rPr>
        <w:t>2</w:t>
      </w:r>
      <w:r w:rsidRPr="50182155">
        <w:rPr>
          <w:rFonts w:ascii="Arial" w:hAnsi="Arial" w:cs="Arial"/>
        </w:rPr>
        <w:t>00</w:t>
      </w:r>
      <w:r w:rsidR="0642F56E" w:rsidRPr="50182155">
        <w:rPr>
          <w:rFonts w:ascii="Arial" w:hAnsi="Arial" w:cs="Arial"/>
        </w:rPr>
        <w:t>μ</w:t>
      </w:r>
      <w:r w:rsidRPr="50182155">
        <w:rPr>
          <w:rFonts w:ascii="Arial" w:hAnsi="Arial" w:cs="Arial"/>
        </w:rPr>
        <w:t xml:space="preserve">L of the stock hydroxyproline standard (1 mg/mL) and </w:t>
      </w:r>
      <w:proofErr w:type="gramStart"/>
      <w:r w:rsidRPr="50182155">
        <w:rPr>
          <w:rFonts w:ascii="Arial" w:hAnsi="Arial" w:cs="Arial"/>
        </w:rPr>
        <w:t>mix</w:t>
      </w:r>
      <w:proofErr w:type="gramEnd"/>
      <w:r w:rsidRPr="50182155">
        <w:rPr>
          <w:rFonts w:ascii="Arial" w:hAnsi="Arial" w:cs="Arial"/>
        </w:rPr>
        <w:t xml:space="preserve"> with </w:t>
      </w:r>
      <w:r w:rsidR="00257FC5" w:rsidRPr="50182155">
        <w:rPr>
          <w:rFonts w:ascii="Arial" w:hAnsi="Arial" w:cs="Arial"/>
        </w:rPr>
        <w:t>800</w:t>
      </w:r>
      <w:r w:rsidR="7C1F1E88" w:rsidRPr="50182155">
        <w:rPr>
          <w:rFonts w:ascii="Arial" w:hAnsi="Arial" w:cs="Arial"/>
        </w:rPr>
        <w:t>μ</w:t>
      </w:r>
      <w:r w:rsidR="00257FC5" w:rsidRPr="50182155">
        <w:rPr>
          <w:rFonts w:ascii="Arial" w:hAnsi="Arial" w:cs="Arial"/>
        </w:rPr>
        <w:t>L of diH2O.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xml:space="preserve">) </w:t>
      </w:r>
      <w:proofErr w:type="gramStart"/>
      <w:r w:rsidR="00257FC5" w:rsidRPr="50182155">
        <w:rPr>
          <w:rFonts w:ascii="Arial" w:hAnsi="Arial" w:cs="Arial"/>
        </w:rPr>
        <w:t>solution</w:t>
      </w:r>
      <w:proofErr w:type="gramEnd"/>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7FEDC8C1" w:rsidR="007F7229" w:rsidRDefault="007F7229" w:rsidP="007F7229">
            <w:pPr>
              <w:pStyle w:val="ListParagraph"/>
              <w:ind w:left="0"/>
              <w:rPr>
                <w:rFonts w:ascii="Arial" w:hAnsi="Arial" w:cs="Arial"/>
              </w:rPr>
            </w:pPr>
            <w:r>
              <w:rPr>
                <w:rFonts w:ascii="Arial" w:hAnsi="Arial" w:cs="Arial"/>
              </w:rPr>
              <w:t>Stock Hydroxyproline standard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61EBC0AD" w:rsidR="007F7229" w:rsidRDefault="007F7229" w:rsidP="007F7229">
            <w:pPr>
              <w:pStyle w:val="ListParagraph"/>
              <w:ind w:left="0"/>
              <w:rPr>
                <w:rFonts w:ascii="Arial" w:hAnsi="Arial" w:cs="Arial"/>
              </w:rPr>
            </w:pPr>
            <w:r>
              <w:rPr>
                <w:rFonts w:ascii="Arial" w:hAnsi="Arial" w:cs="Arial"/>
              </w:rPr>
              <w:t>ddH2O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08567F82" w:rsidR="00257FC5" w:rsidRDefault="00257FC5" w:rsidP="00257FC5">
      <w:pPr>
        <w:pStyle w:val="ListParagraph"/>
        <w:numPr>
          <w:ilvl w:val="0"/>
          <w:numId w:val="1"/>
        </w:numPr>
        <w:rPr>
          <w:rFonts w:ascii="Arial" w:hAnsi="Arial" w:cs="Arial"/>
        </w:rPr>
      </w:pPr>
      <w:r w:rsidRPr="50182155">
        <w:rPr>
          <w:rFonts w:ascii="Arial" w:hAnsi="Arial" w:cs="Arial"/>
        </w:rPr>
        <w:t>Using th</w:t>
      </w:r>
      <w:r w:rsidR="002A5978" w:rsidRPr="50182155">
        <w:rPr>
          <w:rFonts w:ascii="Arial" w:hAnsi="Arial" w:cs="Arial"/>
        </w:rPr>
        <w:t xml:space="preserve">is diluted stock solution get 8 </w:t>
      </w:r>
      <w:proofErr w:type="spellStart"/>
      <w:r w:rsidR="002A5978" w:rsidRPr="50182155">
        <w:rPr>
          <w:rFonts w:ascii="Arial" w:hAnsi="Arial" w:cs="Arial"/>
        </w:rPr>
        <w:t>eppendorf</w:t>
      </w:r>
      <w:proofErr w:type="spellEnd"/>
      <w:r w:rsidR="002A5978" w:rsidRPr="50182155">
        <w:rPr>
          <w:rFonts w:ascii="Arial" w:hAnsi="Arial" w:cs="Arial"/>
        </w:rPr>
        <w:t xml:space="preserve"> tubes and label them </w:t>
      </w:r>
      <w:r w:rsidR="00962878" w:rsidRPr="50182155">
        <w:rPr>
          <w:rFonts w:ascii="Arial" w:hAnsi="Arial" w:cs="Arial"/>
        </w:rPr>
        <w:t>0-7</w:t>
      </w:r>
      <w:r w:rsidR="002A5978" w:rsidRPr="50182155">
        <w:rPr>
          <w:rFonts w:ascii="Arial" w:hAnsi="Arial" w:cs="Arial"/>
        </w:rPr>
        <w:t xml:space="preserve"> and prepare the following standards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2087F7CC" w:rsidR="00973225" w:rsidRDefault="00973225" w:rsidP="00973225">
      <w:pPr>
        <w:pStyle w:val="ListParagraph"/>
        <w:numPr>
          <w:ilvl w:val="0"/>
          <w:numId w:val="1"/>
        </w:numPr>
        <w:rPr>
          <w:rFonts w:ascii="Arial" w:hAnsi="Arial" w:cs="Arial"/>
        </w:rPr>
      </w:pPr>
      <w:r w:rsidRPr="5548CDFA">
        <w:rPr>
          <w:rFonts w:ascii="Arial" w:hAnsi="Arial" w:cs="Arial"/>
        </w:rPr>
        <w:t>Add 10</w:t>
      </w:r>
      <w:r w:rsidR="6D28FC8A" w:rsidRPr="5548CDFA">
        <w:rPr>
          <w:rFonts w:ascii="Arial" w:hAnsi="Arial" w:cs="Arial"/>
        </w:rPr>
        <w:t>μ</w:t>
      </w:r>
      <w:r w:rsidRPr="5548CDFA">
        <w:rPr>
          <w:rFonts w:ascii="Arial" w:hAnsi="Arial" w:cs="Arial"/>
        </w:rPr>
        <w:t xml:space="preserve">L of each standard to the wells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duplicat</w:t>
      </w:r>
      <w:r w:rsidR="002D4370">
        <w:rPr>
          <w:rFonts w:ascii="Arial" w:hAnsi="Arial" w:cs="Arial"/>
        </w:rPr>
        <w:t>e</w:t>
      </w:r>
      <w:r w:rsidR="00B25FA6" w:rsidRPr="5548CDFA">
        <w:rPr>
          <w:rFonts w:ascii="Arial" w:hAnsi="Arial" w:cs="Arial"/>
        </w:rPr>
        <w:t>.</w:t>
      </w:r>
    </w:p>
    <w:p w14:paraId="334250E8" w14:textId="2DB1D4F5" w:rsidR="18E7F222" w:rsidRDefault="18E7F222" w:rsidP="5548CDFA">
      <w:pPr>
        <w:pStyle w:val="ListParagraph"/>
        <w:numPr>
          <w:ilvl w:val="1"/>
          <w:numId w:val="1"/>
        </w:numPr>
        <w:rPr>
          <w:rFonts w:ascii="Arial" w:hAnsi="Arial" w:cs="Arial"/>
        </w:rPr>
      </w:pPr>
      <w:r w:rsidRPr="5548CDFA">
        <w:rPr>
          <w:rFonts w:ascii="Arial" w:hAnsi="Arial" w:cs="Arial"/>
        </w:rPr>
        <w:t xml:space="preserve">NOTE: </w:t>
      </w:r>
      <w:proofErr w:type="gramStart"/>
      <w:r w:rsidRPr="5548CDFA">
        <w:rPr>
          <w:rFonts w:ascii="Arial" w:hAnsi="Arial" w:cs="Arial"/>
        </w:rPr>
        <w:t>avoiding</w:t>
      </w:r>
      <w:proofErr w:type="gramEnd"/>
      <w:r w:rsidRPr="5548CDFA">
        <w:rPr>
          <w:rFonts w:ascii="Arial" w:hAnsi="Arial" w:cs="Arial"/>
        </w:rPr>
        <w:t xml:space="preserve">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01684D4" w:rsidR="5548CDFA" w:rsidRPr="00E20EA9" w:rsidRDefault="21F68509" w:rsidP="5548CDFA">
      <w:pPr>
        <w:pStyle w:val="ListParagraph"/>
        <w:numPr>
          <w:ilvl w:val="1"/>
          <w:numId w:val="1"/>
        </w:numPr>
        <w:rPr>
          <w:rFonts w:ascii="Arial" w:hAnsi="Arial" w:cs="Arial"/>
        </w:rPr>
      </w:pPr>
      <w:r w:rsidRPr="5548CDFA">
        <w:rPr>
          <w:rFonts w:ascii="Arial" w:hAnsi="Arial" w:cs="Arial"/>
        </w:rPr>
        <w:t xml:space="preserve">NOTE: 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2F838C72" w:rsidR="00FC0C78" w:rsidRDefault="00B25FA6" w:rsidP="00B25FA6">
      <w:pPr>
        <w:pStyle w:val="ListParagraph"/>
        <w:numPr>
          <w:ilvl w:val="0"/>
          <w:numId w:val="1"/>
        </w:numPr>
        <w:rPr>
          <w:rFonts w:ascii="Arial" w:hAnsi="Arial" w:cs="Arial"/>
        </w:rPr>
      </w:pPr>
      <w:r w:rsidRPr="5548CDFA">
        <w:rPr>
          <w:rFonts w:ascii="Arial" w:hAnsi="Arial" w:cs="Arial"/>
        </w:rPr>
        <w:t xml:space="preserve">Add </w:t>
      </w:r>
      <w:r w:rsidR="00FC0C78" w:rsidRPr="5548CDFA">
        <w:rPr>
          <w:rFonts w:ascii="Arial" w:hAnsi="Arial" w:cs="Arial"/>
        </w:rPr>
        <w:t>10</w:t>
      </w:r>
      <w:r w:rsidR="479E103C" w:rsidRPr="5548CDFA">
        <w:rPr>
          <w:rFonts w:ascii="Arial" w:hAnsi="Arial" w:cs="Arial"/>
        </w:rPr>
        <w:t>μ</w:t>
      </w:r>
      <w:r w:rsidR="00FC0C78" w:rsidRPr="5548CDFA">
        <w:rPr>
          <w:rFonts w:ascii="Arial" w:hAnsi="Arial" w:cs="Arial"/>
        </w:rPr>
        <w:t>L of</w:t>
      </w:r>
      <w:r w:rsidR="001317AC">
        <w:rPr>
          <w:rFonts w:ascii="Arial" w:hAnsi="Arial" w:cs="Arial"/>
        </w:rPr>
        <w:t xml:space="preserve"> diluted</w:t>
      </w:r>
      <w:r w:rsidR="00FC0C78" w:rsidRPr="5548CDFA">
        <w:rPr>
          <w:rFonts w:ascii="Arial" w:hAnsi="Arial" w:cs="Arial"/>
        </w:rPr>
        <w:t xml:space="preserve"> sample to each of the wells </w:t>
      </w:r>
      <w:r w:rsidR="00786175" w:rsidRPr="5548CDFA">
        <w:rPr>
          <w:rFonts w:ascii="Arial" w:hAnsi="Arial" w:cs="Arial"/>
        </w:rPr>
        <w:t>in duplicate/</w:t>
      </w:r>
      <w:proofErr w:type="gramStart"/>
      <w:r w:rsidR="00786175" w:rsidRPr="5548CDFA">
        <w:rPr>
          <w:rFonts w:ascii="Arial" w:hAnsi="Arial" w:cs="Arial"/>
        </w:rPr>
        <w:t>triplicate</w:t>
      </w:r>
      <w:proofErr w:type="gramEnd"/>
      <w:r w:rsidR="00786175" w:rsidRPr="5548CDFA">
        <w:rPr>
          <w:rFonts w:ascii="Arial" w:hAnsi="Arial" w:cs="Arial"/>
        </w:rPr>
        <w:t xml:space="preserve"> </w:t>
      </w:r>
    </w:p>
    <w:p w14:paraId="5DA659FA" w14:textId="46FDB2D2" w:rsidR="00FC0C78" w:rsidRDefault="00FC0C78" w:rsidP="00B25FA6">
      <w:pPr>
        <w:pStyle w:val="ListParagraph"/>
        <w:numPr>
          <w:ilvl w:val="0"/>
          <w:numId w:val="1"/>
        </w:numPr>
        <w:rPr>
          <w:rFonts w:ascii="Arial" w:hAnsi="Arial" w:cs="Arial"/>
        </w:rPr>
      </w:pPr>
      <w:r w:rsidRPr="5548CDFA">
        <w:rPr>
          <w:rFonts w:ascii="Arial" w:hAnsi="Arial" w:cs="Arial"/>
        </w:rPr>
        <w:t>Evaporate plates to dryness by heating the plate at 65C</w:t>
      </w:r>
      <w:r w:rsidR="00496EB2" w:rsidRPr="5548CDFA">
        <w:rPr>
          <w:rFonts w:ascii="Arial" w:hAnsi="Arial" w:cs="Arial"/>
        </w:rPr>
        <w:t xml:space="preserve"> in an oven or in a hot plate. </w:t>
      </w:r>
      <w:r w:rsidR="54DF1E05" w:rsidRPr="5548CDFA">
        <w:rPr>
          <w:rFonts w:ascii="Arial" w:hAnsi="Arial" w:cs="Arial"/>
        </w:rPr>
        <w:t>Approximately 20-30 minutes.</w:t>
      </w:r>
    </w:p>
    <w:p w14:paraId="4DE03795" w14:textId="5C291666" w:rsidR="54DF1E05" w:rsidRDefault="54DF1E05" w:rsidP="50182155">
      <w:pPr>
        <w:pStyle w:val="ListParagraph"/>
        <w:numPr>
          <w:ilvl w:val="0"/>
          <w:numId w:val="1"/>
        </w:numPr>
        <w:rPr>
          <w:rFonts w:ascii="Arial" w:hAnsi="Arial" w:cs="Arial"/>
        </w:rPr>
      </w:pPr>
      <w:r w:rsidRPr="5548CDFA">
        <w:rPr>
          <w:rFonts w:ascii="Arial" w:hAnsi="Arial" w:cs="Arial"/>
        </w:rPr>
        <w:t xml:space="preserve">Make fresh Working Oxidation Buffer and Working Elrich’s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 xml:space="preserve">before continuing onto next </w:t>
      </w:r>
      <w:proofErr w:type="gramStart"/>
      <w:r w:rsidRPr="5548CDFA">
        <w:rPr>
          <w:rFonts w:ascii="Arial" w:hAnsi="Arial" w:cs="Arial"/>
        </w:rPr>
        <w:t>step</w:t>
      </w:r>
      <w:proofErr w:type="gramEnd"/>
    </w:p>
    <w:p w14:paraId="61DF645B" w14:textId="150AF1EF" w:rsidR="00F21999" w:rsidRPr="0045137D" w:rsidRDefault="0045137D" w:rsidP="50182155">
      <w:pPr>
        <w:pStyle w:val="ListParagraph"/>
        <w:numPr>
          <w:ilvl w:val="0"/>
          <w:numId w:val="1"/>
        </w:numPr>
        <w:rPr>
          <w:rFonts w:ascii="Arial" w:hAnsi="Arial" w:cs="Arial"/>
        </w:rPr>
      </w:pPr>
      <w:r w:rsidRPr="5548CDFA">
        <w:rPr>
          <w:rFonts w:ascii="Arial" w:hAnsi="Arial" w:cs="Arial"/>
        </w:rPr>
        <w:t>Add 100</w:t>
      </w:r>
      <w:r w:rsidR="46D3A539" w:rsidRPr="5548CDFA">
        <w:rPr>
          <w:rFonts w:ascii="Arial" w:hAnsi="Arial" w:cs="Arial"/>
        </w:rPr>
        <w:t>μ</w:t>
      </w:r>
      <w:r w:rsidRPr="5548CDFA">
        <w:rPr>
          <w:rFonts w:ascii="Arial" w:hAnsi="Arial" w:cs="Arial"/>
        </w:rPr>
        <w:t xml:space="preserve">L of the </w:t>
      </w:r>
      <w:r w:rsidR="30F728DF" w:rsidRPr="5548CDFA">
        <w:rPr>
          <w:rFonts w:ascii="Arial" w:hAnsi="Arial" w:cs="Arial"/>
        </w:rPr>
        <w:t xml:space="preserve">Working </w:t>
      </w:r>
      <w:r w:rsidRPr="5548CDFA">
        <w:rPr>
          <w:rFonts w:ascii="Arial" w:hAnsi="Arial" w:cs="Arial"/>
        </w:rPr>
        <w:t>Oxid</w:t>
      </w:r>
      <w:r w:rsidR="75EDA2A0" w:rsidRPr="5548CDFA">
        <w:rPr>
          <w:rFonts w:ascii="Arial" w:hAnsi="Arial" w:cs="Arial"/>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540895C9" w:rsidR="00496EB2" w:rsidRDefault="0045137D" w:rsidP="00B25FA6">
      <w:pPr>
        <w:pStyle w:val="ListParagraph"/>
        <w:numPr>
          <w:ilvl w:val="0"/>
          <w:numId w:val="1"/>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w:t>
      </w:r>
      <w:proofErr w:type="gramStart"/>
      <w:r w:rsidRPr="5548CDFA">
        <w:rPr>
          <w:rFonts w:ascii="Arial" w:hAnsi="Arial" w:cs="Arial"/>
        </w:rPr>
        <w:t>minutes</w:t>
      </w:r>
      <w:proofErr w:type="gramEnd"/>
      <w:r w:rsidRPr="5548CDFA">
        <w:rPr>
          <w:rFonts w:ascii="Arial" w:hAnsi="Arial" w:cs="Arial"/>
        </w:rPr>
        <w:t xml:space="preserve"> </w:t>
      </w:r>
    </w:p>
    <w:p w14:paraId="094631E8" w14:textId="6840BB4C" w:rsidR="00F21999" w:rsidRDefault="006F4F07" w:rsidP="00B25FA6">
      <w:pPr>
        <w:pStyle w:val="ListParagraph"/>
        <w:numPr>
          <w:ilvl w:val="0"/>
          <w:numId w:val="1"/>
        </w:numPr>
        <w:rPr>
          <w:rFonts w:ascii="Arial" w:hAnsi="Arial" w:cs="Arial"/>
        </w:rPr>
      </w:pPr>
      <w:r w:rsidRPr="5548CDFA">
        <w:rPr>
          <w:rFonts w:ascii="Arial" w:hAnsi="Arial" w:cs="Arial"/>
        </w:rPr>
        <w:lastRenderedPageBreak/>
        <w:t>Add 100</w:t>
      </w:r>
      <w:r w:rsidR="5D34ED94" w:rsidRPr="5548CDFA">
        <w:rPr>
          <w:rFonts w:ascii="Arial" w:hAnsi="Arial" w:cs="Arial"/>
        </w:rPr>
        <w:t>μ</w:t>
      </w:r>
      <w:r w:rsidRPr="5548CDFA">
        <w:rPr>
          <w:rFonts w:ascii="Arial" w:hAnsi="Arial" w:cs="Arial"/>
        </w:rPr>
        <w:t>L of Ehrlich’s reagent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327DA33A" w:rsidR="00B01020" w:rsidRDefault="006F4F07" w:rsidP="00EB1CDC">
      <w:pPr>
        <w:pStyle w:val="ListParagraph"/>
        <w:numPr>
          <w:ilvl w:val="0"/>
          <w:numId w:val="1"/>
        </w:numPr>
        <w:rPr>
          <w:rFonts w:ascii="Arial" w:hAnsi="Arial" w:cs="Arial"/>
        </w:rPr>
      </w:pPr>
      <w:r w:rsidRPr="5548CDFA">
        <w:rPr>
          <w:rFonts w:ascii="Arial" w:hAnsi="Arial" w:cs="Arial"/>
        </w:rPr>
        <w:t>Cover the plate with an adhesive plate seal and incubate in an oven or hotplate at 65C for 45 minutes</w:t>
      </w:r>
      <w:r w:rsidR="285D1B6D" w:rsidRPr="5548CDFA">
        <w:rPr>
          <w:rFonts w:ascii="Arial" w:hAnsi="Arial" w:cs="Arial"/>
        </w:rPr>
        <w:t>.</w:t>
      </w:r>
    </w:p>
    <w:p w14:paraId="173DC24E" w14:textId="1EF4F36E" w:rsidR="285D1B6D" w:rsidRDefault="285D1B6D" w:rsidP="5548CDFA">
      <w:pPr>
        <w:pStyle w:val="ListParagraph"/>
        <w:numPr>
          <w:ilvl w:val="0"/>
          <w:numId w:val="1"/>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B1CDC">
      <w:pPr>
        <w:pStyle w:val="ListParagraph"/>
        <w:numPr>
          <w:ilvl w:val="0"/>
          <w:numId w:val="1"/>
        </w:numPr>
        <w:rPr>
          <w:rFonts w:ascii="Arial" w:hAnsi="Arial" w:cs="Arial"/>
        </w:rPr>
      </w:pPr>
      <w:r w:rsidRPr="5548CDFA">
        <w:rPr>
          <w:rFonts w:ascii="Arial" w:hAnsi="Arial" w:cs="Arial"/>
        </w:rPr>
        <w:t>Read absorbance at 5</w:t>
      </w:r>
      <w:r w:rsidR="007F69C4" w:rsidRPr="5548CDFA">
        <w:rPr>
          <w:rFonts w:ascii="Arial" w:hAnsi="Arial" w:cs="Arial"/>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5548CDFA">
        <w:rPr>
          <w:rFonts w:ascii="Arial" w:hAnsi="Arial" w:cs="Arial"/>
        </w:rPr>
        <w:t>within 20 minutes of heating, ideally immediately after heating.</w:t>
      </w:r>
    </w:p>
    <w:p w14:paraId="56B4499E" w14:textId="1AC3B1F7" w:rsidR="00EB1CDC" w:rsidRPr="00B01020" w:rsidRDefault="00F97486" w:rsidP="00EB1CDC">
      <w:pPr>
        <w:pStyle w:val="ListParagraph"/>
        <w:numPr>
          <w:ilvl w:val="0"/>
          <w:numId w:val="1"/>
        </w:numPr>
        <w:rPr>
          <w:rFonts w:ascii="Arial" w:hAnsi="Arial" w:cs="Arial"/>
        </w:rPr>
      </w:pPr>
      <w:r w:rsidRPr="5548CDFA">
        <w:rPr>
          <w:rFonts w:ascii="Arial" w:hAnsi="Arial" w:cs="Arial"/>
        </w:rPr>
        <w:t>DONE</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9C61" w14:textId="77777777" w:rsidR="00740DE4" w:rsidRDefault="00740DE4" w:rsidP="00782DF4">
      <w:pPr>
        <w:spacing w:after="0" w:line="240" w:lineRule="auto"/>
      </w:pPr>
      <w:r>
        <w:separator/>
      </w:r>
    </w:p>
  </w:endnote>
  <w:endnote w:type="continuationSeparator" w:id="0">
    <w:p w14:paraId="6BB81FB9" w14:textId="77777777" w:rsidR="00740DE4" w:rsidRDefault="00740DE4"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6F8C" w14:textId="77777777" w:rsidR="00740DE4" w:rsidRDefault="00740DE4" w:rsidP="00782DF4">
      <w:pPr>
        <w:spacing w:after="0" w:line="240" w:lineRule="auto"/>
      </w:pPr>
      <w:r>
        <w:separator/>
      </w:r>
    </w:p>
  </w:footnote>
  <w:footnote w:type="continuationSeparator" w:id="0">
    <w:p w14:paraId="67199FE1" w14:textId="77777777" w:rsidR="00740DE4" w:rsidRDefault="00740DE4"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8023" w14:textId="25EF9243" w:rsidR="00782DF4" w:rsidRDefault="00782DF4">
    <w:pPr>
      <w:pStyle w:val="Header"/>
    </w:pPr>
    <w:r>
      <w:tab/>
    </w:r>
    <w:r>
      <w:tab/>
      <w:t>12/6/2023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8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317AC"/>
    <w:rsid w:val="001D540D"/>
    <w:rsid w:val="00204847"/>
    <w:rsid w:val="00257FC5"/>
    <w:rsid w:val="002907E5"/>
    <w:rsid w:val="002A123D"/>
    <w:rsid w:val="002A5978"/>
    <w:rsid w:val="002B5184"/>
    <w:rsid w:val="002D4370"/>
    <w:rsid w:val="003979E2"/>
    <w:rsid w:val="0045137D"/>
    <w:rsid w:val="00496EB2"/>
    <w:rsid w:val="006F4F07"/>
    <w:rsid w:val="00740DE4"/>
    <w:rsid w:val="00782DF4"/>
    <w:rsid w:val="00786175"/>
    <w:rsid w:val="007F69C4"/>
    <w:rsid w:val="007F7229"/>
    <w:rsid w:val="00800BE0"/>
    <w:rsid w:val="0083199F"/>
    <w:rsid w:val="008F3F75"/>
    <w:rsid w:val="00962878"/>
    <w:rsid w:val="00973225"/>
    <w:rsid w:val="00AF7295"/>
    <w:rsid w:val="00B01020"/>
    <w:rsid w:val="00B25FA6"/>
    <w:rsid w:val="00B845BF"/>
    <w:rsid w:val="00D020D5"/>
    <w:rsid w:val="00D06114"/>
    <w:rsid w:val="00D636D6"/>
    <w:rsid w:val="00E12832"/>
    <w:rsid w:val="00E20EA9"/>
    <w:rsid w:val="00E5491D"/>
    <w:rsid w:val="00E66BFB"/>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Milburn, Gregory N.</cp:lastModifiedBy>
  <cp:revision>12</cp:revision>
  <dcterms:created xsi:type="dcterms:W3CDTF">2023-12-06T21:41:00Z</dcterms:created>
  <dcterms:modified xsi:type="dcterms:W3CDTF">2023-12-18T17:30:00Z</dcterms:modified>
</cp:coreProperties>
</file>