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929C" w14:textId="2FDD0578" w:rsidR="00892C91" w:rsidRDefault="00892C91" w:rsidP="00892C91">
      <w:pPr>
        <w:spacing w:after="0" w:line="240" w:lineRule="auto"/>
        <w:jc w:val="center"/>
        <w:rPr>
          <w:rFonts w:ascii="Tahoma" w:eastAsia="Calibri" w:hAnsi="Tahoma" w:cs="Tahoma"/>
          <w:b/>
          <w:bCs/>
          <w:color w:val="1F4E79" w:themeColor="accent1" w:themeShade="80"/>
        </w:rPr>
      </w:pPr>
      <w:r w:rsidRPr="00892C91">
        <w:rPr>
          <w:rFonts w:ascii="Tahoma" w:eastAsia="Calibri" w:hAnsi="Tahoma" w:cs="Tahoma"/>
          <w:b/>
          <w:bCs/>
          <w:color w:val="1F4E79" w:themeColor="accent1" w:themeShade="80"/>
        </w:rPr>
        <w:t>Campbell Lab Genotyping</w:t>
      </w:r>
      <w:r>
        <w:rPr>
          <w:rFonts w:ascii="Tahoma" w:eastAsia="Calibri" w:hAnsi="Tahoma" w:cs="Tahoma"/>
          <w:b/>
          <w:bCs/>
          <w:color w:val="1F4E79" w:themeColor="accent1" w:themeShade="80"/>
        </w:rPr>
        <w:t xml:space="preserve"> (R403Q Mice)</w:t>
      </w:r>
    </w:p>
    <w:p w14:paraId="30788C8A" w14:textId="7B09AAF6" w:rsidR="00E47518" w:rsidRPr="00667496" w:rsidRDefault="00E9303D" w:rsidP="00E47518">
      <w:pPr>
        <w:spacing w:after="0" w:line="240" w:lineRule="auto"/>
        <w:rPr>
          <w:rFonts w:ascii="Tahoma" w:eastAsia="Calibri" w:hAnsi="Tahoma" w:cs="Tahoma"/>
          <w:b/>
          <w:bCs/>
          <w:color w:val="1F4E79" w:themeColor="accent1" w:themeShade="80"/>
        </w:rPr>
      </w:pPr>
      <w:r>
        <w:rPr>
          <w:rFonts w:ascii="Tahoma" w:eastAsia="Calibri" w:hAnsi="Tahoma" w:cs="Tahoma"/>
          <w:b/>
          <w:bCs/>
          <w:color w:val="1F4E79" w:themeColor="accent1" w:themeShade="80"/>
        </w:rPr>
        <w:t xml:space="preserve">Agarose </w:t>
      </w:r>
      <w:r w:rsidR="00E47518" w:rsidRPr="00667496">
        <w:rPr>
          <w:rFonts w:ascii="Tahoma" w:eastAsia="Calibri" w:hAnsi="Tahoma" w:cs="Tahoma"/>
          <w:b/>
          <w:bCs/>
          <w:color w:val="1F4E79" w:themeColor="accent1" w:themeShade="80"/>
        </w:rPr>
        <w:t>Gel PCR</w:t>
      </w:r>
    </w:p>
    <w:p w14:paraId="1BB4694B" w14:textId="77777777" w:rsidR="00E9303D" w:rsidRDefault="00E9303D" w:rsidP="00E47518">
      <w:pPr>
        <w:spacing w:after="0" w:line="240" w:lineRule="auto"/>
        <w:rPr>
          <w:rFonts w:ascii="Tahoma" w:eastAsia="Calibri" w:hAnsi="Tahoma" w:cs="Tahoma"/>
          <w:b/>
          <w:bCs/>
          <w:color w:val="1F4E79" w:themeColor="accent1" w:themeShade="80"/>
        </w:rPr>
      </w:pPr>
    </w:p>
    <w:p w14:paraId="73382FF2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b/>
          <w:bCs/>
          <w:color w:val="1F4E79" w:themeColor="accent1" w:themeShade="80"/>
        </w:rPr>
        <w:t>Tail snips</w:t>
      </w:r>
    </w:p>
    <w:p w14:paraId="4D943E9D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1.  Cut a 2-4 mm section from tip of tail and place in 0.2 </w:t>
      </w:r>
      <w:proofErr w:type="spellStart"/>
      <w:r w:rsidRPr="00E47518">
        <w:rPr>
          <w:rFonts w:ascii="Tahoma" w:eastAsia="Calibri" w:hAnsi="Tahoma" w:cs="Tahoma"/>
          <w:color w:val="1F4E79" w:themeColor="accent1" w:themeShade="80"/>
        </w:rPr>
        <w:t>uL</w:t>
      </w:r>
      <w:proofErr w:type="spellEnd"/>
      <w:r w:rsidRPr="00E47518">
        <w:rPr>
          <w:rFonts w:ascii="Tahoma" w:eastAsia="Calibri" w:hAnsi="Tahoma" w:cs="Tahoma"/>
          <w:color w:val="1F4E79" w:themeColor="accent1" w:themeShade="80"/>
        </w:rPr>
        <w:t xml:space="preserve"> microcentrifuge tube</w:t>
      </w:r>
    </w:p>
    <w:p w14:paraId="4B32F5DC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2.  Add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100 µL</w:t>
      </w:r>
      <w:r w:rsidR="007B33CA">
        <w:rPr>
          <w:rFonts w:ascii="Tahoma" w:eastAsia="Calibri" w:hAnsi="Tahoma" w:cs="Tahoma"/>
          <w:color w:val="1F4E79" w:themeColor="accent1" w:themeShade="80"/>
        </w:rPr>
        <w:t xml:space="preserve"> </w:t>
      </w:r>
      <w:r w:rsidRPr="00E47518">
        <w:rPr>
          <w:rFonts w:ascii="Tahoma" w:eastAsia="Calibri" w:hAnsi="Tahoma" w:cs="Tahoma"/>
          <w:color w:val="1F4E79" w:themeColor="accent1" w:themeShade="80"/>
        </w:rPr>
        <w:t>of 50 mM NaOH (make sure tail snip is completely submerged)</w:t>
      </w:r>
    </w:p>
    <w:p w14:paraId="7D0ED72E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3.  Cook tails at 95</w:t>
      </w:r>
      <w:r w:rsidR="007B33CA">
        <w:rPr>
          <w:rFonts w:ascii="Tahoma" w:eastAsia="Calibri" w:hAnsi="Tahoma" w:cs="Tahoma"/>
          <w:color w:val="1F4E79" w:themeColor="accent1" w:themeShade="80"/>
        </w:rPr>
        <w:t>°</w:t>
      </w:r>
      <w:r w:rsidRPr="00E47518">
        <w:rPr>
          <w:rFonts w:ascii="Tahoma" w:eastAsia="Calibri" w:hAnsi="Tahoma" w:cs="Tahoma"/>
          <w:color w:val="1F4E79" w:themeColor="accent1" w:themeShade="80"/>
        </w:rPr>
        <w:t>C for 1 hour or 98C for 30 min. (I’ve had success with both) and hold at 15-22</w:t>
      </w:r>
      <w:r w:rsidR="00667496" w:rsidRPr="00667496">
        <w:rPr>
          <w:rFonts w:ascii="Tahoma" w:eastAsia="Calibri" w:hAnsi="Tahoma" w:cs="Tahoma"/>
          <w:color w:val="1F4E79" w:themeColor="accent1" w:themeShade="80"/>
        </w:rPr>
        <w:t xml:space="preserve"> </w:t>
      </w:r>
      <w:r w:rsidRPr="00E47518">
        <w:rPr>
          <w:rFonts w:ascii="Tahoma" w:eastAsia="Calibri" w:hAnsi="Tahoma" w:cs="Tahoma"/>
          <w:color w:val="1F4E79" w:themeColor="accent1" w:themeShade="80"/>
        </w:rPr>
        <w:t>C.</w:t>
      </w:r>
    </w:p>
    <w:p w14:paraId="3D61ECE2" w14:textId="77777777" w:rsidR="00E47518" w:rsidRPr="00E47518" w:rsidRDefault="00E47518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*</w:t>
      </w:r>
      <w:r w:rsidR="002152C7" w:rsidRPr="00E9303D">
        <w:rPr>
          <w:rFonts w:ascii="Tahoma" w:eastAsia="Calibri" w:hAnsi="Tahoma" w:cs="Tahoma"/>
          <w:b/>
          <w:color w:val="1F4E79" w:themeColor="accent1" w:themeShade="80"/>
        </w:rPr>
        <w:t>Note</w:t>
      </w:r>
      <w:r w:rsidR="002152C7">
        <w:rPr>
          <w:rFonts w:ascii="Tahoma" w:eastAsia="Calibri" w:hAnsi="Tahoma" w:cs="Tahoma"/>
          <w:color w:val="1F4E79" w:themeColor="accent1" w:themeShade="80"/>
        </w:rPr>
        <w:t xml:space="preserve">: </w:t>
      </w:r>
      <w:r w:rsidRPr="00E47518">
        <w:rPr>
          <w:rFonts w:ascii="Tahoma" w:eastAsia="Calibri" w:hAnsi="Tahoma" w:cs="Tahoma"/>
          <w:color w:val="1F4E79" w:themeColor="accent1" w:themeShade="80"/>
        </w:rPr>
        <w:t>Can place tails in the 4</w:t>
      </w:r>
      <w:r w:rsidR="007B33CA">
        <w:rPr>
          <w:rFonts w:ascii="Tahoma" w:eastAsia="Calibri" w:hAnsi="Tahoma" w:cs="Tahoma"/>
          <w:color w:val="1F4E79" w:themeColor="accent1" w:themeShade="80"/>
        </w:rPr>
        <w:t>°</w:t>
      </w:r>
      <w:r w:rsidRPr="00E47518">
        <w:rPr>
          <w:rFonts w:ascii="Tahoma" w:eastAsia="Calibri" w:hAnsi="Tahoma" w:cs="Tahoma"/>
          <w:color w:val="1F4E79" w:themeColor="accent1" w:themeShade="80"/>
        </w:rPr>
        <w:t>C following cooking until ready for use.</w:t>
      </w:r>
    </w:p>
    <w:p w14:paraId="70C9669A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4.  Vortex (to break up tail pieces)</w:t>
      </w:r>
    </w:p>
    <w:p w14:paraId="79720D3D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5.  Add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100</w:t>
      </w:r>
      <w:r w:rsidRPr="007B33CA">
        <w:rPr>
          <w:rFonts w:ascii="Tahoma" w:eastAsia="Calibri" w:hAnsi="Tahoma" w:cs="Tahoma"/>
          <w:b/>
          <w:color w:val="1F4E79" w:themeColor="accent1" w:themeShade="80"/>
        </w:rPr>
        <w:t xml:space="preserve">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</w:t>
      </w:r>
      <w:r w:rsidR="006835CE">
        <w:rPr>
          <w:rFonts w:ascii="Tahoma" w:eastAsia="Calibri" w:hAnsi="Tahoma" w:cs="Tahoma"/>
          <w:color w:val="1F4E79" w:themeColor="accent1" w:themeShade="80"/>
        </w:rPr>
        <w:t>DNAse/</w:t>
      </w:r>
      <w:r w:rsidRPr="00E47518">
        <w:rPr>
          <w:rFonts w:ascii="Tahoma" w:eastAsia="Calibri" w:hAnsi="Tahoma" w:cs="Tahoma"/>
          <w:color w:val="1F4E79" w:themeColor="accent1" w:themeShade="80"/>
        </w:rPr>
        <w:t>RNAse free water</w:t>
      </w:r>
    </w:p>
    <w:p w14:paraId="2772E18F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6.  Add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10</w:t>
      </w:r>
      <w:r w:rsidRPr="007B33CA">
        <w:rPr>
          <w:rFonts w:ascii="Tahoma" w:eastAsia="Calibri" w:hAnsi="Tahoma" w:cs="Tahoma"/>
          <w:b/>
          <w:color w:val="1F4E79" w:themeColor="accent1" w:themeShade="80"/>
        </w:rPr>
        <w:t xml:space="preserve">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1 M Tris-HCl (pH 8.0)</w:t>
      </w:r>
    </w:p>
    <w:p w14:paraId="7D440349" w14:textId="77777777" w:rsidR="00E47518" w:rsidRPr="00E47518" w:rsidRDefault="002152C7" w:rsidP="00E9303D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9303D">
        <w:rPr>
          <w:rFonts w:ascii="Tahoma" w:eastAsia="Calibri" w:hAnsi="Tahoma" w:cs="Tahoma"/>
          <w:b/>
          <w:color w:val="1F4E79" w:themeColor="accent1" w:themeShade="80"/>
        </w:rPr>
        <w:t>*Note</w:t>
      </w:r>
      <w:r>
        <w:rPr>
          <w:rFonts w:ascii="Tahoma" w:eastAsia="Calibri" w:hAnsi="Tahoma" w:cs="Tahoma"/>
          <w:color w:val="1F4E79" w:themeColor="accent1" w:themeShade="80"/>
        </w:rPr>
        <w:t xml:space="preserve">: 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>I do this to neutralize the NaOH</w:t>
      </w:r>
    </w:p>
    <w:p w14:paraId="353F0DA4" w14:textId="77777777" w:rsidR="00E47518" w:rsidRPr="00E47518" w:rsidRDefault="00E47518" w:rsidP="00E47518">
      <w:pPr>
        <w:spacing w:after="0" w:line="240" w:lineRule="auto"/>
        <w:ind w:hanging="36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7.  Centrifuge at 3,000-4,000 rpm for 5 min.</w:t>
      </w:r>
    </w:p>
    <w:p w14:paraId="4EFB2BD0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14CC9F3C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9303D">
        <w:rPr>
          <w:rFonts w:ascii="Tahoma" w:eastAsia="Calibri" w:hAnsi="Tahoma" w:cs="Tahoma"/>
          <w:b/>
          <w:color w:val="1F4E79" w:themeColor="accent1" w:themeShade="80"/>
        </w:rPr>
        <w:t>*</w:t>
      </w:r>
      <w:r w:rsidR="00E9303D" w:rsidRPr="00E9303D">
        <w:rPr>
          <w:rFonts w:ascii="Tahoma" w:eastAsia="Calibri" w:hAnsi="Tahoma" w:cs="Tahoma"/>
          <w:b/>
          <w:color w:val="1F4E79" w:themeColor="accent1" w:themeShade="80"/>
        </w:rPr>
        <w:t>Note</w:t>
      </w:r>
      <w:r w:rsidR="00E9303D">
        <w:rPr>
          <w:rFonts w:ascii="Tahoma" w:eastAsia="Calibri" w:hAnsi="Tahoma" w:cs="Tahoma"/>
          <w:color w:val="1F4E79" w:themeColor="accent1" w:themeShade="80"/>
        </w:rPr>
        <w:t xml:space="preserve">: </w:t>
      </w:r>
      <w:r w:rsidRPr="00E47518">
        <w:rPr>
          <w:rFonts w:ascii="Tahoma" w:eastAsia="Calibri" w:hAnsi="Tahoma" w:cs="Tahoma"/>
          <w:color w:val="1F4E79" w:themeColor="accent1" w:themeShade="80"/>
        </w:rPr>
        <w:t>I like to remove the supernatant and place</w:t>
      </w:r>
      <w:r w:rsidR="007B33CA">
        <w:rPr>
          <w:rFonts w:ascii="Tahoma" w:eastAsia="Calibri" w:hAnsi="Tahoma" w:cs="Tahoma"/>
          <w:color w:val="1F4E79" w:themeColor="accent1" w:themeShade="80"/>
        </w:rPr>
        <w:t xml:space="preserve"> the supernatant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in a new microcentrifuge tube</w:t>
      </w:r>
      <w:r w:rsidR="007B33CA">
        <w:rPr>
          <w:rFonts w:ascii="Tahoma" w:eastAsia="Calibri" w:hAnsi="Tahoma" w:cs="Tahoma"/>
          <w:color w:val="1F4E79" w:themeColor="accent1" w:themeShade="80"/>
        </w:rPr>
        <w:t>. D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iscard the hair pellet after the centrifugation because I vortex </w:t>
      </w:r>
      <w:r w:rsidR="007B33CA">
        <w:rPr>
          <w:rFonts w:ascii="Tahoma" w:eastAsia="Calibri" w:hAnsi="Tahoma" w:cs="Tahoma"/>
          <w:color w:val="1F4E79" w:themeColor="accent1" w:themeShade="80"/>
        </w:rPr>
        <w:t>samples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prior to adding </w:t>
      </w:r>
      <w:r w:rsidR="007B33CA">
        <w:rPr>
          <w:rFonts w:ascii="Tahoma" w:eastAsia="Calibri" w:hAnsi="Tahoma" w:cs="Tahoma"/>
          <w:color w:val="1F4E79" w:themeColor="accent1" w:themeShade="80"/>
        </w:rPr>
        <w:t xml:space="preserve">them </w:t>
      </w:r>
      <w:r w:rsidRPr="00E47518">
        <w:rPr>
          <w:rFonts w:ascii="Tahoma" w:eastAsia="Calibri" w:hAnsi="Tahoma" w:cs="Tahoma"/>
          <w:color w:val="1F4E79" w:themeColor="accent1" w:themeShade="80"/>
        </w:rPr>
        <w:t>to the PCR reaction tube but this is not necessary.</w:t>
      </w:r>
    </w:p>
    <w:p w14:paraId="09057E04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32C0224A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Again, you can either place in the 4</w:t>
      </w:r>
      <w:r w:rsidR="007B33CA">
        <w:rPr>
          <w:rFonts w:ascii="Tahoma" w:eastAsia="Calibri" w:hAnsi="Tahoma" w:cs="Tahoma"/>
          <w:color w:val="1F4E79" w:themeColor="accent1" w:themeShade="80"/>
        </w:rPr>
        <w:t>°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C or go straight into making your PCR reactions from here. </w:t>
      </w:r>
    </w:p>
    <w:p w14:paraId="0FF04BA0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___________________________________________________________________________________</w:t>
      </w:r>
      <w:r w:rsidR="002152C7">
        <w:rPr>
          <w:rFonts w:ascii="Tahoma" w:eastAsia="Calibri" w:hAnsi="Tahoma" w:cs="Tahoma"/>
          <w:color w:val="1F4E79" w:themeColor="accent1" w:themeShade="80"/>
        </w:rPr>
        <w:t>______</w:t>
      </w:r>
    </w:p>
    <w:p w14:paraId="1091EB55" w14:textId="77777777" w:rsidR="002152C7" w:rsidRDefault="002152C7" w:rsidP="00E47518">
      <w:pPr>
        <w:spacing w:after="0" w:line="240" w:lineRule="auto"/>
        <w:rPr>
          <w:rFonts w:ascii="Tahoma" w:eastAsia="Calibri" w:hAnsi="Tahoma" w:cs="Tahoma"/>
          <w:b/>
          <w:bCs/>
          <w:color w:val="1F4E79" w:themeColor="accent1" w:themeShade="80"/>
        </w:rPr>
      </w:pPr>
    </w:p>
    <w:p w14:paraId="48FDC3D1" w14:textId="3E9E3DF9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b/>
          <w:bCs/>
          <w:color w:val="1F4E79" w:themeColor="accent1" w:themeShade="80"/>
        </w:rPr>
        <w:t>PCR Master Mix</w:t>
      </w:r>
      <w:r w:rsidRPr="00667496">
        <w:rPr>
          <w:rFonts w:ascii="Tahoma" w:eastAsia="Calibri" w:hAnsi="Tahoma" w:cs="Tahoma"/>
          <w:color w:val="1F4E79" w:themeColor="accent1" w:themeShade="80"/>
        </w:rPr>
        <w:t> 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(per reaction/tail snip) – the online protocol says to make a 25 </w:t>
      </w:r>
      <w:r w:rsidR="007B33CA">
        <w:rPr>
          <w:rFonts w:ascii="Tahoma" w:eastAsia="Calibri" w:hAnsi="Tahoma" w:cs="Tahoma"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reaction.  I make a 12.5</w:t>
      </w:r>
      <w:r w:rsidR="007B33CA">
        <w:rPr>
          <w:rFonts w:ascii="Tahoma" w:eastAsia="Calibri" w:hAnsi="Tahoma" w:cs="Tahoma"/>
          <w:color w:val="1F4E79" w:themeColor="accent1" w:themeShade="80"/>
        </w:rPr>
        <w:t xml:space="preserve"> µL </w:t>
      </w:r>
      <w:r w:rsidR="009B1956">
        <w:rPr>
          <w:rFonts w:ascii="Tahoma" w:eastAsia="Calibri" w:hAnsi="Tahoma" w:cs="Tahoma"/>
          <w:color w:val="1F4E79" w:themeColor="accent1" w:themeShade="80"/>
        </w:rPr>
        <w:t>reaction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to save on reagent and have had good results in doing so.  I have also compared the 25 </w:t>
      </w:r>
      <w:r w:rsidR="007B33CA">
        <w:rPr>
          <w:rFonts w:ascii="Tahoma" w:eastAsia="Calibri" w:hAnsi="Tahoma" w:cs="Tahoma"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to the 12.5 </w:t>
      </w:r>
      <w:r w:rsidR="007B33CA">
        <w:rPr>
          <w:rFonts w:ascii="Tahoma" w:eastAsia="Calibri" w:hAnsi="Tahoma" w:cs="Tahoma"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reaction and the results are the same.</w:t>
      </w:r>
    </w:p>
    <w:p w14:paraId="4A4DFBA5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2CBBD72A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7B33CA">
        <w:rPr>
          <w:rFonts w:ascii="Tahoma" w:eastAsia="Calibri" w:hAnsi="Tahoma" w:cs="Tahoma"/>
          <w:b/>
          <w:color w:val="1F4E79" w:themeColor="accent1" w:themeShade="80"/>
        </w:rPr>
        <w:t>6.25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 xml:space="preserve"> </w:t>
      </w:r>
      <w:r w:rsidR="007B33CA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Green GoTaq® Master Mix</w:t>
      </w:r>
    </w:p>
    <w:p w14:paraId="3D3A2127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7B33CA">
        <w:rPr>
          <w:rFonts w:ascii="Tahoma" w:eastAsia="Calibri" w:hAnsi="Tahoma" w:cs="Tahoma"/>
          <w:b/>
          <w:color w:val="1F4E79" w:themeColor="accent1" w:themeShade="80"/>
        </w:rPr>
        <w:t>5.15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7B33CA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RNAse free H2O</w:t>
      </w:r>
    </w:p>
    <w:p w14:paraId="7A16A62A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7B33CA">
        <w:rPr>
          <w:rFonts w:ascii="Tahoma" w:eastAsia="Calibri" w:hAnsi="Tahoma" w:cs="Tahoma"/>
          <w:b/>
          <w:color w:val="1F4E79" w:themeColor="accent1" w:themeShade="80"/>
        </w:rPr>
        <w:t>0.05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7B33CA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 xml:space="preserve"> </w:t>
      </w:r>
      <w:r w:rsidRPr="00E47518">
        <w:rPr>
          <w:rFonts w:ascii="Tahoma" w:eastAsia="Calibri" w:hAnsi="Tahoma" w:cs="Tahoma"/>
          <w:color w:val="1F4E79" w:themeColor="accent1" w:themeShade="80"/>
        </w:rPr>
        <w:t>of F. Primer (stock: 100 uM)</w:t>
      </w:r>
    </w:p>
    <w:p w14:paraId="51F180A8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7B33CA">
        <w:rPr>
          <w:rFonts w:ascii="Tahoma" w:eastAsia="Calibri" w:hAnsi="Tahoma" w:cs="Tahoma"/>
          <w:b/>
          <w:color w:val="1F4E79" w:themeColor="accent1" w:themeShade="80"/>
        </w:rPr>
        <w:t>0.05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7B33CA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="007B33CA"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Pr="00E47518">
        <w:rPr>
          <w:rFonts w:ascii="Tahoma" w:eastAsia="Calibri" w:hAnsi="Tahoma" w:cs="Tahoma"/>
          <w:color w:val="1F4E79" w:themeColor="accent1" w:themeShade="80"/>
        </w:rPr>
        <w:t>of R. Primer (stock: 100 uM)</w:t>
      </w:r>
    </w:p>
    <w:p w14:paraId="38E1A059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__________________</w:t>
      </w:r>
    </w:p>
    <w:p w14:paraId="42D13EB7" w14:textId="77777777" w:rsidR="007B33CA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7B33CA">
        <w:rPr>
          <w:rFonts w:ascii="Tahoma" w:eastAsia="Calibri" w:hAnsi="Tahoma" w:cs="Tahoma"/>
          <w:b/>
          <w:color w:val="1F4E79" w:themeColor="accent1" w:themeShade="80"/>
        </w:rPr>
        <w:t>1.00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7B33CA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tail DNA sample</w:t>
      </w:r>
    </w:p>
    <w:p w14:paraId="705FB7C9" w14:textId="77777777" w:rsidR="002152C7" w:rsidRDefault="002152C7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231A9AE6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Total Reaction: </w:t>
      </w:r>
      <w:r w:rsidRPr="007B33CA">
        <w:rPr>
          <w:rFonts w:ascii="Tahoma" w:eastAsia="Calibri" w:hAnsi="Tahoma" w:cs="Tahoma"/>
          <w:b/>
          <w:color w:val="1F4E79" w:themeColor="accent1" w:themeShade="80"/>
        </w:rPr>
        <w:t>12.5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7B33CA" w:rsidRPr="007B33CA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(11.5 </w:t>
      </w:r>
      <w:r w:rsidR="007B33CA">
        <w:rPr>
          <w:rFonts w:ascii="Tahoma" w:eastAsia="Calibri" w:hAnsi="Tahoma" w:cs="Tahoma"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Master Mix + 1 </w:t>
      </w:r>
      <w:r w:rsidR="007B33CA">
        <w:rPr>
          <w:rFonts w:ascii="Tahoma" w:eastAsia="Calibri" w:hAnsi="Tahoma" w:cs="Tahoma"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tail DNA sample)</w:t>
      </w:r>
    </w:p>
    <w:p w14:paraId="4EB52D37" w14:textId="77777777" w:rsidR="007B33CA" w:rsidRPr="00E47518" w:rsidRDefault="007B33CA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_________________________________________________</w:t>
      </w:r>
      <w:r w:rsidRPr="00667496">
        <w:rPr>
          <w:rFonts w:ascii="Tahoma" w:eastAsia="Calibri" w:hAnsi="Tahoma" w:cs="Tahoma"/>
          <w:color w:val="1F4E79" w:themeColor="accent1" w:themeShade="80"/>
        </w:rPr>
        <w:t>____________________________</w:t>
      </w:r>
      <w:r w:rsidR="002152C7">
        <w:rPr>
          <w:rFonts w:ascii="Tahoma" w:eastAsia="Calibri" w:hAnsi="Tahoma" w:cs="Tahoma"/>
          <w:color w:val="1F4E79" w:themeColor="accent1" w:themeShade="80"/>
        </w:rPr>
        <w:t>____________</w:t>
      </w:r>
    </w:p>
    <w:p w14:paraId="179471A6" w14:textId="77777777" w:rsidR="002152C7" w:rsidRDefault="002152C7" w:rsidP="007B33CA">
      <w:pPr>
        <w:spacing w:after="0" w:line="240" w:lineRule="auto"/>
        <w:rPr>
          <w:rFonts w:ascii="Tahoma" w:eastAsia="Calibri" w:hAnsi="Tahoma" w:cs="Tahoma"/>
          <w:b/>
          <w:bCs/>
          <w:color w:val="1F4E79" w:themeColor="accent1" w:themeShade="80"/>
        </w:rPr>
      </w:pPr>
    </w:p>
    <w:p w14:paraId="34D8988A" w14:textId="77777777" w:rsidR="007B33CA" w:rsidRPr="00E47518" w:rsidRDefault="007B33CA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b/>
          <w:bCs/>
          <w:color w:val="1F4E79" w:themeColor="accent1" w:themeShade="80"/>
        </w:rPr>
        <w:t>PCR Reaction Protocol</w:t>
      </w:r>
    </w:p>
    <w:p w14:paraId="7460B88D" w14:textId="77777777" w:rsidR="007B33CA" w:rsidRPr="00E47518" w:rsidRDefault="007B33CA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3D94F1EF" w14:textId="77777777" w:rsidR="007B33CA" w:rsidRPr="00E47518" w:rsidRDefault="00E9303D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9303D">
        <w:rPr>
          <w:rFonts w:ascii="Tahoma" w:eastAsia="Calibri" w:hAnsi="Tahoma" w:cs="Tahoma"/>
          <w:b/>
          <w:color w:val="1F4E79" w:themeColor="accent1" w:themeShade="80"/>
        </w:rPr>
        <w:t>TnI-G203S</w:t>
      </w:r>
      <w:r w:rsidRPr="00E9303D">
        <w:rPr>
          <w:rFonts w:ascii="Tahoma" w:eastAsia="Calibri" w:hAnsi="Tahoma" w:cs="Tahoma"/>
          <w:color w:val="1F4E79" w:themeColor="accent1" w:themeShade="80"/>
        </w:rPr>
        <w:t xml:space="preserve"> </w:t>
      </w:r>
      <w:r>
        <w:rPr>
          <w:rFonts w:ascii="Tahoma" w:eastAsia="Calibri" w:hAnsi="Tahoma" w:cs="Tahoma"/>
          <w:color w:val="1F4E79" w:themeColor="accent1" w:themeShade="80"/>
        </w:rPr>
        <w:t>(</w:t>
      </w:r>
      <w:r w:rsidR="007B33CA">
        <w:rPr>
          <w:rFonts w:ascii="Tahoma" w:eastAsia="Calibri" w:hAnsi="Tahoma" w:cs="Tahoma"/>
          <w:color w:val="1F4E79" w:themeColor="accent1" w:themeShade="80"/>
        </w:rPr>
        <w:t xml:space="preserve">Undigested/Unspliced </w:t>
      </w:r>
      <w:r w:rsidR="007B33CA" w:rsidRPr="00E47518">
        <w:rPr>
          <w:rFonts w:ascii="Tahoma" w:eastAsia="Calibri" w:hAnsi="Tahoma" w:cs="Tahoma"/>
          <w:color w:val="1F4E79" w:themeColor="accent1" w:themeShade="80"/>
        </w:rPr>
        <w:t>product: bp)</w:t>
      </w:r>
    </w:p>
    <w:p w14:paraId="16122948" w14:textId="77777777" w:rsidR="007B33CA" w:rsidRPr="00B56F54" w:rsidRDefault="007B33CA" w:rsidP="00B56F54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B56F54">
        <w:rPr>
          <w:rFonts w:ascii="Tahoma" w:eastAsia="Calibri" w:hAnsi="Tahoma" w:cs="Tahoma"/>
          <w:color w:val="1F4E79" w:themeColor="accent1" w:themeShade="80"/>
        </w:rPr>
        <w:t>95°C for 2 min</w:t>
      </w:r>
    </w:p>
    <w:p w14:paraId="51C65F42" w14:textId="77777777" w:rsidR="00B56F54" w:rsidRPr="00E47518" w:rsidRDefault="00B56F54" w:rsidP="00B56F54">
      <w:pPr>
        <w:spacing w:after="0" w:line="240" w:lineRule="auto"/>
        <w:ind w:firstLine="72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---------------------</w:t>
      </w:r>
    </w:p>
    <w:p w14:paraId="42415858" w14:textId="77777777" w:rsidR="007B33CA" w:rsidRPr="00B56F54" w:rsidRDefault="007B33CA" w:rsidP="00B56F54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B56F54">
        <w:rPr>
          <w:rFonts w:ascii="Tahoma" w:eastAsia="Calibri" w:hAnsi="Tahoma" w:cs="Tahoma"/>
          <w:color w:val="1F4E79" w:themeColor="accent1" w:themeShade="80"/>
        </w:rPr>
        <w:t>95°C for 30 sec</w:t>
      </w:r>
    </w:p>
    <w:p w14:paraId="5FE6FAFD" w14:textId="77777777" w:rsidR="007B33CA" w:rsidRPr="00B56F54" w:rsidRDefault="007B33CA" w:rsidP="00B56F54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B56F54">
        <w:rPr>
          <w:rFonts w:ascii="Tahoma" w:eastAsia="Calibri" w:hAnsi="Tahoma" w:cs="Tahoma"/>
          <w:color w:val="1F4E79" w:themeColor="accent1" w:themeShade="80"/>
        </w:rPr>
        <w:t>58°C for 30 sec</w:t>
      </w:r>
    </w:p>
    <w:p w14:paraId="3B379FA4" w14:textId="77777777" w:rsidR="007B33CA" w:rsidRPr="00B56F54" w:rsidRDefault="007B33CA" w:rsidP="00B56F54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B56F54">
        <w:rPr>
          <w:rFonts w:ascii="Tahoma" w:eastAsia="Calibri" w:hAnsi="Tahoma" w:cs="Tahoma"/>
          <w:color w:val="1F4E79" w:themeColor="accent1" w:themeShade="80"/>
        </w:rPr>
        <w:t>72°C for 1 min</w:t>
      </w:r>
    </w:p>
    <w:p w14:paraId="5FF42759" w14:textId="77777777" w:rsidR="007B33CA" w:rsidRPr="00E47518" w:rsidRDefault="007B33CA" w:rsidP="00B56F54">
      <w:pPr>
        <w:spacing w:after="0" w:line="240" w:lineRule="auto"/>
        <w:ind w:firstLine="720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---------------------35 cycles</w:t>
      </w:r>
      <w:r w:rsidR="00B56F54">
        <w:rPr>
          <w:rFonts w:ascii="Tahoma" w:eastAsia="Calibri" w:hAnsi="Tahoma" w:cs="Tahoma"/>
          <w:color w:val="1F4E79" w:themeColor="accent1" w:themeShade="80"/>
        </w:rPr>
        <w:t xml:space="preserve"> (steps 2-4)</w:t>
      </w:r>
    </w:p>
    <w:p w14:paraId="33E3BF12" w14:textId="77777777" w:rsidR="0015527B" w:rsidRDefault="007B33CA" w:rsidP="0015527B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15527B">
        <w:rPr>
          <w:rFonts w:ascii="Tahoma" w:eastAsia="Calibri" w:hAnsi="Tahoma" w:cs="Tahoma"/>
          <w:color w:val="1F4E79" w:themeColor="accent1" w:themeShade="80"/>
        </w:rPr>
        <w:t>72°C for 5 min</w:t>
      </w:r>
    </w:p>
    <w:p w14:paraId="0BDA831E" w14:textId="4325DEBE" w:rsidR="007B33CA" w:rsidRDefault="007B33CA" w:rsidP="0015527B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15527B">
        <w:rPr>
          <w:rFonts w:ascii="Tahoma" w:eastAsia="Calibri" w:hAnsi="Tahoma" w:cs="Tahoma"/>
          <w:color w:val="1F4E79" w:themeColor="accent1" w:themeShade="80"/>
        </w:rPr>
        <w:t>4°C Hold</w:t>
      </w:r>
    </w:p>
    <w:p w14:paraId="1EDF0A9F" w14:textId="77777777" w:rsidR="0015527B" w:rsidRPr="0015527B" w:rsidRDefault="0015527B" w:rsidP="0015527B">
      <w:pPr>
        <w:pStyle w:val="ListParagraph"/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58E4DD27" w14:textId="0F0BCDFA" w:rsidR="007B33CA" w:rsidRDefault="007B33CA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>Proceed to endonuclease digestion step</w:t>
      </w:r>
    </w:p>
    <w:p w14:paraId="52E9A000" w14:textId="67ABF1F8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4A6EAC5B" w14:textId="12D7032A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5DA12F82" w14:textId="0BA8727C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583CB3DF" w14:textId="2BCD4E06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7E37181D" w14:textId="22A50BDF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30C51CE4" w14:textId="14F2171F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266DADE5" w14:textId="58B4F56B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3137F1CC" w14:textId="77777777" w:rsidR="009A7332" w:rsidRDefault="009A7332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5F051767" w14:textId="77777777" w:rsidR="007B33CA" w:rsidRPr="00E47518" w:rsidRDefault="007B33CA" w:rsidP="007B33CA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__________________________________________</w:t>
      </w:r>
      <w:r w:rsidRPr="00667496">
        <w:rPr>
          <w:rFonts w:ascii="Tahoma" w:eastAsia="Calibri" w:hAnsi="Tahoma" w:cs="Tahoma"/>
          <w:color w:val="1F4E79" w:themeColor="accent1" w:themeShade="80"/>
        </w:rPr>
        <w:t>____________________________</w:t>
      </w:r>
    </w:p>
    <w:p w14:paraId="615FBC62" w14:textId="77777777" w:rsidR="002152C7" w:rsidRDefault="002152C7" w:rsidP="002152C7">
      <w:pPr>
        <w:spacing w:after="0" w:line="240" w:lineRule="auto"/>
        <w:rPr>
          <w:rFonts w:ascii="Tahoma" w:hAnsi="Tahoma" w:cs="Tahoma"/>
          <w:b/>
          <w:color w:val="1F4E79" w:themeColor="accent1" w:themeShade="80"/>
        </w:rPr>
      </w:pPr>
    </w:p>
    <w:p w14:paraId="30CAE002" w14:textId="77777777" w:rsidR="007B33CA" w:rsidRDefault="007B33CA" w:rsidP="002152C7">
      <w:pPr>
        <w:spacing w:after="0" w:line="240" w:lineRule="auto"/>
        <w:rPr>
          <w:rFonts w:ascii="Tahoma" w:hAnsi="Tahoma" w:cs="Tahoma"/>
          <w:b/>
          <w:color w:val="1F4E79" w:themeColor="accent1" w:themeShade="80"/>
        </w:rPr>
      </w:pPr>
      <w:r w:rsidRPr="007B33CA">
        <w:rPr>
          <w:rFonts w:ascii="Tahoma" w:hAnsi="Tahoma" w:cs="Tahoma"/>
          <w:b/>
          <w:color w:val="1F4E79" w:themeColor="accent1" w:themeShade="80"/>
        </w:rPr>
        <w:t xml:space="preserve">AvaI </w:t>
      </w:r>
      <w:r w:rsidR="006835CE">
        <w:rPr>
          <w:rFonts w:ascii="Tahoma" w:hAnsi="Tahoma" w:cs="Tahoma"/>
          <w:b/>
          <w:color w:val="1F4E79" w:themeColor="accent1" w:themeShade="80"/>
        </w:rPr>
        <w:t xml:space="preserve">Restriction Enzyme </w:t>
      </w:r>
      <w:r w:rsidRPr="007B33CA">
        <w:rPr>
          <w:rFonts w:ascii="Tahoma" w:hAnsi="Tahoma" w:cs="Tahoma"/>
          <w:b/>
          <w:color w:val="1F4E79" w:themeColor="accent1" w:themeShade="80"/>
        </w:rPr>
        <w:t>Digestion</w:t>
      </w:r>
    </w:p>
    <w:p w14:paraId="44855661" w14:textId="77777777" w:rsidR="008A4076" w:rsidRDefault="007B33CA" w:rsidP="006835CE">
      <w:pPr>
        <w:spacing w:after="0" w:line="240" w:lineRule="auto"/>
        <w:rPr>
          <w:rFonts w:ascii="Tahoma" w:hAnsi="Tahoma" w:cs="Tahoma"/>
          <w:color w:val="1F4E79" w:themeColor="accent1" w:themeShade="80"/>
        </w:rPr>
      </w:pPr>
      <w:r>
        <w:rPr>
          <w:rFonts w:ascii="Tahoma" w:hAnsi="Tahoma" w:cs="Tahoma"/>
          <w:color w:val="1F4E79" w:themeColor="accent1" w:themeShade="80"/>
        </w:rPr>
        <w:t>To the PCR reaction (post-thermocycler) add the following to each reaction:</w:t>
      </w:r>
    </w:p>
    <w:p w14:paraId="15C1E22F" w14:textId="451EAAA5" w:rsidR="007B33CA" w:rsidRPr="008A4076" w:rsidRDefault="007B33CA" w:rsidP="006835CE">
      <w:pPr>
        <w:spacing w:after="0" w:line="240" w:lineRule="auto"/>
        <w:rPr>
          <w:rFonts w:ascii="Tahoma" w:hAnsi="Tahoma" w:cs="Tahoma"/>
          <w:color w:val="1F4E79" w:themeColor="accent1" w:themeShade="80"/>
        </w:rPr>
      </w:pPr>
      <w:r>
        <w:rPr>
          <w:rFonts w:ascii="Tahoma" w:hAnsi="Tahoma" w:cs="Tahoma"/>
          <w:b/>
          <w:color w:val="1F4E79" w:themeColor="accent1" w:themeShade="80"/>
        </w:rPr>
        <w:t xml:space="preserve">1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="006835CE">
        <w:rPr>
          <w:rFonts w:ascii="Tahoma" w:eastAsia="Calibri" w:hAnsi="Tahoma" w:cs="Tahoma"/>
          <w:color w:val="1F4E79" w:themeColor="accent1" w:themeShade="80"/>
        </w:rPr>
        <w:t xml:space="preserve"> (10 Units)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</w:t>
      </w:r>
      <w:r>
        <w:rPr>
          <w:rFonts w:ascii="Tahoma" w:eastAsia="Calibri" w:hAnsi="Tahoma" w:cs="Tahoma"/>
          <w:color w:val="1F4E79" w:themeColor="accent1" w:themeShade="80"/>
        </w:rPr>
        <w:t xml:space="preserve">AvaI </w:t>
      </w:r>
      <w:r w:rsidR="006835CE">
        <w:rPr>
          <w:rFonts w:ascii="Tahoma" w:eastAsia="Calibri" w:hAnsi="Tahoma" w:cs="Tahoma"/>
          <w:color w:val="1F4E79" w:themeColor="accent1" w:themeShade="80"/>
        </w:rPr>
        <w:t>Restriction Enzyme</w:t>
      </w:r>
      <w:r>
        <w:rPr>
          <w:rFonts w:ascii="Tahoma" w:eastAsia="Calibri" w:hAnsi="Tahoma" w:cs="Tahoma"/>
          <w:color w:val="1F4E79" w:themeColor="accent1" w:themeShade="80"/>
        </w:rPr>
        <w:t xml:space="preserve"> (</w:t>
      </w:r>
      <w:r w:rsidR="006835CE">
        <w:rPr>
          <w:rFonts w:ascii="Tahoma" w:eastAsia="Calibri" w:hAnsi="Tahoma" w:cs="Tahoma"/>
          <w:color w:val="1F4E79" w:themeColor="accent1" w:themeShade="80"/>
        </w:rPr>
        <w:t xml:space="preserve">comes as </w:t>
      </w:r>
      <w:r>
        <w:rPr>
          <w:rFonts w:ascii="Tahoma" w:eastAsia="Calibri" w:hAnsi="Tahoma" w:cs="Tahoma"/>
          <w:color w:val="1F4E79" w:themeColor="accent1" w:themeShade="80"/>
        </w:rPr>
        <w:t>10,000 units per mL)</w:t>
      </w:r>
    </w:p>
    <w:p w14:paraId="281B19EB" w14:textId="77777777" w:rsidR="008A4076" w:rsidRDefault="006835CE" w:rsidP="006835CE">
      <w:pPr>
        <w:spacing w:after="0" w:line="240" w:lineRule="auto"/>
        <w:rPr>
          <w:rFonts w:ascii="Tahoma" w:hAnsi="Tahoma" w:cs="Tahoma"/>
          <w:b/>
          <w:color w:val="1F4E79" w:themeColor="accent1" w:themeShade="80"/>
        </w:rPr>
      </w:pPr>
      <w:r>
        <w:rPr>
          <w:rFonts w:ascii="Tahoma" w:hAnsi="Tahoma" w:cs="Tahoma"/>
          <w:b/>
          <w:color w:val="1F4E79" w:themeColor="accent1" w:themeShade="80"/>
        </w:rPr>
        <w:t>5</w:t>
      </w:r>
      <w:r w:rsidR="007B33CA">
        <w:rPr>
          <w:rFonts w:ascii="Tahoma" w:hAnsi="Tahoma" w:cs="Tahoma"/>
          <w:b/>
          <w:color w:val="1F4E79" w:themeColor="accent1" w:themeShade="80"/>
        </w:rPr>
        <w:t xml:space="preserve">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</w:t>
      </w:r>
      <w:r>
        <w:rPr>
          <w:rFonts w:ascii="Tahoma" w:eastAsia="Calibri" w:hAnsi="Tahoma" w:cs="Tahoma"/>
          <w:color w:val="1F4E79" w:themeColor="accent1" w:themeShade="80"/>
        </w:rPr>
        <w:t xml:space="preserve"> CutSmart 1X Buffer (comes as 10X)</w:t>
      </w:r>
    </w:p>
    <w:p w14:paraId="370965B9" w14:textId="7A9E5B22" w:rsidR="006835CE" w:rsidRPr="008A4076" w:rsidRDefault="006835CE" w:rsidP="006835CE">
      <w:pPr>
        <w:spacing w:after="0" w:line="240" w:lineRule="auto"/>
        <w:rPr>
          <w:rFonts w:ascii="Tahoma" w:hAnsi="Tahoma" w:cs="Tahoma"/>
          <w:b/>
          <w:color w:val="1F4E79" w:themeColor="accent1" w:themeShade="80"/>
        </w:rPr>
      </w:pPr>
      <w:r w:rsidRPr="006835CE">
        <w:rPr>
          <w:rFonts w:ascii="Tahoma" w:eastAsia="Calibri" w:hAnsi="Tahoma" w:cs="Tahoma"/>
          <w:b/>
          <w:color w:val="1F4E79" w:themeColor="accent1" w:themeShade="80"/>
        </w:rPr>
        <w:t xml:space="preserve">1.5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>
        <w:rPr>
          <w:rFonts w:ascii="Tahoma" w:eastAsia="Calibri" w:hAnsi="Tahoma" w:cs="Tahoma"/>
          <w:color w:val="1F4E79" w:themeColor="accent1" w:themeShade="80"/>
        </w:rPr>
        <w:t xml:space="preserve"> 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of </w:t>
      </w:r>
      <w:r>
        <w:rPr>
          <w:rFonts w:ascii="Tahoma" w:eastAsia="Calibri" w:hAnsi="Tahoma" w:cs="Tahoma"/>
          <w:color w:val="1F4E79" w:themeColor="accent1" w:themeShade="80"/>
        </w:rPr>
        <w:t>DNAse/</w:t>
      </w:r>
      <w:r w:rsidRPr="00E47518">
        <w:rPr>
          <w:rFonts w:ascii="Tahoma" w:eastAsia="Calibri" w:hAnsi="Tahoma" w:cs="Tahoma"/>
          <w:color w:val="1F4E79" w:themeColor="accent1" w:themeShade="80"/>
        </w:rPr>
        <w:t>RNAse free water</w:t>
      </w:r>
    </w:p>
    <w:p w14:paraId="7E903834" w14:textId="77777777" w:rsidR="006835CE" w:rsidRDefault="006835CE" w:rsidP="006835CE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7DC92676" w14:textId="77777777" w:rsidR="006835CE" w:rsidRDefault="006835CE" w:rsidP="006835CE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 xml:space="preserve">Total Reaction: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 xml:space="preserve">12.5 </w:t>
      </w:r>
      <w:r w:rsidR="00E9303D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>
        <w:rPr>
          <w:rFonts w:ascii="Tahoma" w:eastAsia="Calibri" w:hAnsi="Tahoma" w:cs="Tahoma"/>
          <w:color w:val="1F4E79" w:themeColor="accent1" w:themeShade="80"/>
        </w:rPr>
        <w:t xml:space="preserve"> (original PCR reaction) +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 xml:space="preserve">7.5 </w:t>
      </w:r>
      <w:r w:rsidR="00E9303D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>
        <w:rPr>
          <w:rFonts w:ascii="Tahoma" w:eastAsia="Calibri" w:hAnsi="Tahoma" w:cs="Tahoma"/>
          <w:color w:val="1F4E79" w:themeColor="accent1" w:themeShade="80"/>
        </w:rPr>
        <w:t xml:space="preserve"> (restriction enzyme cocktail)</w:t>
      </w:r>
    </w:p>
    <w:p w14:paraId="28D57B93" w14:textId="77777777" w:rsidR="006835CE" w:rsidRDefault="006835CE" w:rsidP="006835CE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20F26FE0" w14:textId="77777777" w:rsidR="006835CE" w:rsidRPr="00E47518" w:rsidRDefault="006835CE" w:rsidP="006835CE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 xml:space="preserve">Place the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 xml:space="preserve">20 </w:t>
      </w:r>
      <w:r w:rsidR="002152C7" w:rsidRPr="00E9303D">
        <w:rPr>
          <w:rFonts w:ascii="Tahoma" w:eastAsia="Calibri" w:hAnsi="Tahoma" w:cs="Tahoma"/>
          <w:b/>
          <w:color w:val="1F4E79" w:themeColor="accent1" w:themeShade="80"/>
        </w:rPr>
        <w:t>µL</w:t>
      </w:r>
      <w:r>
        <w:rPr>
          <w:rFonts w:ascii="Tahoma" w:eastAsia="Calibri" w:hAnsi="Tahoma" w:cs="Tahoma"/>
          <w:color w:val="1F4E79" w:themeColor="accent1" w:themeShade="80"/>
        </w:rPr>
        <w:t xml:space="preserve"> reaction in the thermocycler and </w:t>
      </w:r>
      <w:r w:rsidR="00E9303D">
        <w:rPr>
          <w:rFonts w:ascii="Tahoma" w:eastAsia="Calibri" w:hAnsi="Tahoma" w:cs="Tahoma"/>
          <w:color w:val="1F4E79" w:themeColor="accent1" w:themeShade="80"/>
        </w:rPr>
        <w:t>incubate</w:t>
      </w:r>
      <w:r>
        <w:rPr>
          <w:rFonts w:ascii="Tahoma" w:eastAsia="Calibri" w:hAnsi="Tahoma" w:cs="Tahoma"/>
          <w:color w:val="1F4E79" w:themeColor="accent1" w:themeShade="80"/>
        </w:rPr>
        <w:t xml:space="preserve"> at 37</w:t>
      </w:r>
      <w:r w:rsidR="00E9303D">
        <w:rPr>
          <w:rFonts w:ascii="Tahoma" w:eastAsia="Calibri" w:hAnsi="Tahoma" w:cs="Tahoma"/>
          <w:color w:val="1F4E79" w:themeColor="accent1" w:themeShade="80"/>
        </w:rPr>
        <w:t>°</w:t>
      </w:r>
      <w:r>
        <w:rPr>
          <w:rFonts w:ascii="Tahoma" w:eastAsia="Calibri" w:hAnsi="Tahoma" w:cs="Tahoma"/>
          <w:color w:val="1F4E79" w:themeColor="accent1" w:themeShade="80"/>
        </w:rPr>
        <w:t>C for 5 hours followed by a</w:t>
      </w:r>
      <w:r w:rsidR="00E9303D">
        <w:rPr>
          <w:rFonts w:ascii="Tahoma" w:eastAsia="Calibri" w:hAnsi="Tahoma" w:cs="Tahoma"/>
          <w:color w:val="1F4E79" w:themeColor="accent1" w:themeShade="80"/>
        </w:rPr>
        <w:t>n</w:t>
      </w:r>
      <w:r>
        <w:rPr>
          <w:rFonts w:ascii="Tahoma" w:eastAsia="Calibri" w:hAnsi="Tahoma" w:cs="Tahoma"/>
          <w:color w:val="1F4E79" w:themeColor="accent1" w:themeShade="80"/>
        </w:rPr>
        <w:t xml:space="preserve"> 80</w:t>
      </w:r>
      <w:r w:rsidR="00E9303D">
        <w:rPr>
          <w:rFonts w:ascii="Tahoma" w:eastAsia="Calibri" w:hAnsi="Tahoma" w:cs="Tahoma"/>
          <w:color w:val="1F4E79" w:themeColor="accent1" w:themeShade="80"/>
        </w:rPr>
        <w:t>°</w:t>
      </w:r>
      <w:r>
        <w:rPr>
          <w:rFonts w:ascii="Tahoma" w:eastAsia="Calibri" w:hAnsi="Tahoma" w:cs="Tahoma"/>
          <w:color w:val="1F4E79" w:themeColor="accent1" w:themeShade="80"/>
        </w:rPr>
        <w:t>C inactivation step for 20 minutes</w:t>
      </w:r>
      <w:r w:rsidR="00E9303D">
        <w:rPr>
          <w:rFonts w:ascii="Tahoma" w:eastAsia="Calibri" w:hAnsi="Tahoma" w:cs="Tahoma"/>
          <w:color w:val="1F4E79" w:themeColor="accent1" w:themeShade="80"/>
        </w:rPr>
        <w:t>, hold at 12°C</w:t>
      </w:r>
      <w:r>
        <w:rPr>
          <w:rFonts w:ascii="Tahoma" w:eastAsia="Calibri" w:hAnsi="Tahoma" w:cs="Tahoma"/>
          <w:color w:val="1F4E79" w:themeColor="accent1" w:themeShade="80"/>
        </w:rPr>
        <w:t xml:space="preserve">. </w:t>
      </w:r>
    </w:p>
    <w:p w14:paraId="0FBAA411" w14:textId="77777777" w:rsidR="002152C7" w:rsidRPr="00E47518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___________________________________________________________________________________</w:t>
      </w:r>
      <w:r>
        <w:rPr>
          <w:rFonts w:ascii="Tahoma" w:eastAsia="Calibri" w:hAnsi="Tahoma" w:cs="Tahoma"/>
          <w:color w:val="1F4E79" w:themeColor="accent1" w:themeShade="80"/>
        </w:rPr>
        <w:t>______</w:t>
      </w:r>
    </w:p>
    <w:p w14:paraId="0634E2CA" w14:textId="77777777" w:rsidR="002152C7" w:rsidRDefault="002152C7" w:rsidP="007B33CA">
      <w:pPr>
        <w:spacing w:after="0" w:line="240" w:lineRule="auto"/>
        <w:rPr>
          <w:rFonts w:ascii="Tahoma" w:eastAsia="Calibri" w:hAnsi="Tahoma" w:cs="Tahoma"/>
          <w:b/>
          <w:color w:val="1F4E79" w:themeColor="accent1" w:themeShade="80"/>
        </w:rPr>
      </w:pPr>
    </w:p>
    <w:p w14:paraId="35ED2538" w14:textId="77777777" w:rsidR="006835CE" w:rsidRPr="006835CE" w:rsidRDefault="006835CE" w:rsidP="007B33CA">
      <w:pPr>
        <w:spacing w:after="0" w:line="240" w:lineRule="auto"/>
        <w:rPr>
          <w:rFonts w:ascii="Tahoma" w:eastAsia="Calibri" w:hAnsi="Tahoma" w:cs="Tahoma"/>
          <w:b/>
          <w:color w:val="1F4E79" w:themeColor="accent1" w:themeShade="80"/>
        </w:rPr>
      </w:pPr>
      <w:r>
        <w:rPr>
          <w:rFonts w:ascii="Tahoma" w:eastAsia="Calibri" w:hAnsi="Tahoma" w:cs="Tahoma"/>
          <w:b/>
          <w:color w:val="1F4E79" w:themeColor="accent1" w:themeShade="80"/>
        </w:rPr>
        <w:t>Make and Load Agarose Gel</w:t>
      </w:r>
    </w:p>
    <w:p w14:paraId="65B993E8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1B6C1ED3" w14:textId="77777777" w:rsidR="00E47518" w:rsidRPr="00E47518" w:rsidRDefault="002152C7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>Make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a </w:t>
      </w:r>
      <w:r w:rsidR="007B33CA">
        <w:rPr>
          <w:rFonts w:ascii="Tahoma" w:eastAsia="Calibri" w:hAnsi="Tahoma" w:cs="Tahoma"/>
          <w:color w:val="1F4E79" w:themeColor="accent1" w:themeShade="80"/>
        </w:rPr>
        <w:t>2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>% agarose gel with 5% EtBr.</w:t>
      </w:r>
    </w:p>
    <w:p w14:paraId="1DE73B94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-Large gel: </w:t>
      </w:r>
      <w:r w:rsidR="007B33CA">
        <w:rPr>
          <w:rFonts w:ascii="Tahoma" w:eastAsia="Calibri" w:hAnsi="Tahoma" w:cs="Tahoma"/>
          <w:color w:val="1F4E79" w:themeColor="accent1" w:themeShade="80"/>
        </w:rPr>
        <w:t>2.2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g of agarose into 110 mL of 1x TAE buffer.  </w:t>
      </w:r>
    </w:p>
    <w:p w14:paraId="4AE555B6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-Small gel: </w:t>
      </w:r>
      <w:r w:rsidR="007B33CA">
        <w:rPr>
          <w:rFonts w:ascii="Tahoma" w:eastAsia="Calibri" w:hAnsi="Tahoma" w:cs="Tahoma"/>
          <w:color w:val="1F4E79" w:themeColor="accent1" w:themeShade="80"/>
        </w:rPr>
        <w:t>1.1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g of agarose into 55 mL of 1x TAE buffer.</w:t>
      </w:r>
    </w:p>
    <w:p w14:paraId="5B1602C1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76748592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Cook in an </w:t>
      </w:r>
      <w:r w:rsidR="007B33CA" w:rsidRPr="00E47518">
        <w:rPr>
          <w:rFonts w:ascii="Tahoma" w:eastAsia="Calibri" w:hAnsi="Tahoma" w:cs="Tahoma"/>
          <w:color w:val="1F4E79" w:themeColor="accent1" w:themeShade="80"/>
        </w:rPr>
        <w:t>Erlenmeyer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flask in the microwave for 2:</w:t>
      </w:r>
      <w:r w:rsidR="00E9303D">
        <w:rPr>
          <w:rFonts w:ascii="Tahoma" w:eastAsia="Calibri" w:hAnsi="Tahoma" w:cs="Tahoma"/>
          <w:color w:val="1F4E79" w:themeColor="accent1" w:themeShade="80"/>
        </w:rPr>
        <w:t>45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min covered with a paper towel. Be sure to stop the microwave every 30 sec or so to swirl the mixture so that all the agarose melts and is in solution. </w:t>
      </w:r>
    </w:p>
    <w:p w14:paraId="6F351B9C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63712D53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 xml:space="preserve">You will want to let the agarose cool for about </w:t>
      </w:r>
      <w:r w:rsidR="002152C7">
        <w:rPr>
          <w:rFonts w:ascii="Tahoma" w:eastAsia="Calibri" w:hAnsi="Tahoma" w:cs="Tahoma"/>
          <w:color w:val="1F4E79" w:themeColor="accent1" w:themeShade="80"/>
        </w:rPr>
        <w:t>5-10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min </w:t>
      </w:r>
      <w:r w:rsidR="002152C7">
        <w:rPr>
          <w:rFonts w:ascii="Tahoma" w:eastAsia="Calibri" w:hAnsi="Tahoma" w:cs="Tahoma"/>
          <w:color w:val="1F4E79" w:themeColor="accent1" w:themeShade="80"/>
        </w:rPr>
        <w:t xml:space="preserve">by placing it on the work bench 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OR run cool water from the faucet over the base of the flask for </w:t>
      </w:r>
      <w:r w:rsidR="002152C7">
        <w:rPr>
          <w:rFonts w:ascii="Tahoma" w:eastAsia="Calibri" w:hAnsi="Tahoma" w:cs="Tahoma"/>
          <w:color w:val="1F4E79" w:themeColor="accent1" w:themeShade="80"/>
        </w:rPr>
        <w:t>~</w:t>
      </w:r>
      <w:r w:rsidRPr="00E47518">
        <w:rPr>
          <w:rFonts w:ascii="Tahoma" w:eastAsia="Calibri" w:hAnsi="Tahoma" w:cs="Tahoma"/>
          <w:color w:val="1F4E79" w:themeColor="accent1" w:themeShade="80"/>
        </w:rPr>
        <w:t>4</w:t>
      </w:r>
      <w:r w:rsidR="002152C7">
        <w:rPr>
          <w:rFonts w:ascii="Tahoma" w:eastAsia="Calibri" w:hAnsi="Tahoma" w:cs="Tahoma"/>
          <w:color w:val="1F4E79" w:themeColor="accent1" w:themeShade="80"/>
        </w:rPr>
        <w:t>5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seconds.  </w:t>
      </w:r>
    </w:p>
    <w:p w14:paraId="07E4BA86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6CD45356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b/>
          <w:bCs/>
          <w:color w:val="1F4E79" w:themeColor="accent1" w:themeShade="80"/>
        </w:rPr>
        <w:t>Under a fume hood:</w:t>
      </w:r>
    </w:p>
    <w:p w14:paraId="288DEDF9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67EF3A4D" w14:textId="77777777" w:rsidR="002152C7" w:rsidRDefault="007B33CA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>Add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E47518" w:rsidRPr="002152C7">
        <w:rPr>
          <w:rFonts w:ascii="Tahoma" w:eastAsia="Calibri" w:hAnsi="Tahoma" w:cs="Tahoma"/>
          <w:b/>
          <w:color w:val="1F4E79" w:themeColor="accent1" w:themeShade="80"/>
        </w:rPr>
        <w:t xml:space="preserve">6 </w:t>
      </w:r>
      <w:r w:rsidRPr="002152C7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of EtBr for a large gel or </w:t>
      </w:r>
      <w:r w:rsidR="00E47518" w:rsidRPr="002152C7">
        <w:rPr>
          <w:rFonts w:ascii="Tahoma" w:eastAsia="Calibri" w:hAnsi="Tahoma" w:cs="Tahoma"/>
          <w:b/>
          <w:color w:val="1F4E79" w:themeColor="accent1" w:themeShade="80"/>
        </w:rPr>
        <w:t xml:space="preserve">3 </w:t>
      </w:r>
      <w:r w:rsidRPr="002152C7">
        <w:rPr>
          <w:rFonts w:ascii="Tahoma" w:eastAsia="Calibri" w:hAnsi="Tahoma" w:cs="Tahoma"/>
          <w:b/>
          <w:color w:val="1F4E79" w:themeColor="accent1" w:themeShade="80"/>
        </w:rPr>
        <w:t>µL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of EtBr for a small gel into the agarose mixture and swirl and mix well.  </w:t>
      </w:r>
    </w:p>
    <w:p w14:paraId="5F9C9BCC" w14:textId="77777777" w:rsidR="002152C7" w:rsidRDefault="002152C7" w:rsidP="002152C7">
      <w:pPr>
        <w:spacing w:after="0" w:line="240" w:lineRule="auto"/>
        <w:rPr>
          <w:rFonts w:ascii="Tahoma" w:eastAsia="Calibri" w:hAnsi="Tahoma" w:cs="Tahoma"/>
          <w:b/>
          <w:color w:val="1F4E79" w:themeColor="accent1" w:themeShade="80"/>
        </w:rPr>
      </w:pPr>
    </w:p>
    <w:p w14:paraId="1611DCAB" w14:textId="77777777" w:rsidR="002152C7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2152C7">
        <w:rPr>
          <w:rFonts w:ascii="Tahoma" w:eastAsia="Calibri" w:hAnsi="Tahoma" w:cs="Tahoma"/>
          <w:b/>
          <w:color w:val="1F4E79" w:themeColor="accent1" w:themeShade="80"/>
        </w:rPr>
        <w:t>*Note</w:t>
      </w:r>
      <w:r>
        <w:rPr>
          <w:rFonts w:ascii="Tahoma" w:eastAsia="Calibri" w:hAnsi="Tahoma" w:cs="Tahoma"/>
          <w:color w:val="1F4E79" w:themeColor="accent1" w:themeShade="80"/>
        </w:rPr>
        <w:t xml:space="preserve">: 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>I then let sit for 15</w:t>
      </w:r>
      <w:r w:rsidR="00E9303D">
        <w:rPr>
          <w:rFonts w:ascii="Tahoma" w:eastAsia="Calibri" w:hAnsi="Tahoma" w:cs="Tahoma"/>
          <w:color w:val="1F4E79" w:themeColor="accent1" w:themeShade="80"/>
        </w:rPr>
        <w:t>-30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sec and then add it to the gel casting unit.  </w:t>
      </w:r>
    </w:p>
    <w:p w14:paraId="464B53C1" w14:textId="77777777" w:rsidR="00E47518" w:rsidRPr="00E47518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2152C7">
        <w:rPr>
          <w:rFonts w:ascii="Tahoma" w:eastAsia="Calibri" w:hAnsi="Tahoma" w:cs="Tahoma"/>
          <w:b/>
          <w:color w:val="1F4E79" w:themeColor="accent1" w:themeShade="80"/>
        </w:rPr>
        <w:t>*Note</w:t>
      </w:r>
      <w:r>
        <w:rPr>
          <w:rFonts w:ascii="Tahoma" w:eastAsia="Calibri" w:hAnsi="Tahoma" w:cs="Tahoma"/>
          <w:color w:val="1F4E79" w:themeColor="accent1" w:themeShade="80"/>
        </w:rPr>
        <w:t xml:space="preserve">: 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>If you allow the gel to be poured and formed under the fume hood</w:t>
      </w:r>
      <w:r>
        <w:rPr>
          <w:rFonts w:ascii="Tahoma" w:eastAsia="Calibri" w:hAnsi="Tahoma" w:cs="Tahoma"/>
          <w:color w:val="1F4E79" w:themeColor="accent1" w:themeShade="80"/>
        </w:rPr>
        <w:t>,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it reduces the time that you have to wait on it to set and harden (~15-20 min rather than </w:t>
      </w:r>
      <w:r>
        <w:rPr>
          <w:rFonts w:ascii="Tahoma" w:eastAsia="Calibri" w:hAnsi="Tahoma" w:cs="Tahoma"/>
          <w:color w:val="1F4E79" w:themeColor="accent1" w:themeShade="80"/>
        </w:rPr>
        <w:t>+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>1 hr).</w:t>
      </w:r>
    </w:p>
    <w:p w14:paraId="52D8DF77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6501B597" w14:textId="77777777" w:rsidR="00E47518" w:rsidRPr="00E47518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2152C7">
        <w:rPr>
          <w:rFonts w:ascii="Tahoma" w:eastAsia="Calibri" w:hAnsi="Tahoma" w:cs="Tahoma"/>
          <w:b/>
          <w:color w:val="1F4E79" w:themeColor="accent1" w:themeShade="80"/>
        </w:rPr>
        <w:t>*Note:</w:t>
      </w:r>
      <w:r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Alternatives to EtBr that I would </w:t>
      </w:r>
      <w:r>
        <w:rPr>
          <w:rFonts w:ascii="Tahoma" w:eastAsia="Calibri" w:hAnsi="Tahoma" w:cs="Tahoma"/>
          <w:color w:val="1F4E79" w:themeColor="accent1" w:themeShade="80"/>
        </w:rPr>
        <w:t>recommend</w:t>
      </w:r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 are SYBR Safe DNA gel stain (10,000x) from Invitrogen Thermo Fisher or GelRed Nucleic Acid Gel Stain from </w:t>
      </w:r>
      <w:proofErr w:type="spellStart"/>
      <w:r w:rsidR="00E47518" w:rsidRPr="00E47518">
        <w:rPr>
          <w:rFonts w:ascii="Tahoma" w:eastAsia="Calibri" w:hAnsi="Tahoma" w:cs="Tahoma"/>
          <w:color w:val="1F4E79" w:themeColor="accent1" w:themeShade="80"/>
        </w:rPr>
        <w:t>Biotium</w:t>
      </w:r>
      <w:proofErr w:type="spellEnd"/>
      <w:r w:rsidR="00E47518" w:rsidRPr="00E47518">
        <w:rPr>
          <w:rFonts w:ascii="Tahoma" w:eastAsia="Calibri" w:hAnsi="Tahoma" w:cs="Tahoma"/>
          <w:color w:val="1F4E79" w:themeColor="accent1" w:themeShade="80"/>
        </w:rPr>
        <w:t xml:space="preserve">. We use EtBr and I do all my gel pouring and EtBR mixing under a fume hood. </w:t>
      </w:r>
    </w:p>
    <w:p w14:paraId="0DA04823" w14:textId="77777777" w:rsidR="00E47518" w:rsidRPr="00E47518" w:rsidRDefault="00E47518" w:rsidP="00E47518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 w:rsidRPr="00E47518">
        <w:rPr>
          <w:rFonts w:ascii="Tahoma" w:eastAsia="Calibri" w:hAnsi="Tahoma" w:cs="Tahoma"/>
          <w:color w:val="1F4E79" w:themeColor="accent1" w:themeShade="80"/>
        </w:rPr>
        <w:t> </w:t>
      </w:r>
    </w:p>
    <w:p w14:paraId="58FC17DE" w14:textId="77777777" w:rsidR="002152C7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 xml:space="preserve">Once gel has set, place gel in running apparatus filled with 1X TAE Buffer, load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5</w:t>
      </w:r>
      <w:r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E9303D" w:rsidRPr="007B33CA">
        <w:rPr>
          <w:rFonts w:ascii="Tahoma" w:eastAsia="Calibri" w:hAnsi="Tahoma" w:cs="Tahoma"/>
          <w:b/>
          <w:color w:val="1F4E79" w:themeColor="accent1" w:themeShade="80"/>
        </w:rPr>
        <w:t>µL</w:t>
      </w:r>
      <w:r>
        <w:rPr>
          <w:rFonts w:ascii="Tahoma" w:eastAsia="Calibri" w:hAnsi="Tahoma" w:cs="Tahoma"/>
          <w:color w:val="1F4E79" w:themeColor="accent1" w:themeShade="80"/>
        </w:rPr>
        <w:t xml:space="preserve"> of DNA loading ladder (500 bp), then load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18-19 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into the gel for genotyping because you normally lose </w:t>
      </w:r>
      <w:r w:rsidRPr="00E9303D">
        <w:rPr>
          <w:rFonts w:ascii="Tahoma" w:eastAsia="Calibri" w:hAnsi="Tahoma" w:cs="Tahoma"/>
          <w:b/>
          <w:color w:val="1F4E79" w:themeColor="accent1" w:themeShade="80"/>
        </w:rPr>
        <w:t>0.5-1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</w:t>
      </w:r>
      <w:r w:rsidR="00E9303D" w:rsidRPr="007B33CA">
        <w:rPr>
          <w:rFonts w:ascii="Tahoma" w:eastAsia="Calibri" w:hAnsi="Tahoma" w:cs="Tahoma"/>
          <w:b/>
          <w:color w:val="1F4E79" w:themeColor="accent1" w:themeShade="80"/>
        </w:rPr>
        <w:t>µL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of volume while making the PCR reacti</w:t>
      </w:r>
      <w:r>
        <w:rPr>
          <w:rFonts w:ascii="Tahoma" w:eastAsia="Calibri" w:hAnsi="Tahoma" w:cs="Tahoma"/>
          <w:color w:val="1F4E79" w:themeColor="accent1" w:themeShade="80"/>
        </w:rPr>
        <w:t>on</w:t>
      </w:r>
      <w:r w:rsidRPr="00E47518">
        <w:rPr>
          <w:rFonts w:ascii="Tahoma" w:eastAsia="Calibri" w:hAnsi="Tahoma" w:cs="Tahoma"/>
          <w:color w:val="1F4E79" w:themeColor="accent1" w:themeShade="80"/>
        </w:rPr>
        <w:t>.</w:t>
      </w:r>
    </w:p>
    <w:p w14:paraId="5A2C7F7B" w14:textId="77777777" w:rsidR="002152C7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</w:p>
    <w:p w14:paraId="782377BC" w14:textId="77777777" w:rsidR="002152C7" w:rsidRPr="00E47518" w:rsidRDefault="002152C7" w:rsidP="002152C7">
      <w:pPr>
        <w:spacing w:after="0" w:line="240" w:lineRule="auto"/>
        <w:rPr>
          <w:rFonts w:ascii="Tahoma" w:eastAsia="Calibri" w:hAnsi="Tahoma" w:cs="Tahoma"/>
          <w:color w:val="1F4E79" w:themeColor="accent1" w:themeShade="80"/>
        </w:rPr>
      </w:pPr>
      <w:r>
        <w:rPr>
          <w:rFonts w:ascii="Tahoma" w:eastAsia="Calibri" w:hAnsi="Tahoma" w:cs="Tahoma"/>
          <w:color w:val="1F4E79" w:themeColor="accent1" w:themeShade="80"/>
        </w:rPr>
        <w:t>Run gel at 90V for 60 minutes.</w:t>
      </w:r>
      <w:r w:rsidRPr="00E47518">
        <w:rPr>
          <w:rFonts w:ascii="Tahoma" w:eastAsia="Calibri" w:hAnsi="Tahoma" w:cs="Tahoma"/>
          <w:color w:val="1F4E79" w:themeColor="accent1" w:themeShade="80"/>
        </w:rPr>
        <w:t xml:space="preserve">  </w:t>
      </w:r>
    </w:p>
    <w:p w14:paraId="03B55047" w14:textId="77777777" w:rsidR="007B33CA" w:rsidRDefault="007B33CA" w:rsidP="00E47518">
      <w:pPr>
        <w:rPr>
          <w:rFonts w:ascii="Tahoma" w:hAnsi="Tahoma" w:cs="Tahoma"/>
          <w:color w:val="1F4E79" w:themeColor="accent1" w:themeShade="80"/>
        </w:rPr>
      </w:pPr>
    </w:p>
    <w:p w14:paraId="5DD55356" w14:textId="77777777" w:rsidR="007B33CA" w:rsidRPr="007B33CA" w:rsidRDefault="007B33CA" w:rsidP="00E47518">
      <w:pPr>
        <w:rPr>
          <w:rFonts w:ascii="Tahoma" w:hAnsi="Tahoma" w:cs="Tahoma"/>
          <w:b/>
          <w:color w:val="1F4E79" w:themeColor="accent1" w:themeShade="80"/>
        </w:rPr>
      </w:pPr>
    </w:p>
    <w:p w14:paraId="5BEAF623" w14:textId="77777777" w:rsidR="005B129E" w:rsidRPr="00667496" w:rsidRDefault="005B129E">
      <w:pPr>
        <w:rPr>
          <w:rFonts w:ascii="Tahoma" w:hAnsi="Tahoma" w:cs="Tahoma"/>
          <w:color w:val="1F4E79" w:themeColor="accent1" w:themeShade="80"/>
        </w:rPr>
      </w:pPr>
    </w:p>
    <w:sectPr w:rsidR="005B129E" w:rsidRPr="00667496" w:rsidSect="00667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0BE4"/>
    <w:multiLevelType w:val="hybridMultilevel"/>
    <w:tmpl w:val="38EAC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26B2E"/>
    <w:multiLevelType w:val="hybridMultilevel"/>
    <w:tmpl w:val="128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18"/>
    <w:rsid w:val="0015527B"/>
    <w:rsid w:val="002152C7"/>
    <w:rsid w:val="00370B71"/>
    <w:rsid w:val="005B129E"/>
    <w:rsid w:val="005B4B26"/>
    <w:rsid w:val="00667496"/>
    <w:rsid w:val="006835CE"/>
    <w:rsid w:val="006E1DB1"/>
    <w:rsid w:val="007B33CA"/>
    <w:rsid w:val="0085616D"/>
    <w:rsid w:val="00892C91"/>
    <w:rsid w:val="008A4076"/>
    <w:rsid w:val="008A6888"/>
    <w:rsid w:val="009A7332"/>
    <w:rsid w:val="009B1956"/>
    <w:rsid w:val="00B138E2"/>
    <w:rsid w:val="00B2232D"/>
    <w:rsid w:val="00B56F54"/>
    <w:rsid w:val="00E47518"/>
    <w:rsid w:val="00E9303D"/>
    <w:rsid w:val="00F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203"/>
  <w15:chartTrackingRefBased/>
  <w15:docId w15:val="{472523D2-008C-4BAD-BADA-B416841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3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   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  <Relationships xmlns="http://schemas.openxmlformats.org/package/2006/relationships">
    <Relationship Id="rId7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MTAxLjR8NjczMzIxLzc4L0VudHJ5UGFydC8xMDE5MTE4NzM4fDI1Ny40</eid>
  <version>1</version>
  <updated-at>2021-06-27T15:18:50-04:00</updated-at>
</LabArchives>
</file>

<file path=customXml/itemProps1.xml><?xml version="1.0" encoding="utf-8"?>
<ds:datastoreItem xmlns:ds="http://schemas.openxmlformats.org/officeDocument/2006/customXml" ds:itemID="{D5465025-90D1-4558-844D-DD54B3985A4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Mobley, Christopher</dc:creator>
  <cp:keywords/>
  <dc:description/>
  <cp:lastModifiedBy>Wellette-Hunsucker, Austin</cp:lastModifiedBy>
  <cp:revision>11</cp:revision>
  <dcterms:created xsi:type="dcterms:W3CDTF">2021-05-14T14:01:00Z</dcterms:created>
  <dcterms:modified xsi:type="dcterms:W3CDTF">2021-06-27T19:18:00Z</dcterms:modified>
</cp:coreProperties>
</file>