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31C1E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  <w:bookmarkStart w:id="0" w:name="_GoBack"/>
      <w:bookmarkEnd w:id="0"/>
    </w:p>
    <w:p w14:paraId="38A99A3B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Overview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F298200" w14:textId="34E10212" w:rsidR="007B13A9" w:rsidRDefault="7A440036" w:rsidP="7A4400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7A440036">
        <w:rPr>
          <w:rStyle w:val="normaltextrun"/>
          <w:rFonts w:ascii="Arial" w:hAnsi="Arial" w:cs="Arial"/>
          <w:sz w:val="22"/>
          <w:szCs w:val="22"/>
        </w:rPr>
        <w:t>This document </w:t>
      </w:r>
      <w:r w:rsidRPr="7A440036">
        <w:rPr>
          <w:rStyle w:val="normaltextrun"/>
          <w:rFonts w:ascii="Microsoft Sans Serif" w:hAnsi="Microsoft Sans Serif" w:cs="Microsoft Sans Serif"/>
          <w:sz w:val="22"/>
          <w:szCs w:val="22"/>
        </w:rPr>
        <w:t xml:space="preserve">explains  how to </w:t>
      </w:r>
      <w:r w:rsidRPr="7A440036">
        <w:rPr>
          <w:rStyle w:val="eop"/>
          <w:rFonts w:ascii="Microsoft Sans Serif" w:hAnsi="Microsoft Sans Serif" w:cs="Microsoft Sans Serif"/>
          <w:sz w:val="22"/>
          <w:szCs w:val="22"/>
        </w:rPr>
        <w:t xml:space="preserve">perform a western blot with specific antibody.  </w:t>
      </w:r>
    </w:p>
    <w:p w14:paraId="36F635CB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5ABA7AEE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Additional resources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5E46A3C" w14:textId="77777777" w:rsidR="007B13A9" w:rsidRDefault="007B13A9" w:rsidP="007B13A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AD7C162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Need more help?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437C3C4F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Check the resources, and then see Ken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FFFD37E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A63AFCA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Main content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39784994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DF8344F" w14:textId="77777777" w:rsidR="007B13A9" w:rsidRDefault="007B13A9" w:rsidP="007B13A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Materials</w:t>
      </w:r>
    </w:p>
    <w:p w14:paraId="61E5395D" w14:textId="77777777" w:rsidR="007B13A9" w:rsidRPr="00A84BA3" w:rsidRDefault="007B13A9" w:rsidP="007B13A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A84BA3">
        <w:rPr>
          <w:rStyle w:val="normaltextrun"/>
          <w:rFonts w:ascii="Arial" w:hAnsi="Arial" w:cs="Arial"/>
          <w:sz w:val="22"/>
          <w:szCs w:val="22"/>
        </w:rPr>
        <w:t>  </w:t>
      </w:r>
      <w:r w:rsidRPr="00A84BA3">
        <w:rPr>
          <w:rStyle w:val="eop"/>
          <w:rFonts w:ascii="Arial" w:hAnsi="Arial" w:cs="Arial"/>
          <w:sz w:val="22"/>
          <w:szCs w:val="22"/>
        </w:rPr>
        <w:t> </w:t>
      </w:r>
    </w:p>
    <w:p w14:paraId="3156A0B5" w14:textId="77777777" w:rsidR="007B13A9" w:rsidRPr="007B13A9" w:rsidRDefault="007B13A9" w:rsidP="007B13A9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Style w:val="normaltextrun"/>
          <w:rFonts w:ascii="Arial" w:hAnsi="Arial" w:cs="Arial"/>
          <w:sz w:val="22"/>
          <w:szCs w:val="22"/>
        </w:rPr>
        <w:t> </w:t>
      </w:r>
      <w:r w:rsidRPr="00A84BA3">
        <w:rPr>
          <w:rStyle w:val="eop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Transfer Buffers</w:t>
      </w:r>
    </w:p>
    <w:p w14:paraId="464EF67A" w14:textId="77777777" w:rsidR="007B13A9" w:rsidRDefault="007B13A9" w:rsidP="007B13A9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</w:rPr>
      </w:pPr>
      <w:r>
        <w:rPr>
          <w:rFonts w:asciiTheme="majorHAnsi" w:eastAsia="Times New Roman" w:hAnsiTheme="majorHAnsi" w:cs="Arial"/>
          <w:b/>
          <w:bCs/>
          <w:color w:val="000000"/>
        </w:rPr>
        <w:t>Anode I (Blotting paper) Add enough deionized water to make 1 L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3079"/>
        <w:gridCol w:w="3751"/>
      </w:tblGrid>
      <w:tr w:rsidR="007B13A9" w14:paraId="5F37E822" w14:textId="77777777" w:rsidTr="00DA5653">
        <w:tc>
          <w:tcPr>
            <w:tcW w:w="3168" w:type="dxa"/>
          </w:tcPr>
          <w:p w14:paraId="614D89E4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300mM Tris base</w:t>
            </w:r>
          </w:p>
        </w:tc>
        <w:tc>
          <w:tcPr>
            <w:tcW w:w="3870" w:type="dxa"/>
          </w:tcPr>
          <w:p w14:paraId="4EBE961C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36.34g Tris</w:t>
            </w:r>
          </w:p>
        </w:tc>
      </w:tr>
      <w:tr w:rsidR="007B13A9" w14:paraId="4F72C8B4" w14:textId="77777777" w:rsidTr="00DA5653">
        <w:tc>
          <w:tcPr>
            <w:tcW w:w="3168" w:type="dxa"/>
          </w:tcPr>
          <w:p w14:paraId="63759BB0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0.05% SDS</w:t>
            </w:r>
          </w:p>
        </w:tc>
        <w:tc>
          <w:tcPr>
            <w:tcW w:w="3870" w:type="dxa"/>
          </w:tcPr>
          <w:p w14:paraId="52BA85E7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2.5 mL 20% SDS</w:t>
            </w:r>
          </w:p>
        </w:tc>
      </w:tr>
      <w:tr w:rsidR="007B13A9" w14:paraId="360A6FC5" w14:textId="77777777" w:rsidTr="00DA5653">
        <w:tc>
          <w:tcPr>
            <w:tcW w:w="3168" w:type="dxa"/>
          </w:tcPr>
          <w:p w14:paraId="6E5AFEB8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10% Methanol</w:t>
            </w:r>
          </w:p>
        </w:tc>
        <w:tc>
          <w:tcPr>
            <w:tcW w:w="3870" w:type="dxa"/>
          </w:tcPr>
          <w:p w14:paraId="42620F79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100mL Methanol</w:t>
            </w:r>
          </w:p>
        </w:tc>
      </w:tr>
    </w:tbl>
    <w:p w14:paraId="0AE0F905" w14:textId="77777777" w:rsidR="007B13A9" w:rsidRDefault="007B13A9" w:rsidP="007B13A9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</w:rPr>
      </w:pPr>
      <w:r>
        <w:rPr>
          <w:rFonts w:asciiTheme="majorHAnsi" w:eastAsia="Times New Roman" w:hAnsiTheme="majorHAnsi" w:cs="Arial"/>
          <w:b/>
          <w:bCs/>
          <w:color w:val="000000"/>
        </w:rPr>
        <w:t>Anode II (PVDF membrane) Add enough deionized water to make 1 L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3079"/>
        <w:gridCol w:w="3751"/>
      </w:tblGrid>
      <w:tr w:rsidR="007B13A9" w14:paraId="212EAF23" w14:textId="77777777" w:rsidTr="00DA5653">
        <w:tc>
          <w:tcPr>
            <w:tcW w:w="3168" w:type="dxa"/>
          </w:tcPr>
          <w:p w14:paraId="5D674162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20mM Tris base</w:t>
            </w:r>
          </w:p>
        </w:tc>
        <w:tc>
          <w:tcPr>
            <w:tcW w:w="3870" w:type="dxa"/>
          </w:tcPr>
          <w:p w14:paraId="6E50331B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2.42g Tris</w:t>
            </w:r>
          </w:p>
        </w:tc>
      </w:tr>
      <w:tr w:rsidR="007B13A9" w14:paraId="2EC55C53" w14:textId="77777777" w:rsidTr="00DA5653">
        <w:tc>
          <w:tcPr>
            <w:tcW w:w="3168" w:type="dxa"/>
          </w:tcPr>
          <w:p w14:paraId="12FC900F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0.05% SDS</w:t>
            </w:r>
          </w:p>
        </w:tc>
        <w:tc>
          <w:tcPr>
            <w:tcW w:w="3870" w:type="dxa"/>
          </w:tcPr>
          <w:p w14:paraId="31D86C5F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2.5 mL 20% SDS</w:t>
            </w:r>
          </w:p>
        </w:tc>
      </w:tr>
      <w:tr w:rsidR="007B13A9" w14:paraId="292BED5B" w14:textId="77777777" w:rsidTr="00DA5653">
        <w:tc>
          <w:tcPr>
            <w:tcW w:w="3168" w:type="dxa"/>
          </w:tcPr>
          <w:p w14:paraId="6440A7A5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10% Methanol</w:t>
            </w:r>
          </w:p>
        </w:tc>
        <w:tc>
          <w:tcPr>
            <w:tcW w:w="3870" w:type="dxa"/>
          </w:tcPr>
          <w:p w14:paraId="69C4B429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100mL Methanol</w:t>
            </w:r>
          </w:p>
        </w:tc>
      </w:tr>
    </w:tbl>
    <w:p w14:paraId="297A2D33" w14:textId="77777777" w:rsidR="007B13A9" w:rsidRDefault="007B13A9" w:rsidP="007B13A9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</w:rPr>
      </w:pPr>
      <w:r>
        <w:rPr>
          <w:rFonts w:asciiTheme="majorHAnsi" w:eastAsia="Times New Roman" w:hAnsiTheme="majorHAnsi" w:cs="Arial"/>
          <w:b/>
          <w:bCs/>
          <w:color w:val="000000"/>
        </w:rPr>
        <w:t>Cathode Buffer (Gel and 2</w:t>
      </w:r>
      <w:r w:rsidRPr="002C38F9">
        <w:rPr>
          <w:rFonts w:asciiTheme="majorHAnsi" w:eastAsia="Times New Roman" w:hAnsiTheme="majorHAnsi" w:cs="Arial"/>
          <w:b/>
          <w:bCs/>
          <w:color w:val="000000"/>
          <w:vertAlign w:val="superscript"/>
        </w:rPr>
        <w:t>nd</w:t>
      </w:r>
      <w:r>
        <w:rPr>
          <w:rFonts w:asciiTheme="majorHAnsi" w:eastAsia="Times New Roman" w:hAnsiTheme="majorHAnsi" w:cs="Arial"/>
          <w:b/>
          <w:bCs/>
          <w:color w:val="000000"/>
        </w:rPr>
        <w:t xml:space="preserve"> blotting paper) Add enough deionized water to make 1 L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3079"/>
        <w:gridCol w:w="3751"/>
      </w:tblGrid>
      <w:tr w:rsidR="007B13A9" w14:paraId="5B4EF1BB" w14:textId="77777777" w:rsidTr="00DA5653">
        <w:tc>
          <w:tcPr>
            <w:tcW w:w="3168" w:type="dxa"/>
          </w:tcPr>
          <w:p w14:paraId="10BF2867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25mM Tris base</w:t>
            </w:r>
          </w:p>
        </w:tc>
        <w:tc>
          <w:tcPr>
            <w:tcW w:w="3870" w:type="dxa"/>
          </w:tcPr>
          <w:p w14:paraId="3922D382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3.03 Tris</w:t>
            </w:r>
          </w:p>
        </w:tc>
      </w:tr>
      <w:tr w:rsidR="007B13A9" w14:paraId="1FF7C0CF" w14:textId="77777777" w:rsidTr="00DA5653">
        <w:tc>
          <w:tcPr>
            <w:tcW w:w="3168" w:type="dxa"/>
          </w:tcPr>
          <w:p w14:paraId="2B91F85E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0.05% SDS</w:t>
            </w:r>
          </w:p>
        </w:tc>
        <w:tc>
          <w:tcPr>
            <w:tcW w:w="3870" w:type="dxa"/>
          </w:tcPr>
          <w:p w14:paraId="0DBC2135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2.5 mL 20% SDS</w:t>
            </w:r>
          </w:p>
        </w:tc>
      </w:tr>
      <w:tr w:rsidR="007B13A9" w14:paraId="563DFF81" w14:textId="77777777" w:rsidTr="00DA5653">
        <w:tc>
          <w:tcPr>
            <w:tcW w:w="3168" w:type="dxa"/>
          </w:tcPr>
          <w:p w14:paraId="5E85215D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40 mM Caproic Acid</w:t>
            </w:r>
          </w:p>
        </w:tc>
        <w:tc>
          <w:tcPr>
            <w:tcW w:w="3870" w:type="dxa"/>
          </w:tcPr>
          <w:p w14:paraId="1902985E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5.25g Caproic Acid</w:t>
            </w:r>
          </w:p>
        </w:tc>
      </w:tr>
      <w:tr w:rsidR="007B13A9" w14:paraId="2D98FEF1" w14:textId="77777777" w:rsidTr="00DA5653">
        <w:tc>
          <w:tcPr>
            <w:tcW w:w="3168" w:type="dxa"/>
          </w:tcPr>
          <w:p w14:paraId="0194EE72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10% Methanol</w:t>
            </w:r>
          </w:p>
        </w:tc>
        <w:tc>
          <w:tcPr>
            <w:tcW w:w="3870" w:type="dxa"/>
          </w:tcPr>
          <w:p w14:paraId="32071E36" w14:textId="77777777" w:rsidR="007B13A9" w:rsidRDefault="007B13A9" w:rsidP="00DA5653">
            <w:pPr>
              <w:pStyle w:val="ListParagraph"/>
              <w:ind w:left="0"/>
              <w:rPr>
                <w:rFonts w:asciiTheme="majorHAnsi" w:eastAsia="Times New Roman" w:hAnsiTheme="majorHAnsi" w:cs="Arial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</w:rPr>
              <w:t>100mL Methanol</w:t>
            </w:r>
          </w:p>
        </w:tc>
      </w:tr>
    </w:tbl>
    <w:p w14:paraId="672A6659" w14:textId="77777777" w:rsidR="007B13A9" w:rsidRDefault="007B13A9" w:rsidP="007B13A9">
      <w:pPr>
        <w:pStyle w:val="paragraph"/>
        <w:spacing w:after="0"/>
        <w:textAlignment w:val="baseline"/>
        <w:rPr>
          <w:rFonts w:ascii="Arial" w:hAnsi="Arial" w:cs="Arial"/>
          <w:sz w:val="22"/>
        </w:rPr>
      </w:pPr>
    </w:p>
    <w:p w14:paraId="0A37501D" w14:textId="196E8352" w:rsidR="007B13A9" w:rsidRDefault="007B13A9" w:rsidP="007B13A9">
      <w:pPr>
        <w:pStyle w:val="paragraph"/>
        <w:spacing w:after="0"/>
        <w:textAlignment w:val="baseline"/>
        <w:rPr>
          <w:rFonts w:ascii="Arial" w:hAnsi="Arial" w:cs="Arial"/>
          <w:sz w:val="22"/>
        </w:rPr>
      </w:pPr>
    </w:p>
    <w:p w14:paraId="3FB09517" w14:textId="77777777" w:rsidR="00B41706" w:rsidRPr="00A84BA3" w:rsidRDefault="00B41706" w:rsidP="007B13A9">
      <w:pPr>
        <w:pStyle w:val="paragraph"/>
        <w:spacing w:after="0"/>
        <w:textAlignment w:val="baseline"/>
        <w:rPr>
          <w:rFonts w:ascii="Arial" w:hAnsi="Arial" w:cs="Arial"/>
          <w:sz w:val="22"/>
        </w:rPr>
      </w:pPr>
    </w:p>
    <w:p w14:paraId="703A63FF" w14:textId="77777777" w:rsidR="007B13A9" w:rsidRDefault="007B13A9" w:rsidP="007B13A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4924C10" w14:textId="77777777" w:rsidR="007B13A9" w:rsidRDefault="007B13A9" w:rsidP="007B13A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lastRenderedPageBreak/>
        <w:t>Methods</w:t>
      </w:r>
    </w:p>
    <w:p w14:paraId="212B3A72" w14:textId="77777777" w:rsidR="007B13A9" w:rsidRDefault="007B13A9" w:rsidP="007B13A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  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149275A9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32A8B5FB" w14:textId="77777777" w:rsidR="007B13A9" w:rsidRPr="007B13A9" w:rsidRDefault="007B13A9" w:rsidP="007B13A9">
      <w:pPr>
        <w:pStyle w:val="paragraph"/>
        <w:numPr>
          <w:ilvl w:val="2"/>
          <w:numId w:val="9"/>
        </w:numPr>
        <w:tabs>
          <w:tab w:val="left" w:pos="1890"/>
        </w:tabs>
        <w:spacing w:after="24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B13A9">
        <w:rPr>
          <w:rFonts w:ascii="Arial" w:hAnsi="Arial" w:cs="Arial"/>
          <w:sz w:val="22"/>
          <w:szCs w:val="22"/>
        </w:rPr>
        <w:t>Set up 4 containers per gel</w:t>
      </w:r>
    </w:p>
    <w:p w14:paraId="1B1BEB52" w14:textId="77777777" w:rsidR="007B13A9" w:rsidRPr="007B13A9" w:rsidRDefault="007B13A9" w:rsidP="007B13A9">
      <w:pPr>
        <w:pStyle w:val="paragraph"/>
        <w:numPr>
          <w:ilvl w:val="2"/>
          <w:numId w:val="9"/>
        </w:numPr>
        <w:tabs>
          <w:tab w:val="left" w:pos="1890"/>
        </w:tabs>
        <w:spacing w:after="240" w:afterAutospacing="0"/>
        <w:ind w:left="1890" w:hanging="27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B13A9">
        <w:rPr>
          <w:rFonts w:ascii="Arial" w:hAnsi="Arial" w:cs="Arial"/>
          <w:sz w:val="22"/>
          <w:szCs w:val="22"/>
        </w:rPr>
        <w:t>Cut membrane to the size of filter and notch one corner being careful not to touch with fingers.</w:t>
      </w:r>
    </w:p>
    <w:p w14:paraId="33A9F544" w14:textId="77777777" w:rsidR="007B13A9" w:rsidRPr="007B13A9" w:rsidRDefault="007B13A9" w:rsidP="007B13A9">
      <w:pPr>
        <w:pStyle w:val="paragraph"/>
        <w:numPr>
          <w:ilvl w:val="2"/>
          <w:numId w:val="9"/>
        </w:numPr>
        <w:tabs>
          <w:tab w:val="left" w:pos="1890"/>
        </w:tabs>
        <w:spacing w:after="24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B13A9">
        <w:rPr>
          <w:rFonts w:ascii="Arial" w:hAnsi="Arial" w:cs="Arial"/>
          <w:sz w:val="22"/>
          <w:szCs w:val="22"/>
        </w:rPr>
        <w:t>Hydrate membrane in methanol.</w:t>
      </w:r>
    </w:p>
    <w:p w14:paraId="2AA539E8" w14:textId="77777777" w:rsidR="007B13A9" w:rsidRPr="007B13A9" w:rsidRDefault="007B13A9" w:rsidP="007B13A9">
      <w:pPr>
        <w:pStyle w:val="paragraph"/>
        <w:numPr>
          <w:ilvl w:val="2"/>
          <w:numId w:val="9"/>
        </w:numPr>
        <w:tabs>
          <w:tab w:val="left" w:pos="1890"/>
        </w:tabs>
        <w:spacing w:after="240" w:afterAutospacing="0"/>
        <w:ind w:left="1890" w:hanging="27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B13A9">
        <w:rPr>
          <w:rFonts w:ascii="Arial" w:hAnsi="Arial" w:cs="Arial"/>
          <w:sz w:val="22"/>
          <w:szCs w:val="22"/>
        </w:rPr>
        <w:t>Remove the membrane from methanol and place into container marked Anode II buffer. Soak for 15 minutes on shaker</w:t>
      </w:r>
    </w:p>
    <w:p w14:paraId="47D034B6" w14:textId="77777777" w:rsidR="007B13A9" w:rsidRPr="007B13A9" w:rsidRDefault="007B13A9" w:rsidP="007B13A9">
      <w:pPr>
        <w:pStyle w:val="paragraph"/>
        <w:numPr>
          <w:ilvl w:val="2"/>
          <w:numId w:val="9"/>
        </w:numPr>
        <w:tabs>
          <w:tab w:val="left" w:pos="1890"/>
        </w:tabs>
        <w:spacing w:after="240" w:afterAutospacing="0"/>
        <w:ind w:left="1890" w:hanging="27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B13A9">
        <w:rPr>
          <w:rFonts w:ascii="Arial" w:hAnsi="Arial" w:cs="Arial"/>
          <w:sz w:val="22"/>
          <w:szCs w:val="22"/>
        </w:rPr>
        <w:t>Get out 2 blotting papers and place 1 in Anode 1 buffer and the 2nd in Cathode buffer.</w:t>
      </w:r>
    </w:p>
    <w:p w14:paraId="5121F669" w14:textId="77777777" w:rsidR="007B13A9" w:rsidRPr="007B13A9" w:rsidRDefault="007B13A9" w:rsidP="007B13A9">
      <w:pPr>
        <w:pStyle w:val="paragraph"/>
        <w:numPr>
          <w:ilvl w:val="2"/>
          <w:numId w:val="9"/>
        </w:numPr>
        <w:tabs>
          <w:tab w:val="left" w:pos="1890"/>
        </w:tabs>
        <w:spacing w:after="240" w:afterAutospacing="0"/>
        <w:ind w:left="1890" w:hanging="27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B13A9">
        <w:rPr>
          <w:rFonts w:ascii="Arial" w:hAnsi="Arial" w:cs="Arial"/>
          <w:sz w:val="22"/>
          <w:szCs w:val="22"/>
        </w:rPr>
        <w:t>Remove gel cassette from electrophoresis chamber. Crack open both sides. Use spatula to shave off the extra portions of the gel and put a notch in the top left conrer (at about well #1)</w:t>
      </w:r>
    </w:p>
    <w:p w14:paraId="4D96080B" w14:textId="77777777" w:rsidR="007B13A9" w:rsidRPr="007B13A9" w:rsidRDefault="007B13A9" w:rsidP="007B13A9">
      <w:pPr>
        <w:pStyle w:val="paragraph"/>
        <w:numPr>
          <w:ilvl w:val="2"/>
          <w:numId w:val="9"/>
        </w:numPr>
        <w:tabs>
          <w:tab w:val="left" w:pos="1890"/>
        </w:tabs>
        <w:spacing w:after="24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B13A9">
        <w:rPr>
          <w:rFonts w:ascii="Arial" w:hAnsi="Arial" w:cs="Arial"/>
          <w:sz w:val="22"/>
          <w:szCs w:val="22"/>
        </w:rPr>
        <w:t>Carefully pick up gel and soak gel in Cathode buffer for atleast 5 minutes.</w:t>
      </w:r>
    </w:p>
    <w:p w14:paraId="7E8B6806" w14:textId="77777777" w:rsidR="007B13A9" w:rsidRPr="007B13A9" w:rsidRDefault="007B13A9" w:rsidP="007B13A9">
      <w:pPr>
        <w:pStyle w:val="paragraph"/>
        <w:numPr>
          <w:ilvl w:val="2"/>
          <w:numId w:val="9"/>
        </w:numPr>
        <w:tabs>
          <w:tab w:val="left" w:pos="1890"/>
        </w:tabs>
        <w:spacing w:after="240" w:afterAutospacing="0"/>
        <w:ind w:left="1890" w:hanging="27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B13A9">
        <w:rPr>
          <w:rFonts w:ascii="Arial" w:hAnsi="Arial" w:cs="Arial"/>
          <w:sz w:val="22"/>
          <w:szCs w:val="22"/>
        </w:rPr>
        <w:t>Open the semi-dry transfer cell and stack the contents of the containers in the following order from the bottom to top: 1 blotting paper (Anode 1), membrane (Anode II), gel (cathode buffer), 2nd blotting paper (cathode buffer).</w:t>
      </w:r>
    </w:p>
    <w:p w14:paraId="49D3F0DA" w14:textId="77777777" w:rsidR="007B13A9" w:rsidRDefault="007B13A9" w:rsidP="007B13A9">
      <w:pPr>
        <w:pStyle w:val="paragraph"/>
        <w:numPr>
          <w:ilvl w:val="2"/>
          <w:numId w:val="9"/>
        </w:numPr>
        <w:tabs>
          <w:tab w:val="left" w:pos="1890"/>
        </w:tabs>
        <w:spacing w:after="240" w:afterAutospacing="0"/>
        <w:ind w:left="1890" w:hanging="27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B13A9">
        <w:rPr>
          <w:rFonts w:ascii="Arial" w:hAnsi="Arial" w:cs="Arial"/>
          <w:sz w:val="22"/>
          <w:szCs w:val="22"/>
        </w:rPr>
        <w:t>Be sure to align the notches made in the membrane and gel. Use the small roller to roll out any bubbles/creases after putting on the membrane and gel layers to ensure good transfer.</w:t>
      </w:r>
    </w:p>
    <w:p w14:paraId="5261F7A1" w14:textId="77777777" w:rsidR="007B13A9" w:rsidRPr="007B13A9" w:rsidRDefault="007B13A9" w:rsidP="007B13A9">
      <w:pPr>
        <w:pStyle w:val="paragraph"/>
        <w:numPr>
          <w:ilvl w:val="2"/>
          <w:numId w:val="9"/>
        </w:numPr>
        <w:tabs>
          <w:tab w:val="left" w:pos="1800"/>
        </w:tabs>
        <w:spacing w:after="240" w:afterAutospacing="0"/>
        <w:ind w:left="1890" w:hanging="36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B13A9">
        <w:rPr>
          <w:rFonts w:ascii="Arial" w:hAnsi="Arial" w:cs="Arial"/>
          <w:sz w:val="22"/>
          <w:szCs w:val="22"/>
        </w:rPr>
        <w:t>Close lid and set for a constant 0.28 A (0.56 A for 2 gels) for 45 minutes (time will vary according to protein size)</w:t>
      </w:r>
    </w:p>
    <w:p w14:paraId="45E83DC3" w14:textId="77777777" w:rsidR="007B13A9" w:rsidRPr="007B13A9" w:rsidRDefault="007B13A9" w:rsidP="007B13A9">
      <w:pPr>
        <w:pStyle w:val="paragraph"/>
        <w:numPr>
          <w:ilvl w:val="2"/>
          <w:numId w:val="9"/>
        </w:numPr>
        <w:tabs>
          <w:tab w:val="left" w:pos="1890"/>
        </w:tabs>
        <w:spacing w:after="240" w:afterAutospacing="0"/>
        <w:ind w:left="1890" w:hanging="36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B13A9">
        <w:rPr>
          <w:rFonts w:ascii="Arial" w:hAnsi="Arial" w:cs="Arial"/>
          <w:sz w:val="22"/>
          <w:szCs w:val="22"/>
        </w:rPr>
        <w:t>Once complete, gently mark two bands of the ladder on the membrane and label its wavelength with a pencil.</w:t>
      </w:r>
    </w:p>
    <w:p w14:paraId="5DAB6C7B" w14:textId="77777777" w:rsidR="007B13A9" w:rsidRDefault="007B13A9" w:rsidP="007B13A9">
      <w:pPr>
        <w:pStyle w:val="paragraph"/>
        <w:tabs>
          <w:tab w:val="left" w:pos="189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D58F174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78C4D673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45AD0AD4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EDCBC6F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6594AD8F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7CB031F2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6DB2095E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06844972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C61C55D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4E2A8BB6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63DC1260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321A624E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4E9A2759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379CD921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lastRenderedPageBreak/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489D19A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6591EE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7BEAA2" w14:textId="77777777" w:rsidR="007B13A9" w:rsidRDefault="007B13A9" w:rsidP="007B13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EB378F" w14:textId="77777777" w:rsidR="007B13A9" w:rsidRDefault="007B13A9" w:rsidP="007B13A9"/>
    <w:p w14:paraId="6A05A809" w14:textId="77777777" w:rsidR="00B163B7" w:rsidRDefault="00B41706"/>
    <w:sectPr w:rsidR="00B163B7" w:rsidSect="00B41706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8E535" w14:textId="77777777" w:rsidR="00B41706" w:rsidRDefault="00B41706" w:rsidP="00B41706">
      <w:pPr>
        <w:spacing w:after="0" w:line="240" w:lineRule="auto"/>
      </w:pPr>
      <w:r>
        <w:separator/>
      </w:r>
    </w:p>
  </w:endnote>
  <w:endnote w:type="continuationSeparator" w:id="0">
    <w:p w14:paraId="26BEAA6E" w14:textId="77777777" w:rsidR="00B41706" w:rsidRDefault="00B41706" w:rsidP="00B41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5260401"/>
      <w:docPartObj>
        <w:docPartGallery w:val="Page Numbers (Bottom of Page)"/>
        <w:docPartUnique/>
      </w:docPartObj>
    </w:sdtPr>
    <w:sdtContent>
      <w:sdt>
        <w:sdtPr>
          <w:id w:val="-1904445219"/>
          <w:docPartObj>
            <w:docPartGallery w:val="Page Numbers (Top of Page)"/>
            <w:docPartUnique/>
          </w:docPartObj>
        </w:sdtPr>
        <w:sdtContent>
          <w:p w14:paraId="05102F65" w14:textId="085F8A7D" w:rsidR="00B41706" w:rsidRDefault="00B417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C84072" w14:textId="77777777" w:rsidR="00B41706" w:rsidRDefault="00B41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6412683"/>
      <w:docPartObj>
        <w:docPartGallery w:val="Page Numbers (Bottom of Page)"/>
        <w:docPartUnique/>
      </w:docPartObj>
    </w:sdtPr>
    <w:sdtContent>
      <w:sdt>
        <w:sdtPr>
          <w:id w:val="311751023"/>
          <w:docPartObj>
            <w:docPartGallery w:val="Page Numbers (Top of Page)"/>
            <w:docPartUnique/>
          </w:docPartObj>
        </w:sdtPr>
        <w:sdtContent>
          <w:p w14:paraId="3155A80E" w14:textId="769A01EB" w:rsidR="00B41706" w:rsidRDefault="00B417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052F28" w14:textId="77777777" w:rsidR="00B41706" w:rsidRDefault="00B41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50A5C" w14:textId="77777777" w:rsidR="00B41706" w:rsidRDefault="00B41706" w:rsidP="00B41706">
      <w:pPr>
        <w:spacing w:after="0" w:line="240" w:lineRule="auto"/>
      </w:pPr>
      <w:r>
        <w:separator/>
      </w:r>
    </w:p>
  </w:footnote>
  <w:footnote w:type="continuationSeparator" w:id="0">
    <w:p w14:paraId="50E8A832" w14:textId="77777777" w:rsidR="00B41706" w:rsidRDefault="00B41706" w:rsidP="00B41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37124" w14:textId="77777777" w:rsidR="00B41706" w:rsidRDefault="00B41706" w:rsidP="00B41706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b/>
        <w:bCs/>
        <w:sz w:val="36"/>
        <w:szCs w:val="36"/>
        <w:u w:val="single"/>
      </w:rPr>
      <w:t>Western Blots with Specific Antibody</w:t>
    </w:r>
  </w:p>
  <w:p w14:paraId="40A873C7" w14:textId="77777777" w:rsidR="00B41706" w:rsidRDefault="00B41706" w:rsidP="00B41706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sz w:val="22"/>
        <w:szCs w:val="22"/>
      </w:rPr>
      <w:t>Last updated by Autumn Conger on 03 June 2019   </w:t>
    </w:r>
    <w:r>
      <w:rPr>
        <w:rStyle w:val="eop"/>
        <w:rFonts w:ascii="Arial" w:hAnsi="Arial" w:cs="Arial"/>
        <w:sz w:val="22"/>
        <w:szCs w:val="22"/>
      </w:rPr>
      <w:t> </w:t>
    </w:r>
  </w:p>
  <w:p w14:paraId="6CCF0B3C" w14:textId="77777777" w:rsidR="00B41706" w:rsidRDefault="00B41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D88"/>
    <w:multiLevelType w:val="hybridMultilevel"/>
    <w:tmpl w:val="35C4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B098A"/>
    <w:multiLevelType w:val="hybridMultilevel"/>
    <w:tmpl w:val="46D24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2F4F"/>
    <w:multiLevelType w:val="hybridMultilevel"/>
    <w:tmpl w:val="4F84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8032D"/>
    <w:multiLevelType w:val="hybridMultilevel"/>
    <w:tmpl w:val="2EB40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A198B"/>
    <w:multiLevelType w:val="hybridMultilevel"/>
    <w:tmpl w:val="FD927B30"/>
    <w:lvl w:ilvl="0" w:tplc="96BEA608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53C3F"/>
    <w:multiLevelType w:val="hybridMultilevel"/>
    <w:tmpl w:val="C95420A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E4BA5D32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3562F6"/>
    <w:multiLevelType w:val="hybridMultilevel"/>
    <w:tmpl w:val="FD927B30"/>
    <w:lvl w:ilvl="0" w:tplc="96BEA608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D057A"/>
    <w:multiLevelType w:val="hybridMultilevel"/>
    <w:tmpl w:val="C352A9D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E4BA5D32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1A78D3FC">
      <w:start w:val="1"/>
      <w:numFmt w:val="decimal"/>
      <w:lvlText w:val="%3."/>
      <w:lvlJc w:val="left"/>
      <w:pPr>
        <w:ind w:left="180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A9"/>
    <w:rsid w:val="0037473D"/>
    <w:rsid w:val="0051071A"/>
    <w:rsid w:val="007B13A9"/>
    <w:rsid w:val="00B41706"/>
    <w:rsid w:val="7A44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2B0B2"/>
  <w15:chartTrackingRefBased/>
  <w15:docId w15:val="{B3CCE0A3-81BD-4BE8-9702-A23AD13F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B1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B13A9"/>
  </w:style>
  <w:style w:type="character" w:customStyle="1" w:styleId="eop">
    <w:name w:val="eop"/>
    <w:basedOn w:val="DefaultParagraphFont"/>
    <w:rsid w:val="007B13A9"/>
  </w:style>
  <w:style w:type="paragraph" w:styleId="ListParagraph">
    <w:name w:val="List Paragraph"/>
    <w:basedOn w:val="Normal"/>
    <w:uiPriority w:val="34"/>
    <w:qFormat/>
    <w:rsid w:val="007B13A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7B1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06"/>
  </w:style>
  <w:style w:type="paragraph" w:styleId="Footer">
    <w:name w:val="footer"/>
    <w:basedOn w:val="Normal"/>
    <w:link w:val="FooterChar"/>
    <w:uiPriority w:val="99"/>
    <w:unhideWhenUsed/>
    <w:rsid w:val="00B41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    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
  <Relationships xmlns="http://schemas.openxmlformats.org/package/2006/relationships">
    <Relationship Id="rId15" Type="http://schemas.openxmlformats.org/officeDocument/2006/relationships/customXmlProps" Target="itemProps4.xml"/>
  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abArchives xmlns:xsi="http://www.w3.org/2001/XMLSchema-instance" xmlns:xsd="http://www.w3.org/2001/XMLSchema">
  <BaseUri>https://mynotebook.labarchives.com</BaseUri>
  <eid>Mjc2LjkwMDAwMDAwMDAwMDAzfDY3MzMyMS8yMTMvRW50cnlQYXJ0LzQyNDA3MzI5MDd8NzAyLjk=</eid>
  <version>1</version>
  <updated-at>2022-02-14T14:24:03-05:00</updated-at>
</LabArchives>
</file>

<file path=customXml/itemProps1.xml><?xml version="1.0" encoding="utf-8"?>
<ds:datastoreItem xmlns:ds="http://schemas.openxmlformats.org/officeDocument/2006/customXml" ds:itemID="{BB8AF00C-AB04-4BA3-BC1C-ADB4E7FF5A65}">
  <ds:schemaRefs>
    <ds:schemaRef ds:uri="http://schemas.microsoft.com/office/2006/metadata/properties"/>
    <ds:schemaRef ds:uri="http://purl.org/dc/dcmitype/"/>
    <ds:schemaRef ds:uri="5d5a2885-0f9b-4d04-9bc1-f867a2376b8a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D4DC488-989E-4E4D-BA5D-C8ACDA94B7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2275D5-1A49-4FAD-85AF-6038C141B5C9}"/>
</file>

<file path=customXml/itemProps4.xml><?xml version="1.0" encoding="utf-8"?>
<ds:datastoreItem xmlns:ds="http://schemas.openxmlformats.org/officeDocument/2006/customXml" ds:itemID="{2AA742BB-6E16-41F5-A4FD-28477750C51C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312</Words>
  <Characters>1782</Characters>
  <Application>Microsoft Office Word</Application>
  <DocSecurity>0</DocSecurity>
  <Lines>14</Lines>
  <Paragraphs>4</Paragraphs>
  <ScaleCrop>false</ScaleCrop>
  <Company>University of Kentucky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Conger, Autumn</dc:creator>
  <cp:keywords/>
  <dc:description/>
  <cp:lastModifiedBy>Autumn Conger</cp:lastModifiedBy>
  <cp:revision>3</cp:revision>
  <dcterms:created xsi:type="dcterms:W3CDTF">2019-06-04T15:38:00Z</dcterms:created>
  <dcterms:modified xsi:type="dcterms:W3CDTF">2019-06-06T19:04:00Z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