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E3F4F" w:rsidR="00547084" w:rsidP="009E3F4F" w:rsidRDefault="009E3F4F" w14:paraId="16EEFB41" wp14:textId="77777777">
      <w:pPr>
        <w:pStyle w:val="NoSpacing"/>
        <w:jc w:val="center"/>
        <w:rPr>
          <w:rFonts w:ascii="Microsoft Sans Serif" w:hAnsi="Microsoft Sans Serif" w:cs="Microsoft Sans Serif"/>
          <w:i/>
          <w:sz w:val="20"/>
        </w:rPr>
      </w:pPr>
      <w:bookmarkStart w:name="_GoBack" w:id="0"/>
      <w:bookmarkEnd w:id="0"/>
      <w:r w:rsidRPr="009E3F4F">
        <w:rPr>
          <w:rFonts w:ascii="Microsoft Sans Serif" w:hAnsi="Microsoft Sans Serif" w:cs="Microsoft Sans Serif"/>
          <w:i/>
          <w:sz w:val="20"/>
        </w:rPr>
        <w:t>If you have questions, please call Ken at any time, day or night.</w:t>
      </w:r>
    </w:p>
    <w:p xmlns:wp14="http://schemas.microsoft.com/office/word/2010/wordml" w:rsidRPr="009E3F4F" w:rsidR="009E3F4F" w:rsidP="009E3F4F" w:rsidRDefault="009E3F4F" w14:paraId="178B28AD" wp14:textId="77777777">
      <w:pPr>
        <w:pStyle w:val="NoSpacing"/>
        <w:jc w:val="center"/>
        <w:rPr>
          <w:rFonts w:ascii="Microsoft Sans Serif" w:hAnsi="Microsoft Sans Serif" w:cs="Microsoft Sans Serif"/>
          <w:i/>
          <w:sz w:val="20"/>
        </w:rPr>
      </w:pPr>
      <w:r w:rsidRPr="009E3F4F">
        <w:rPr>
          <w:rFonts w:ascii="Microsoft Sans Serif" w:hAnsi="Microsoft Sans Serif" w:cs="Microsoft Sans Serif"/>
          <w:i/>
          <w:sz w:val="20"/>
        </w:rPr>
        <w:t>(859) 797-0843</w:t>
      </w:r>
    </w:p>
    <w:p xmlns:wp14="http://schemas.microsoft.com/office/word/2010/wordml" w:rsidR="009E3F4F" w:rsidP="009E3F4F" w:rsidRDefault="009E3F4F" w14:paraId="672A6659" wp14:textId="77777777">
      <w:pPr>
        <w:pStyle w:val="NoSpacing"/>
        <w:jc w:val="center"/>
        <w:rPr>
          <w:rFonts w:ascii="Microsoft Sans Serif" w:hAnsi="Microsoft Sans Serif" w:cs="Microsoft Sans Serif"/>
          <w:i/>
        </w:rPr>
      </w:pPr>
    </w:p>
    <w:p xmlns:wp14="http://schemas.microsoft.com/office/word/2010/wordml" w:rsidR="009E3F4F" w:rsidP="009E3F4F" w:rsidRDefault="009E3F4F" w14:paraId="0A37501D" wp14:textId="77777777">
      <w:pPr>
        <w:pStyle w:val="NoSpacing"/>
        <w:rPr>
          <w:rFonts w:ascii="Microsoft Sans Serif" w:hAnsi="Microsoft Sans Serif" w:cs="Microsoft Sans Serif"/>
          <w:b/>
        </w:rPr>
      </w:pPr>
    </w:p>
    <w:p xmlns:wp14="http://schemas.microsoft.com/office/word/2010/wordml" w:rsidR="00A0606D" w:rsidP="00A0606D" w:rsidRDefault="00BC51B0" w14:paraId="260594B9" wp14:textId="7777777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  <w:b/>
        </w:rPr>
        <w:t>PURPOSE:</w:t>
      </w:r>
      <w:r w:rsidRPr="00A67D07">
        <w:rPr>
          <w:rFonts w:ascii="Microsoft Sans Serif" w:hAnsi="Microsoft Sans Serif" w:cs="Microsoft Sans Serif"/>
        </w:rPr>
        <w:t xml:space="preserve">  This SOP explains the necessary steps for </w:t>
      </w:r>
      <w:r w:rsidR="00316596">
        <w:rPr>
          <w:rFonts w:ascii="Microsoft Sans Serif" w:hAnsi="Microsoft Sans Serif" w:cs="Microsoft Sans Serif"/>
        </w:rPr>
        <w:t>proper disposal of biohazardous material as well as, proper procedure for responding and reporting incidents of exposure to biohazardous material.</w:t>
      </w:r>
    </w:p>
    <w:p xmlns:wp14="http://schemas.microsoft.com/office/word/2010/wordml" w:rsidR="009E3F4F" w:rsidP="009E3F4F" w:rsidRDefault="009E3F4F" w14:paraId="5DAB6C7B" wp14:textId="77777777">
      <w:pPr>
        <w:pStyle w:val="NoSpacing"/>
        <w:rPr>
          <w:rFonts w:ascii="Microsoft Sans Serif" w:hAnsi="Microsoft Sans Serif" w:cs="Microsoft Sans Serif"/>
          <w:b/>
        </w:rPr>
      </w:pPr>
    </w:p>
    <w:p xmlns:wp14="http://schemas.microsoft.com/office/word/2010/wordml" w:rsidRPr="00A67D07" w:rsidR="00BC51B0" w:rsidP="00BC51B0" w:rsidRDefault="00BC51B0" w14:paraId="449B594C" wp14:textId="7777777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  <w:b/>
        </w:rPr>
      </w:pPr>
      <w:r w:rsidRPr="00A67D07">
        <w:rPr>
          <w:rFonts w:ascii="Microsoft Sans Serif" w:hAnsi="Microsoft Sans Serif" w:cs="Microsoft Sans Serif"/>
          <w:b/>
        </w:rPr>
        <w:t>SCOPE and RESPONSIBILITIES:</w:t>
      </w:r>
      <w:r w:rsidRPr="00A67D07">
        <w:rPr>
          <w:rFonts w:ascii="Microsoft Sans Serif" w:hAnsi="Microsoft Sans Serif" w:cs="Microsoft Sans Serif"/>
        </w:rPr>
        <w:t xml:space="preserve">   </w:t>
      </w:r>
      <w:r w:rsidRPr="00A67D07">
        <w:rPr>
          <w:rFonts w:ascii="Microsoft Sans Serif" w:hAnsi="Microsoft Sans Serif" w:cs="Microsoft Sans Serif"/>
        </w:rPr>
        <w:br/>
      </w:r>
      <w:r w:rsidRPr="00A67D07">
        <w:rPr>
          <w:rFonts w:ascii="Microsoft Sans Serif" w:hAnsi="Microsoft Sans Serif" w:cs="Microsoft Sans Serif"/>
        </w:rPr>
        <w:t xml:space="preserve">           </w:t>
      </w:r>
    </w:p>
    <w:p xmlns:wp14="http://schemas.microsoft.com/office/word/2010/wordml" w:rsidRPr="00316596" w:rsidR="00BC51B0" w:rsidP="00316596" w:rsidRDefault="00BC51B0" w14:paraId="34560762" wp14:textId="7777777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Scope:</w:t>
      </w:r>
      <w:r w:rsidR="00316596">
        <w:rPr>
          <w:rFonts w:ascii="Microsoft Sans Serif" w:hAnsi="Microsoft Sans Serif" w:cs="Microsoft Sans Serif"/>
        </w:rPr>
        <w:t xml:space="preserve"> </w:t>
      </w:r>
      <w:r w:rsidRPr="00316596">
        <w:rPr>
          <w:rFonts w:ascii="Microsoft Sans Serif" w:hAnsi="Microsoft Sans Serif" w:cs="Microsoft Sans Serif"/>
        </w:rPr>
        <w:t xml:space="preserve">The activities described in this SOP are to ensure efficient and safe </w:t>
      </w:r>
      <w:r w:rsidR="00316596">
        <w:rPr>
          <w:rFonts w:ascii="Microsoft Sans Serif" w:hAnsi="Microsoft Sans Serif" w:cs="Microsoft Sans Serif"/>
        </w:rPr>
        <w:t>handling, disposable, disinfecting, and reporting of biohazardous material.</w:t>
      </w:r>
    </w:p>
    <w:p xmlns:wp14="http://schemas.microsoft.com/office/word/2010/wordml" w:rsidRPr="00A67D07" w:rsidR="00BC51B0" w:rsidP="00BC51B0" w:rsidRDefault="00BC51B0" w14:paraId="02EB378F" wp14:textId="77777777">
      <w:pPr>
        <w:pStyle w:val="ListParagraph"/>
        <w:ind w:left="2160"/>
        <w:rPr>
          <w:rFonts w:ascii="Microsoft Sans Serif" w:hAnsi="Microsoft Sans Serif" w:cs="Microsoft Sans Serif"/>
        </w:rPr>
      </w:pPr>
    </w:p>
    <w:p xmlns:wp14="http://schemas.microsoft.com/office/word/2010/wordml" w:rsidRPr="00A67D07" w:rsidR="00BC51B0" w:rsidP="00BC51B0" w:rsidRDefault="00BC51B0" w14:paraId="0E007D12" wp14:textId="7777777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Responsibilities:</w:t>
      </w:r>
    </w:p>
    <w:p xmlns:wp14="http://schemas.microsoft.com/office/word/2010/wordml" w:rsidR="00BC51B0" w:rsidP="00BC51B0" w:rsidRDefault="00BC51B0" w14:paraId="548AF937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Principal Investigator</w:t>
      </w:r>
    </w:p>
    <w:p xmlns:wp14="http://schemas.microsoft.com/office/word/2010/wordml" w:rsidRPr="00A67D07" w:rsidR="00675438" w:rsidP="00BC51B0" w:rsidRDefault="00675438" w14:paraId="0DA5A41A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Co-Principal Investigator</w:t>
      </w:r>
    </w:p>
    <w:p xmlns:wp14="http://schemas.microsoft.com/office/word/2010/wordml" w:rsidRPr="00A67D07" w:rsidR="00BC51B0" w:rsidP="00BC51B0" w:rsidRDefault="00BC51B0" w14:paraId="6AD0A21F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Research Coordinator</w:t>
      </w:r>
    </w:p>
    <w:p xmlns:wp14="http://schemas.microsoft.com/office/word/2010/wordml" w:rsidR="00BC51B0" w:rsidP="00BC51B0" w:rsidRDefault="00BC51B0" w14:paraId="2B6D5694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Program Coordinator</w:t>
      </w:r>
    </w:p>
    <w:p xmlns:wp14="http://schemas.microsoft.com/office/word/2010/wordml" w:rsidRPr="00A67D07" w:rsidR="00BC51B0" w:rsidP="00BC51B0" w:rsidRDefault="00BC51B0" w14:paraId="580CA0E9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Program Fellows</w:t>
      </w:r>
    </w:p>
    <w:p xmlns:wp14="http://schemas.microsoft.com/office/word/2010/wordml" w:rsidRPr="00A67D07" w:rsidR="00BC51B0" w:rsidP="00BC51B0" w:rsidRDefault="00BC51B0" w14:paraId="3FE31050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Postdoctoral Researchers</w:t>
      </w:r>
    </w:p>
    <w:p xmlns:wp14="http://schemas.microsoft.com/office/word/2010/wordml" w:rsidRPr="00A67D07" w:rsidR="00BC51B0" w:rsidP="00BC51B0" w:rsidRDefault="00BC51B0" w14:paraId="650C2DAA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Graduate Students</w:t>
      </w:r>
    </w:p>
    <w:p xmlns:wp14="http://schemas.microsoft.com/office/word/2010/wordml" w:rsidR="00BC51B0" w:rsidP="00BC51B0" w:rsidRDefault="00BC51B0" w14:paraId="56FA047C" wp14:textId="77777777">
      <w:pPr>
        <w:pStyle w:val="ListParagraph"/>
        <w:numPr>
          <w:ilvl w:val="2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</w:rPr>
        <w:t>Undergraduate Students</w:t>
      </w:r>
    </w:p>
    <w:p xmlns:wp14="http://schemas.microsoft.com/office/word/2010/wordml" w:rsidRPr="00A67D07" w:rsidR="00BC51B0" w:rsidP="00BC51B0" w:rsidRDefault="00BC51B0" w14:paraId="6A05A809" wp14:textId="77777777">
      <w:pPr>
        <w:pStyle w:val="ListParagraph"/>
        <w:ind w:left="2160"/>
        <w:rPr>
          <w:rFonts w:ascii="Microsoft Sans Serif" w:hAnsi="Microsoft Sans Serif" w:cs="Microsoft Sans Serif"/>
        </w:rPr>
      </w:pPr>
    </w:p>
    <w:p xmlns:wp14="http://schemas.microsoft.com/office/word/2010/wordml" w:rsidRPr="00A67D07" w:rsidR="00BC51B0" w:rsidP="00BC51B0" w:rsidRDefault="00BC51B0" w14:paraId="44AAB31C" wp14:textId="77777777">
      <w:pPr>
        <w:pStyle w:val="ListParagraph"/>
        <w:numPr>
          <w:ilvl w:val="0"/>
          <w:numId w:val="1"/>
        </w:numPr>
        <w:rPr>
          <w:rFonts w:ascii="Microsoft Sans Serif" w:hAnsi="Microsoft Sans Serif" w:cs="Microsoft Sans Serif"/>
        </w:rPr>
      </w:pPr>
      <w:r w:rsidRPr="00A67D07">
        <w:rPr>
          <w:rFonts w:ascii="Microsoft Sans Serif" w:hAnsi="Microsoft Sans Serif" w:cs="Microsoft Sans Serif"/>
          <w:b/>
        </w:rPr>
        <w:t>DEFINITIONS and ABBREVIATIONS:</w:t>
      </w:r>
    </w:p>
    <w:p xmlns:wp14="http://schemas.microsoft.com/office/word/2010/wordml" w:rsidRPr="00A67D07" w:rsidR="00BC51B0" w:rsidP="00BC51B0" w:rsidRDefault="00BC51B0" w14:paraId="5A39BBE3" wp14:textId="77777777">
      <w:pPr>
        <w:pStyle w:val="ListParagraph"/>
        <w:rPr>
          <w:rFonts w:ascii="Microsoft Sans Serif" w:hAnsi="Microsoft Sans Serif" w:cs="Microsoft Sans Serif"/>
        </w:rPr>
      </w:pPr>
    </w:p>
    <w:p xmlns:wp14="http://schemas.microsoft.com/office/word/2010/wordml" w:rsidRPr="00CD7E41" w:rsidR="00BC51B0" w:rsidP="00BC51B0" w:rsidRDefault="00BC51B0" w14:paraId="6DACCE7B" wp14:textId="77777777">
      <w:pPr>
        <w:pStyle w:val="ListParagraph"/>
        <w:numPr>
          <w:ilvl w:val="1"/>
          <w:numId w:val="1"/>
        </w:numPr>
        <w:rPr>
          <w:rFonts w:ascii="Microsoft Sans Serif" w:hAnsi="Microsoft Sans Serif" w:cs="Microsoft Sans Serif"/>
        </w:rPr>
      </w:pPr>
      <w:r w:rsidRPr="00CD7E41">
        <w:rPr>
          <w:rFonts w:ascii="Microsoft Sans Serif" w:hAnsi="Microsoft Sans Serif" w:cs="Microsoft Sans Serif"/>
        </w:rPr>
        <w:t>Definitions:</w:t>
      </w:r>
    </w:p>
    <w:p xmlns:wp14="http://schemas.microsoft.com/office/word/2010/wordml" w:rsidRPr="00CD7E41" w:rsidR="00BC51B0" w:rsidP="00BC51B0" w:rsidRDefault="00BC51B0" w14:paraId="08B24481" wp14:textId="77777777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</w:rPr>
      </w:pPr>
      <w:r w:rsidRPr="00CD7E41">
        <w:rPr>
          <w:rFonts w:ascii="Microsoft Sans Serif" w:hAnsi="Microsoft Sans Serif" w:cs="Microsoft Sans Serif"/>
        </w:rPr>
        <w:t xml:space="preserve">Autoclave - </w:t>
      </w:r>
      <w:r w:rsidRPr="00CD7E41">
        <w:rPr>
          <w:rFonts w:ascii="Microsoft Sans Serif" w:hAnsi="Microsoft Sans Serif" w:cs="Microsoft Sans Serif"/>
          <w:lang w:val="en"/>
        </w:rPr>
        <w:t>a strong heated container used for chemical reactions and other processes using high pressures and temperatures, e.g., steam sterilization.</w:t>
      </w:r>
    </w:p>
    <w:p xmlns:wp14="http://schemas.microsoft.com/office/word/2010/wordml" w:rsidRPr="00CD7E41" w:rsidR="00BC51B0" w:rsidP="00BC51B0" w:rsidRDefault="00BC51B0" w14:paraId="688566F8" wp14:textId="77777777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</w:rPr>
      </w:pPr>
      <w:r w:rsidRPr="00CD7E41">
        <w:rPr>
          <w:rFonts w:ascii="Microsoft Sans Serif" w:hAnsi="Microsoft Sans Serif" w:cs="Microsoft Sans Serif"/>
          <w:lang w:val="en"/>
        </w:rPr>
        <w:t>Biohazard - a risk to human health or the environment arising from biological work, especially with microorganisms.</w:t>
      </w:r>
    </w:p>
    <w:p xmlns:wp14="http://schemas.microsoft.com/office/word/2010/wordml" w:rsidRPr="00316596" w:rsidR="00BC51B0" w:rsidP="00BC51B0" w:rsidRDefault="00BC51B0" w14:paraId="688DAFDA" wp14:textId="77777777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</w:rPr>
      </w:pPr>
      <w:r w:rsidRPr="00CD7E41">
        <w:rPr>
          <w:rFonts w:ascii="Microsoft Sans Serif" w:hAnsi="Microsoft Sans Serif" w:cs="Microsoft Sans Serif"/>
          <w:lang w:val="en"/>
        </w:rPr>
        <w:t>Procurement - the action of obtaining or procuring something.</w:t>
      </w:r>
    </w:p>
    <w:p xmlns:wp14="http://schemas.microsoft.com/office/word/2010/wordml" w:rsidRPr="00A67D07" w:rsidR="00BC51B0" w:rsidP="00BC51B0" w:rsidRDefault="00BC51B0" w14:paraId="7FE7B2C8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>Abbreviations:</w:t>
      </w:r>
    </w:p>
    <w:p xmlns:wp14="http://schemas.microsoft.com/office/word/2010/wordml" w:rsidRPr="00A67D07" w:rsidR="00BC51B0" w:rsidP="00BC51B0" w:rsidRDefault="00BC51B0" w14:paraId="3AC25A27" wp14:textId="77777777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  <w:lang w:val="en"/>
        </w:rPr>
      </w:pPr>
      <w:proofErr w:type="spellStart"/>
      <w:r w:rsidRPr="00A67D07">
        <w:rPr>
          <w:rFonts w:ascii="Microsoft Sans Serif" w:hAnsi="Microsoft Sans Serif" w:cs="Microsoft Sans Serif"/>
          <w:lang w:val="en"/>
        </w:rPr>
        <w:t>Hep</w:t>
      </w:r>
      <w:proofErr w:type="spellEnd"/>
      <w:r w:rsidRPr="00A67D07">
        <w:rPr>
          <w:rFonts w:ascii="Microsoft Sans Serif" w:hAnsi="Microsoft Sans Serif" w:cs="Microsoft Sans Serif"/>
          <w:lang w:val="en"/>
        </w:rPr>
        <w:t xml:space="preserve"> B – Hepatitis B</w:t>
      </w:r>
    </w:p>
    <w:p xmlns:wp14="http://schemas.microsoft.com/office/word/2010/wordml" w:rsidRPr="00316596" w:rsidR="00BC51B0" w:rsidP="00316596" w:rsidRDefault="00BC51B0" w14:paraId="1FC9C2E2" wp14:textId="77777777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>IRB – Institutional review board</w:t>
      </w:r>
    </w:p>
    <w:p xmlns:wp14="http://schemas.microsoft.com/office/word/2010/wordml" w:rsidR="00BC51B0" w:rsidP="00BC51B0" w:rsidRDefault="00BC51B0" w14:paraId="1969910A" wp14:textId="77777777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>OSHA – Occupational Safety and Health Administration</w:t>
      </w:r>
    </w:p>
    <w:p xmlns:wp14="http://schemas.microsoft.com/office/word/2010/wordml" w:rsidRPr="00A67D07" w:rsidR="00636E98" w:rsidP="00BC51B0" w:rsidRDefault="00636E98" w14:paraId="558BA8C0" wp14:textId="77777777">
      <w:pPr>
        <w:pStyle w:val="NoSpacing"/>
        <w:numPr>
          <w:ilvl w:val="0"/>
          <w:numId w:val="3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PT – Procurement Team</w:t>
      </w:r>
    </w:p>
    <w:p xmlns:wp14="http://schemas.microsoft.com/office/word/2010/wordml" w:rsidR="00BC51B0" w:rsidP="00BC51B0" w:rsidRDefault="00BC51B0" w14:paraId="41C8F396" wp14:textId="77777777">
      <w:pPr>
        <w:pStyle w:val="NoSpacing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Pr="00A67D07" w:rsidR="00BC51B0" w:rsidP="00BC51B0" w:rsidRDefault="00BC51B0" w14:paraId="4FFD2E9B" wp14:textId="77777777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b/>
          <w:lang w:val="en"/>
        </w:rPr>
      </w:pPr>
      <w:r w:rsidRPr="00A67D07">
        <w:rPr>
          <w:rFonts w:ascii="Microsoft Sans Serif" w:hAnsi="Microsoft Sans Serif" w:cs="Microsoft Sans Serif"/>
          <w:b/>
          <w:lang w:val="en"/>
        </w:rPr>
        <w:t>SAFETY AND QUALITY CONTROL:</w:t>
      </w:r>
    </w:p>
    <w:p xmlns:wp14="http://schemas.microsoft.com/office/word/2010/wordml" w:rsidRPr="00A67D07" w:rsidR="00BC51B0" w:rsidP="00BC51B0" w:rsidRDefault="00BC51B0" w14:paraId="72A3D3EC" wp14:textId="77777777">
      <w:pPr>
        <w:pStyle w:val="NoSpacing"/>
        <w:ind w:left="72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Pr="00A67D07" w:rsidR="00BC51B0" w:rsidP="00BC51B0" w:rsidRDefault="00BC51B0" w14:paraId="4B7C79CC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lastRenderedPageBreak/>
        <w:t>Follow appropriate precautions based upon OSHA guidelines, infection control policies, and/or the institutional procedure manual for the handling of bodily fluids.</w:t>
      </w:r>
    </w:p>
    <w:p xmlns:wp14="http://schemas.microsoft.com/office/word/2010/wordml" w:rsidRPr="00A67D07" w:rsidR="00BC51B0" w:rsidP="00BC51B0" w:rsidRDefault="00BC51B0" w14:paraId="6B1A2724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 xml:space="preserve">The </w:t>
      </w:r>
      <w:proofErr w:type="spellStart"/>
      <w:r w:rsidRPr="00A67D07">
        <w:rPr>
          <w:rFonts w:ascii="Microsoft Sans Serif" w:hAnsi="Microsoft Sans Serif" w:cs="Microsoft Sans Serif"/>
          <w:lang w:val="en"/>
        </w:rPr>
        <w:t>Hep</w:t>
      </w:r>
      <w:proofErr w:type="spellEnd"/>
      <w:r w:rsidRPr="00A67D07">
        <w:rPr>
          <w:rFonts w:ascii="Microsoft Sans Serif" w:hAnsi="Microsoft Sans Serif" w:cs="Microsoft Sans Serif"/>
          <w:lang w:val="en"/>
        </w:rPr>
        <w:t xml:space="preserve"> B vaccine is optional but highly recommended when working with human tissue.</w:t>
      </w:r>
    </w:p>
    <w:p xmlns:wp14="http://schemas.microsoft.com/office/word/2010/wordml" w:rsidRPr="0069285B" w:rsidR="0069285B" w:rsidP="0069285B" w:rsidRDefault="00BC51B0" w14:paraId="386BF36A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 w:rsidRPr="00A67D07">
        <w:rPr>
          <w:rFonts w:ascii="Microsoft Sans Serif" w:hAnsi="Microsoft Sans Serif" w:cs="Microsoft Sans Serif"/>
          <w:lang w:val="en"/>
        </w:rPr>
        <w:t xml:space="preserve">Ensure all necessary containers are labeled with a biohazard sticker.  </w:t>
      </w:r>
    </w:p>
    <w:p xmlns:wp14="http://schemas.microsoft.com/office/word/2010/wordml" w:rsidR="00BC51B0" w:rsidP="00BC51B0" w:rsidRDefault="00BC51B0" w14:paraId="0D0B940D" wp14:textId="77777777">
      <w:pPr>
        <w:pStyle w:val="NoSpacing"/>
        <w:ind w:left="144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BC51B0" w:rsidP="00BC51B0" w:rsidRDefault="00BC51B0" w14:paraId="14CEDB89" wp14:textId="77777777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b/>
          <w:lang w:val="en"/>
        </w:rPr>
      </w:pPr>
      <w:r>
        <w:rPr>
          <w:rFonts w:ascii="Microsoft Sans Serif" w:hAnsi="Microsoft Sans Serif" w:cs="Microsoft Sans Serif"/>
          <w:b/>
          <w:lang w:val="en"/>
        </w:rPr>
        <w:t>MATERIALS, REAGENTS, and EQUIPMENT:</w:t>
      </w:r>
    </w:p>
    <w:p xmlns:wp14="http://schemas.microsoft.com/office/word/2010/wordml" w:rsidR="00BC51B0" w:rsidP="00BC51B0" w:rsidRDefault="00BC51B0" w14:paraId="0E27B00A" wp14:textId="77777777">
      <w:pPr>
        <w:pStyle w:val="NoSpacing"/>
        <w:ind w:left="72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BC51B0" w:rsidP="00BC51B0" w:rsidRDefault="00BC51B0" w14:paraId="3AE3ED40" wp14:textId="77777777">
      <w:pPr>
        <w:pStyle w:val="NoSpacing"/>
        <w:ind w:left="720"/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Various materials, reagents, and equipment </w:t>
      </w:r>
      <w:r w:rsidR="0069285B">
        <w:rPr>
          <w:rFonts w:ascii="Microsoft Sans Serif" w:hAnsi="Microsoft Sans Serif" w:cs="Microsoft Sans Serif"/>
          <w:lang w:val="en"/>
        </w:rPr>
        <w:t>may be</w:t>
      </w:r>
      <w:r>
        <w:rPr>
          <w:rFonts w:ascii="Microsoft Sans Serif" w:hAnsi="Microsoft Sans Serif" w:cs="Microsoft Sans Serif"/>
          <w:lang w:val="en"/>
        </w:rPr>
        <w:t xml:space="preserve"> required for the </w:t>
      </w:r>
      <w:r w:rsidR="0069285B">
        <w:rPr>
          <w:rFonts w:ascii="Microsoft Sans Serif" w:hAnsi="Microsoft Sans Serif" w:cs="Microsoft Sans Serif"/>
          <w:lang w:val="en"/>
        </w:rPr>
        <w:t xml:space="preserve">handling, disinfecting, and disposal of biohazard material.  </w:t>
      </w:r>
      <w:r>
        <w:rPr>
          <w:rFonts w:ascii="Microsoft Sans Serif" w:hAnsi="Microsoft Sans Serif" w:cs="Microsoft Sans Serif"/>
          <w:lang w:val="en"/>
        </w:rPr>
        <w:t xml:space="preserve">Generalized items may include, but are not limited to, </w:t>
      </w:r>
    </w:p>
    <w:p xmlns:wp14="http://schemas.microsoft.com/office/word/2010/wordml" w:rsidR="001E2402" w:rsidP="00BC51B0" w:rsidRDefault="001E2402" w14:paraId="69555FE1" wp14:textId="77777777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Exam gloves</w:t>
      </w:r>
    </w:p>
    <w:p xmlns:wp14="http://schemas.microsoft.com/office/word/2010/wordml" w:rsidR="001E2402" w:rsidP="00BC51B0" w:rsidRDefault="001E2402" w14:paraId="22330387" wp14:textId="77777777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proofErr w:type="spellStart"/>
      <w:r>
        <w:rPr>
          <w:rFonts w:ascii="Microsoft Sans Serif" w:hAnsi="Microsoft Sans Serif" w:cs="Microsoft Sans Serif"/>
          <w:lang w:val="en"/>
        </w:rPr>
        <w:t>CIDecon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disinfectant</w:t>
      </w:r>
    </w:p>
    <w:p xmlns:wp14="http://schemas.microsoft.com/office/word/2010/wordml" w:rsidR="001E2402" w:rsidP="00BC51B0" w:rsidRDefault="001E2402" w14:paraId="19828113" wp14:textId="77777777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proofErr w:type="spellStart"/>
      <w:r>
        <w:rPr>
          <w:rFonts w:ascii="Microsoft Sans Serif" w:hAnsi="Microsoft Sans Serif" w:cs="Microsoft Sans Serif"/>
          <w:lang w:val="en"/>
        </w:rPr>
        <w:t>Conflickt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(</w:t>
      </w:r>
      <w:proofErr w:type="spellStart"/>
      <w:r>
        <w:rPr>
          <w:rFonts w:ascii="Microsoft Sans Serif" w:hAnsi="Microsoft Sans Serif" w:cs="Microsoft Sans Serif"/>
          <w:lang w:val="en"/>
        </w:rPr>
        <w:t>Decon</w:t>
      </w:r>
      <w:proofErr w:type="spellEnd"/>
      <w:r>
        <w:rPr>
          <w:rFonts w:ascii="Microsoft Sans Serif" w:hAnsi="Microsoft Sans Serif" w:cs="Microsoft Sans Serif"/>
          <w:lang w:val="en"/>
        </w:rPr>
        <w:t>) disinfectant spray</w:t>
      </w:r>
    </w:p>
    <w:p xmlns:wp14="http://schemas.microsoft.com/office/word/2010/wordml" w:rsidR="001E2402" w:rsidP="00BC51B0" w:rsidRDefault="001E2402" w14:paraId="5ACEDEEF" wp14:textId="77777777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Tupperware container for instrument cleaning</w:t>
      </w:r>
    </w:p>
    <w:p xmlns:wp14="http://schemas.microsoft.com/office/word/2010/wordml" w:rsidR="001E2402" w:rsidP="00BC51B0" w:rsidRDefault="001E2402" w14:paraId="31537358" wp14:textId="77777777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Biohazard bag</w:t>
      </w:r>
    </w:p>
    <w:p xmlns:wp14="http://schemas.microsoft.com/office/word/2010/wordml" w:rsidR="001E2402" w:rsidP="00BC51B0" w:rsidRDefault="001E2402" w14:paraId="74FAFBE1" wp14:textId="77777777">
      <w:pPr>
        <w:pStyle w:val="NoSpacing"/>
        <w:numPr>
          <w:ilvl w:val="0"/>
          <w:numId w:val="4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Autoclave</w:t>
      </w:r>
    </w:p>
    <w:p xmlns:wp14="http://schemas.microsoft.com/office/word/2010/wordml" w:rsidR="00785E77" w:rsidP="00785E77" w:rsidRDefault="00785E77" w14:paraId="60061E4C" wp14:textId="77777777">
      <w:pPr>
        <w:pStyle w:val="NoSpacing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785E77" w:rsidP="00785E77" w:rsidRDefault="00785E77" w14:paraId="7A4835F3" wp14:textId="77777777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b/>
          <w:lang w:val="en"/>
        </w:rPr>
      </w:pPr>
      <w:r>
        <w:rPr>
          <w:rFonts w:ascii="Microsoft Sans Serif" w:hAnsi="Microsoft Sans Serif" w:cs="Microsoft Sans Serif"/>
          <w:b/>
          <w:lang w:val="en"/>
        </w:rPr>
        <w:t>PROCEDURE:</w:t>
      </w:r>
    </w:p>
    <w:p xmlns:wp14="http://schemas.microsoft.com/office/word/2010/wordml" w:rsidR="00785E77" w:rsidP="00785E77" w:rsidRDefault="00785E77" w14:paraId="44EAFD9C" wp14:textId="77777777">
      <w:pPr>
        <w:pStyle w:val="NoSpacing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785E77" w:rsidP="00785E77" w:rsidRDefault="00785E77" w14:paraId="18A48CDE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To gain appropriate access to be a part of the Procurement Team, contact the </w:t>
      </w:r>
      <w:r w:rsidR="00636E98">
        <w:rPr>
          <w:rFonts w:ascii="Microsoft Sans Serif" w:hAnsi="Microsoft Sans Serif" w:cs="Microsoft Sans Serif"/>
          <w:lang w:val="en"/>
        </w:rPr>
        <w:t xml:space="preserve">Biorepository </w:t>
      </w:r>
      <w:r>
        <w:rPr>
          <w:rFonts w:ascii="Microsoft Sans Serif" w:hAnsi="Microsoft Sans Serif" w:cs="Microsoft Sans Serif"/>
          <w:lang w:val="en"/>
        </w:rPr>
        <w:t xml:space="preserve">Program Coordinator.  </w:t>
      </w:r>
    </w:p>
    <w:p xmlns:wp14="http://schemas.microsoft.com/office/word/2010/wordml" w:rsidR="00274350" w:rsidP="00274350" w:rsidRDefault="00274350" w14:paraId="4B94D5A5" wp14:textId="77777777">
      <w:pPr>
        <w:pStyle w:val="NoSpacing"/>
        <w:ind w:left="144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4F72DF" w:rsidP="0069285B" w:rsidRDefault="004F72DF" w14:paraId="61D20A0B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Do not use public elevators for </w:t>
      </w:r>
      <w:r w:rsidR="0069285B">
        <w:rPr>
          <w:rFonts w:ascii="Microsoft Sans Serif" w:hAnsi="Microsoft Sans Serif" w:cs="Microsoft Sans Serif"/>
          <w:lang w:val="en"/>
        </w:rPr>
        <w:t xml:space="preserve">transporting </w:t>
      </w:r>
      <w:r>
        <w:rPr>
          <w:rFonts w:ascii="Microsoft Sans Serif" w:hAnsi="Microsoft Sans Serif" w:cs="Microsoft Sans Serif"/>
          <w:lang w:val="en"/>
        </w:rPr>
        <w:t>biohazard</w:t>
      </w:r>
      <w:r w:rsidR="0069285B">
        <w:rPr>
          <w:rFonts w:ascii="Microsoft Sans Serif" w:hAnsi="Microsoft Sans Serif" w:cs="Microsoft Sans Serif"/>
          <w:lang w:val="en"/>
        </w:rPr>
        <w:t>ous</w:t>
      </w:r>
      <w:r>
        <w:rPr>
          <w:rFonts w:ascii="Microsoft Sans Serif" w:hAnsi="Microsoft Sans Serif" w:cs="Microsoft Sans Serif"/>
          <w:lang w:val="en"/>
        </w:rPr>
        <w:t xml:space="preserve"> material.  You </w:t>
      </w:r>
      <w:r w:rsidRPr="004F72DF">
        <w:rPr>
          <w:rFonts w:ascii="Microsoft Sans Serif" w:hAnsi="Microsoft Sans Serif" w:cs="Microsoft Sans Serif"/>
          <w:b/>
          <w:i/>
          <w:lang w:val="en"/>
        </w:rPr>
        <w:t>must</w:t>
      </w:r>
      <w:r>
        <w:rPr>
          <w:rFonts w:ascii="Microsoft Sans Serif" w:hAnsi="Microsoft Sans Serif" w:cs="Microsoft Sans Serif"/>
          <w:lang w:val="en"/>
        </w:rPr>
        <w:t xml:space="preserve"> use service elevators or stairwells.</w:t>
      </w:r>
      <w:r w:rsidRPr="004F72DF">
        <w:rPr>
          <w:rFonts w:ascii="Microsoft Sans Serif" w:hAnsi="Microsoft Sans Serif" w:cs="Microsoft Sans Serif"/>
          <w:lang w:val="en"/>
        </w:rPr>
        <w:t xml:space="preserve"> </w:t>
      </w:r>
      <w:r w:rsidR="0069285B">
        <w:rPr>
          <w:rFonts w:ascii="Microsoft Sans Serif" w:hAnsi="Microsoft Sans Serif" w:cs="Microsoft Sans Serif"/>
          <w:lang w:val="en"/>
        </w:rPr>
        <w:t>Gloves should not be worn.</w:t>
      </w:r>
    </w:p>
    <w:p xmlns:wp14="http://schemas.microsoft.com/office/word/2010/wordml" w:rsidR="0069285B" w:rsidP="0069285B" w:rsidRDefault="0069285B" w14:paraId="3DEEC669" wp14:textId="77777777">
      <w:pPr>
        <w:pStyle w:val="NoSpacing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Pr="0069285B" w:rsidR="0069285B" w:rsidP="0069285B" w:rsidRDefault="0069285B" w14:paraId="3288CF38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Any cooler, </w:t>
      </w:r>
      <w:proofErr w:type="spellStart"/>
      <w:r>
        <w:rPr>
          <w:rFonts w:ascii="Microsoft Sans Serif" w:hAnsi="Microsoft Sans Serif" w:cs="Microsoft Sans Serif"/>
          <w:lang w:val="en"/>
        </w:rPr>
        <w:t>dewar</w:t>
      </w:r>
      <w:proofErr w:type="spellEnd"/>
      <w:r>
        <w:rPr>
          <w:rFonts w:ascii="Microsoft Sans Serif" w:hAnsi="Microsoft Sans Serif" w:cs="Microsoft Sans Serif"/>
          <w:lang w:val="en"/>
        </w:rPr>
        <w:t>, freezer, or other storage containing biohazardous material should be labeled with a biohazard sticker.</w:t>
      </w:r>
    </w:p>
    <w:p xmlns:wp14="http://schemas.microsoft.com/office/word/2010/wordml" w:rsidR="00274350" w:rsidP="00274350" w:rsidRDefault="00274350" w14:paraId="3656B9AB" wp14:textId="77777777">
      <w:pPr>
        <w:pStyle w:val="NoSpacing"/>
        <w:ind w:left="216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892A8C" w:rsidP="00892A8C" w:rsidRDefault="00055EDC" w14:paraId="2FEEDF40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Cleaning, d</w:t>
      </w:r>
      <w:r w:rsidR="00BE60C3">
        <w:rPr>
          <w:rFonts w:ascii="Microsoft Sans Serif" w:hAnsi="Microsoft Sans Serif" w:cs="Microsoft Sans Serif"/>
          <w:lang w:val="en"/>
        </w:rPr>
        <w:t>isinfecting equipment and autoclave biohazard materials:</w:t>
      </w:r>
    </w:p>
    <w:p xmlns:wp14="http://schemas.microsoft.com/office/word/2010/wordml" w:rsidR="00BE60C3" w:rsidP="00BE60C3" w:rsidRDefault="00055EDC" w14:paraId="57E457CA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Place all material used for dissection in a biohazard bag (shoe covers, gloves, </w:t>
      </w:r>
      <w:proofErr w:type="spellStart"/>
      <w:r>
        <w:rPr>
          <w:rFonts w:ascii="Microsoft Sans Serif" w:hAnsi="Microsoft Sans Serif" w:cs="Microsoft Sans Serif"/>
          <w:lang w:val="en"/>
        </w:rPr>
        <w:t>underpad</w:t>
      </w:r>
      <w:proofErr w:type="spellEnd"/>
      <w:r>
        <w:rPr>
          <w:rFonts w:ascii="Microsoft Sans Serif" w:hAnsi="Microsoft Sans Serif" w:cs="Microsoft Sans Serif"/>
          <w:lang w:val="en"/>
        </w:rPr>
        <w:t>, weigh boats, mask, hat).</w:t>
      </w:r>
    </w:p>
    <w:p xmlns:wp14="http://schemas.microsoft.com/office/word/2010/wordml" w:rsidR="00055EDC" w:rsidP="00BE60C3" w:rsidRDefault="00055EDC" w14:paraId="433FAEC5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Place dissecting tools in </w:t>
      </w:r>
      <w:proofErr w:type="spellStart"/>
      <w:r>
        <w:rPr>
          <w:rFonts w:ascii="Microsoft Sans Serif" w:hAnsi="Microsoft Sans Serif" w:cs="Microsoft Sans Serif"/>
          <w:lang w:val="en"/>
        </w:rPr>
        <w:t>tupperware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.  Fill half way with </w:t>
      </w:r>
      <w:proofErr w:type="spellStart"/>
      <w:r>
        <w:rPr>
          <w:rFonts w:ascii="Microsoft Sans Serif" w:hAnsi="Microsoft Sans Serif" w:cs="Microsoft Sans Serif"/>
          <w:lang w:val="en"/>
        </w:rPr>
        <w:t>Decon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and the rest with water.  Let soak for 10 minutes.</w:t>
      </w:r>
    </w:p>
    <w:p xmlns:wp14="http://schemas.microsoft.com/office/word/2010/wordml" w:rsidR="00055EDC" w:rsidP="00BE60C3" w:rsidRDefault="00055EDC" w14:paraId="62A08B32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Dump ice from cooler in sink.</w:t>
      </w:r>
    </w:p>
    <w:p xmlns:wp14="http://schemas.microsoft.com/office/word/2010/wordml" w:rsidR="00055EDC" w:rsidP="00BE60C3" w:rsidRDefault="00055EDC" w14:paraId="544844DB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Spray countertop and cooler (inside and out) with </w:t>
      </w:r>
      <w:proofErr w:type="spellStart"/>
      <w:r>
        <w:rPr>
          <w:rFonts w:ascii="Microsoft Sans Serif" w:hAnsi="Microsoft Sans Serif" w:cs="Microsoft Sans Serif"/>
          <w:lang w:val="en"/>
        </w:rPr>
        <w:t>Conflickt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disinfectant spray.  Leave for 10 minutes.  </w:t>
      </w:r>
    </w:p>
    <w:p xmlns:wp14="http://schemas.microsoft.com/office/word/2010/wordml" w:rsidR="00055EDC" w:rsidP="00BE60C3" w:rsidRDefault="00055EDC" w14:paraId="374F605B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After 10 minutes, dump the fluid from the </w:t>
      </w:r>
      <w:proofErr w:type="spellStart"/>
      <w:r>
        <w:rPr>
          <w:rFonts w:ascii="Microsoft Sans Serif" w:hAnsi="Microsoft Sans Serif" w:cs="Microsoft Sans Serif"/>
          <w:lang w:val="en"/>
        </w:rPr>
        <w:t>tupperware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in the sink.  Rinse the tools and </w:t>
      </w:r>
      <w:proofErr w:type="spellStart"/>
      <w:r>
        <w:rPr>
          <w:rFonts w:ascii="Microsoft Sans Serif" w:hAnsi="Microsoft Sans Serif" w:cs="Microsoft Sans Serif"/>
          <w:lang w:val="en"/>
        </w:rPr>
        <w:t>tupperware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with water.  Lay a paper towel on the countertop.  Place tools on the paper towel to dry.  If possible, open scissors to ensure proper drying.  </w:t>
      </w:r>
    </w:p>
    <w:p xmlns:wp14="http://schemas.microsoft.com/office/word/2010/wordml" w:rsidR="00055EDC" w:rsidP="00BE60C3" w:rsidRDefault="00055EDC" w14:paraId="423B0B1B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After 10 minutes, wipe down countertop and cooler.  </w:t>
      </w:r>
    </w:p>
    <w:p xmlns:wp14="http://schemas.microsoft.com/office/word/2010/wordml" w:rsidR="00055EDC" w:rsidP="00BE60C3" w:rsidRDefault="00055EDC" w14:paraId="33A772FE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lastRenderedPageBreak/>
        <w:t xml:space="preserve">Take </w:t>
      </w:r>
      <w:proofErr w:type="spellStart"/>
      <w:r>
        <w:rPr>
          <w:rFonts w:ascii="Microsoft Sans Serif" w:hAnsi="Microsoft Sans Serif" w:cs="Microsoft Sans Serif"/>
          <w:lang w:val="en"/>
        </w:rPr>
        <w:t>tupperware</w:t>
      </w:r>
      <w:proofErr w:type="spellEnd"/>
      <w:r>
        <w:rPr>
          <w:rFonts w:ascii="Microsoft Sans Serif" w:hAnsi="Microsoft Sans Serif" w:cs="Microsoft Sans Serif"/>
          <w:lang w:val="en"/>
        </w:rPr>
        <w:t xml:space="preserve"> to MN50</w:t>
      </w:r>
      <w:r w:rsidR="00AE3F4A">
        <w:rPr>
          <w:rFonts w:ascii="Microsoft Sans Serif" w:hAnsi="Microsoft Sans Serif" w:cs="Microsoft Sans Serif"/>
          <w:lang w:val="en"/>
        </w:rPr>
        <w:t>7</w:t>
      </w:r>
      <w:r>
        <w:rPr>
          <w:rFonts w:ascii="Microsoft Sans Serif" w:hAnsi="Microsoft Sans Serif" w:cs="Microsoft Sans Serif"/>
          <w:lang w:val="en"/>
        </w:rPr>
        <w:t xml:space="preserve"> for cleaning.  Follow lab dish cleaning protocol.</w:t>
      </w:r>
    </w:p>
    <w:p xmlns:wp14="http://schemas.microsoft.com/office/word/2010/wordml" w:rsidR="00055EDC" w:rsidP="62D2EE8E" w:rsidRDefault="00055EDC" w14:paraId="57A9D3A4" wp14:textId="03BDA036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62D2EE8E" w:rsidR="62D2EE8E">
        <w:rPr>
          <w:rFonts w:ascii="Microsoft Sans Serif" w:hAnsi="Microsoft Sans Serif" w:cs="Microsoft Sans Serif"/>
          <w:lang w:val="en"/>
        </w:rPr>
        <w:t xml:space="preserve">Take biohazard bag to autoclave.  If autoclave is not in use, place biohazard bag on shelf inside autoclave.  Close the doors to the autoclave.  Run the appropriate cycle </w:t>
      </w:r>
      <w:r w:rsidRPr="62D2EE8E" w:rsidR="62D2EE8E">
        <w:rPr>
          <w:rFonts w:ascii="Microsoft Sans Serif" w:hAnsi="Microsoft Sans Serif" w:cs="Microsoft Sans Serif"/>
          <w:lang w:val="en"/>
        </w:rPr>
        <w:t>Biobag40</w:t>
      </w:r>
      <w:r w:rsidRPr="62D2EE8E" w:rsidR="62D2EE8E">
        <w:rPr>
          <w:rFonts w:ascii="Microsoft Sans Serif" w:hAnsi="Microsoft Sans Serif" w:cs="Microsoft Sans Serif"/>
          <w:lang w:val="en"/>
        </w:rPr>
        <w:t>.  Be sure to sign the log book.</w:t>
      </w:r>
    </w:p>
    <w:p xmlns:wp14="http://schemas.microsoft.com/office/word/2010/wordml" w:rsidR="00C83BC2" w:rsidP="00C83BC2" w:rsidRDefault="00C83BC2" w14:paraId="45FB0818" wp14:textId="77777777">
      <w:pPr>
        <w:pStyle w:val="NoSpacing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C83BC2" w:rsidP="00C83BC2" w:rsidRDefault="00C83BC2" w14:paraId="7832A40A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>Exposure Incidents:</w:t>
      </w:r>
    </w:p>
    <w:p xmlns:wp14="http://schemas.microsoft.com/office/word/2010/wordml" w:rsidRPr="00C83BC2" w:rsidR="00C83BC2" w:rsidP="00C83BC2" w:rsidRDefault="00C83BC2" w14:paraId="7577573D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Incident response: </w:t>
      </w:r>
      <w:r w:rsidRPr="00C83BC2">
        <w:rPr>
          <w:rFonts w:ascii="Microsoft Sans Serif" w:hAnsi="Microsoft Sans Serif" w:cs="Microsoft Sans Serif"/>
          <w:lang w:val="en"/>
        </w:rPr>
        <w:t xml:space="preserve">If a known or potential exposure to hazardous material (e.g., </w:t>
      </w:r>
      <w:r w:rsidRPr="00C83BC2">
        <w:rPr>
          <w:rFonts w:ascii="Microsoft Sans Serif" w:hAnsi="Microsoft Sans Serif" w:cs="Microsoft Sans Serif"/>
        </w:rPr>
        <w:t xml:space="preserve">specific contact with eye, mouth, other mucous membrane, respiratory tract via inhalation, non-intact skin, or parenteral with potentially infectious materials that results from the performance of an employee's duties) remove personal protective and treat affected area following exposure incident response protocol. </w:t>
      </w:r>
    </w:p>
    <w:p xmlns:wp14="http://schemas.microsoft.com/office/word/2010/wordml" w:rsidRPr="00C83BC2" w:rsidR="00C83BC2" w:rsidP="00C83BC2" w:rsidRDefault="00C83BC2" w14:paraId="0AB63FE5" wp14:textId="77777777">
      <w:pPr>
        <w:pStyle w:val="NoSpacing"/>
        <w:numPr>
          <w:ilvl w:val="2"/>
          <w:numId w:val="1"/>
        </w:numPr>
        <w:rPr>
          <w:rFonts w:ascii="Microsoft Sans Serif" w:hAnsi="Microsoft Sans Serif" w:cs="Microsoft Sans Serif"/>
          <w:lang w:val="en"/>
        </w:rPr>
      </w:pPr>
      <w:r w:rsidRPr="00C83BC2">
        <w:rPr>
          <w:rFonts w:ascii="Microsoft Sans Serif" w:hAnsi="Microsoft Sans Serif" w:cs="Microsoft Sans Serif"/>
        </w:rPr>
        <w:t>Exposure incidents must be reported immediately for the health and safety of both the employee and university community</w:t>
      </w:r>
      <w:r>
        <w:rPr>
          <w:rFonts w:ascii="Microsoft Sans Serif" w:hAnsi="Microsoft Sans Serif" w:cs="Microsoft Sans Serif"/>
        </w:rPr>
        <w:t xml:space="preserve">.  </w:t>
      </w:r>
      <w:r w:rsidRPr="00C83BC2">
        <w:rPr>
          <w:rFonts w:ascii="Microsoft Sans Serif" w:hAnsi="Microsoft Sans Serif" w:cs="Microsoft Sans Serif"/>
        </w:rPr>
        <w:t>The employee shall report the incident to his/her supervisor. The supervisor shall complete an incident report with Workers Care documenting the route of exposure and the circumstances under which the incident occurred.</w:t>
      </w:r>
    </w:p>
    <w:p xmlns:wp14="http://schemas.microsoft.com/office/word/2010/wordml" w:rsidR="007C2472" w:rsidP="007C2472" w:rsidRDefault="007C2472" w14:paraId="049F31CB" wp14:textId="77777777">
      <w:pPr>
        <w:pStyle w:val="NoSpacing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="007C2472" w:rsidP="007C2472" w:rsidRDefault="007C2472" w14:paraId="7797E7DE" wp14:textId="77777777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b/>
          <w:lang w:val="en"/>
        </w:rPr>
      </w:pPr>
      <w:r>
        <w:rPr>
          <w:rFonts w:ascii="Microsoft Sans Serif" w:hAnsi="Microsoft Sans Serif" w:cs="Microsoft Sans Serif"/>
          <w:b/>
          <w:lang w:val="en"/>
        </w:rPr>
        <w:t>REFERENCES</w:t>
      </w:r>
    </w:p>
    <w:p xmlns:wp14="http://schemas.microsoft.com/office/word/2010/wordml" w:rsidRPr="00E11A1C" w:rsidR="007C2472" w:rsidP="007C2472" w:rsidRDefault="007C2472" w14:paraId="23594EE3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b/>
          <w:lang w:val="en"/>
        </w:rPr>
      </w:pPr>
      <w:r>
        <w:rPr>
          <w:rFonts w:ascii="Microsoft Sans Serif" w:hAnsi="Microsoft Sans Serif" w:cs="Microsoft Sans Serif"/>
          <w:lang w:val="en"/>
        </w:rPr>
        <w:t>U</w:t>
      </w:r>
      <w:r w:rsidR="0069285B">
        <w:rPr>
          <w:rFonts w:ascii="Microsoft Sans Serif" w:hAnsi="Microsoft Sans Serif" w:cs="Microsoft Sans Serif"/>
          <w:lang w:val="en"/>
        </w:rPr>
        <w:t xml:space="preserve">niversity of </w:t>
      </w:r>
      <w:r>
        <w:rPr>
          <w:rFonts w:ascii="Microsoft Sans Serif" w:hAnsi="Microsoft Sans Serif" w:cs="Microsoft Sans Serif"/>
          <w:lang w:val="en"/>
        </w:rPr>
        <w:t>K</w:t>
      </w:r>
      <w:r w:rsidR="0069285B">
        <w:rPr>
          <w:rFonts w:ascii="Microsoft Sans Serif" w:hAnsi="Microsoft Sans Serif" w:cs="Microsoft Sans Serif"/>
          <w:lang w:val="en"/>
        </w:rPr>
        <w:t>entucky</w:t>
      </w:r>
      <w:r>
        <w:rPr>
          <w:rFonts w:ascii="Microsoft Sans Serif" w:hAnsi="Microsoft Sans Serif" w:cs="Microsoft Sans Serif"/>
          <w:lang w:val="en"/>
        </w:rPr>
        <w:t xml:space="preserve"> Biosafety Manual (4.0-University of Kentucky Biological Safety Requirements, 5.3-Exposure Incidents, 10.0-Decontamination and Disposal of Biohazardous Waste)</w:t>
      </w:r>
    </w:p>
    <w:p xmlns:wp14="http://schemas.microsoft.com/office/word/2010/wordml" w:rsidRPr="00E11A1C" w:rsidR="00E11A1C" w:rsidP="00E11A1C" w:rsidRDefault="002412D2" w14:paraId="7F1D6E23" wp14:textId="77777777">
      <w:pPr>
        <w:pStyle w:val="NoSpacing"/>
        <w:ind w:left="1440"/>
        <w:rPr>
          <w:rFonts w:ascii="Microsoft Sans Serif" w:hAnsi="Microsoft Sans Serif" w:cs="Microsoft Sans Serif"/>
          <w:lang w:val="en"/>
        </w:rPr>
      </w:pPr>
      <w:hyperlink w:history="1" r:id="rId7">
        <w:r w:rsidRPr="00E11A1C" w:rsidR="00E11A1C">
          <w:rPr>
            <w:rStyle w:val="Hyperlink"/>
            <w:rFonts w:ascii="Microsoft Sans Serif" w:hAnsi="Microsoft Sans Serif" w:cs="Microsoft Sans Serif"/>
            <w:lang w:val="en"/>
          </w:rPr>
          <w:t>http://ehs.uky.edu/docs/pdf/bio_uk_biosafety_manual_0001.pdf</w:t>
        </w:r>
      </w:hyperlink>
      <w:r w:rsidRPr="00E11A1C" w:rsidR="00E11A1C">
        <w:rPr>
          <w:rFonts w:ascii="Microsoft Sans Serif" w:hAnsi="Microsoft Sans Serif" w:cs="Microsoft Sans Serif"/>
          <w:lang w:val="en"/>
        </w:rPr>
        <w:t xml:space="preserve"> </w:t>
      </w:r>
    </w:p>
    <w:p xmlns:wp14="http://schemas.microsoft.com/office/word/2010/wordml" w:rsidR="00E11A1C" w:rsidP="00E11A1C" w:rsidRDefault="00E11A1C" w14:paraId="71079470" wp14:textId="77777777">
      <w:pPr>
        <w:pStyle w:val="NoSpacing"/>
        <w:numPr>
          <w:ilvl w:val="1"/>
          <w:numId w:val="1"/>
        </w:numPr>
        <w:rPr>
          <w:rFonts w:ascii="Microsoft Sans Serif" w:hAnsi="Microsoft Sans Serif" w:cs="Microsoft Sans Serif"/>
          <w:lang w:val="en"/>
        </w:rPr>
      </w:pPr>
      <w:r>
        <w:rPr>
          <w:rFonts w:ascii="Microsoft Sans Serif" w:hAnsi="Microsoft Sans Serif" w:cs="Microsoft Sans Serif"/>
          <w:lang w:val="en"/>
        </w:rPr>
        <w:t xml:space="preserve">University of Kentucky OSH – Lab Exposure Protocol </w:t>
      </w:r>
      <w:hyperlink w:history="1" r:id="rId8">
        <w:r w:rsidRPr="005E09FD">
          <w:rPr>
            <w:rStyle w:val="Hyperlink"/>
            <w:rFonts w:ascii="Microsoft Sans Serif" w:hAnsi="Microsoft Sans Serif" w:cs="Microsoft Sans Serif"/>
            <w:lang w:val="en"/>
          </w:rPr>
          <w:t>http://ehs.uky.edu/docs/pdf/ohs_lab_exposure_protocol_0001.pdf</w:t>
        </w:r>
      </w:hyperlink>
      <w:r>
        <w:rPr>
          <w:rFonts w:ascii="Microsoft Sans Serif" w:hAnsi="Microsoft Sans Serif" w:cs="Microsoft Sans Serif"/>
          <w:lang w:val="en"/>
        </w:rPr>
        <w:t xml:space="preserve"> </w:t>
      </w:r>
    </w:p>
    <w:p xmlns:wp14="http://schemas.microsoft.com/office/word/2010/wordml" w:rsidR="00F06293" w:rsidP="00F06293" w:rsidRDefault="00F06293" w14:paraId="53128261" wp14:textId="77777777">
      <w:pPr>
        <w:pStyle w:val="NoSpacing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Pr="00F06293" w:rsidR="00F06293" w:rsidP="009D148F" w:rsidRDefault="00F06293" w14:paraId="00452901" wp14:textId="77777777">
      <w:pPr>
        <w:pStyle w:val="NoSpacing"/>
        <w:numPr>
          <w:ilvl w:val="0"/>
          <w:numId w:val="1"/>
        </w:numPr>
        <w:rPr>
          <w:rFonts w:ascii="Microsoft Sans Serif" w:hAnsi="Microsoft Sans Serif" w:cs="Microsoft Sans Serif"/>
          <w:b/>
          <w:lang w:val="en"/>
        </w:rPr>
      </w:pPr>
      <w:r w:rsidRPr="00F06293">
        <w:rPr>
          <w:rFonts w:ascii="Microsoft Sans Serif" w:hAnsi="Microsoft Sans Serif" w:cs="Microsoft Sans Serif"/>
          <w:b/>
          <w:lang w:val="en"/>
        </w:rPr>
        <w:t>APPENDIX</w:t>
      </w:r>
    </w:p>
    <w:p xmlns:wp14="http://schemas.microsoft.com/office/word/2010/wordml" w:rsidR="00E11A1C" w:rsidP="00E11A1C" w:rsidRDefault="00E11A1C" w14:paraId="62486C05" wp14:textId="77777777">
      <w:pPr>
        <w:pStyle w:val="NoSpacing"/>
        <w:ind w:left="1440"/>
        <w:rPr>
          <w:rFonts w:ascii="Microsoft Sans Serif" w:hAnsi="Microsoft Sans Serif" w:cs="Microsoft Sans Serif"/>
          <w:b/>
          <w:lang w:val="en"/>
        </w:rPr>
      </w:pPr>
    </w:p>
    <w:p xmlns:wp14="http://schemas.microsoft.com/office/word/2010/wordml" w:rsidRPr="00F06293" w:rsidR="007C2472" w:rsidP="007C2472" w:rsidRDefault="00F06293" w14:paraId="2FC4464F" wp14:textId="77777777">
      <w:pPr>
        <w:pStyle w:val="NoSpacing"/>
        <w:ind w:left="1440"/>
        <w:rPr>
          <w:rFonts w:ascii="Microsoft Sans Serif" w:hAnsi="Microsoft Sans Serif" w:cs="Microsoft Sans Serif"/>
          <w:lang w:val="en"/>
        </w:rPr>
      </w:pPr>
      <w:r>
        <w:rPr>
          <w:rFonts w:ascii="Arial" w:hAnsi="Arial" w:cs="Arial"/>
          <w:noProof/>
          <w:color w:val="FFFFFF"/>
          <w:sz w:val="20"/>
          <w:szCs w:val="20"/>
        </w:rPr>
        <w:drawing>
          <wp:inline xmlns:wp14="http://schemas.microsoft.com/office/word/2010/wordprocessingDrawing" distT="0" distB="0" distL="0" distR="0" wp14:anchorId="5F0E9DC3" wp14:editId="7777777">
            <wp:extent cx="1238250" cy="908050"/>
            <wp:effectExtent l="0" t="0" r="0" b="635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Sans Serif" w:hAnsi="Microsoft Sans Serif" w:cs="Microsoft Sans Serif"/>
          <w:b/>
          <w:lang w:val="en"/>
        </w:rPr>
        <w:t xml:space="preserve">  </w:t>
      </w:r>
      <w:r>
        <w:rPr>
          <w:rFonts w:ascii="Microsoft Sans Serif" w:hAnsi="Microsoft Sans Serif" w:cs="Microsoft Sans Serif"/>
          <w:lang w:val="en"/>
        </w:rPr>
        <w:t>Biohazard sticker</w:t>
      </w:r>
    </w:p>
    <w:p xmlns:wp14="http://schemas.microsoft.com/office/word/2010/wordml" w:rsidRPr="004F72DF" w:rsidR="00892A8C" w:rsidP="00892A8C" w:rsidRDefault="00892A8C" w14:paraId="4101652C" wp14:textId="77777777">
      <w:pPr>
        <w:pStyle w:val="NoSpacing"/>
        <w:ind w:left="1440"/>
        <w:rPr>
          <w:rFonts w:ascii="Microsoft Sans Serif" w:hAnsi="Microsoft Sans Serif" w:cs="Microsoft Sans Serif"/>
          <w:lang w:val="en"/>
        </w:rPr>
      </w:pPr>
    </w:p>
    <w:p xmlns:wp14="http://schemas.microsoft.com/office/word/2010/wordml" w:rsidRPr="009E3F4F" w:rsidR="00BC51B0" w:rsidP="009E3F4F" w:rsidRDefault="00BC51B0" w14:paraId="4B99056E" wp14:textId="77777777">
      <w:pPr>
        <w:pStyle w:val="NoSpacing"/>
        <w:rPr>
          <w:rFonts w:ascii="Microsoft Sans Serif" w:hAnsi="Microsoft Sans Serif" w:cs="Microsoft Sans Serif"/>
          <w:b/>
        </w:rPr>
      </w:pPr>
    </w:p>
    <w:p xmlns:wp14="http://schemas.microsoft.com/office/word/2010/wordml" w:rsidRPr="009E3F4F" w:rsidR="009E3F4F" w:rsidP="009E3F4F" w:rsidRDefault="009E3F4F" w14:paraId="1299C43A" wp14:textId="77777777">
      <w:pPr>
        <w:pStyle w:val="NoSpacing"/>
        <w:rPr>
          <w:rFonts w:ascii="Microsoft Sans Serif" w:hAnsi="Microsoft Sans Serif" w:cs="Microsoft Sans Serif"/>
        </w:rPr>
      </w:pPr>
    </w:p>
    <w:sectPr w:rsidRPr="009E3F4F" w:rsidR="009E3F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412D2" w:rsidP="009E3F4F" w:rsidRDefault="002412D2" w14:paraId="3461D7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412D2" w:rsidP="009E3F4F" w:rsidRDefault="002412D2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F7758" w:rsidRDefault="007F7758" w14:paraId="4DDBEF00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75438" w:rsidRDefault="00675438" w14:paraId="111BF4C6" wp14:textId="77777777">
    <w:pPr>
      <w:pStyle w:val="Footer"/>
      <w:jc w:val="right"/>
    </w:pPr>
    <w:r>
      <w:t>B</w:t>
    </w:r>
    <w:r w:rsidR="0069285B">
      <w:t>P:02</w:t>
    </w:r>
  </w:p>
  <w:p xmlns:wp14="http://schemas.microsoft.com/office/word/2010/wordml" w:rsidR="00675438" w:rsidRDefault="002412D2" w14:paraId="50230CC7" wp14:textId="77777777">
    <w:pPr>
      <w:pStyle w:val="Footer"/>
      <w:jc w:val="right"/>
    </w:pPr>
    <w:sdt>
      <w:sdtPr>
        <w:id w:val="4814415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75438">
          <w:fldChar w:fldCharType="begin"/>
        </w:r>
        <w:r w:rsidR="00675438">
          <w:instrText xml:space="preserve"> PAGE   \* MERGEFORMAT </w:instrText>
        </w:r>
        <w:r w:rsidR="00675438">
          <w:fldChar w:fldCharType="separate"/>
        </w:r>
        <w:r w:rsidR="007F7758">
          <w:rPr>
            <w:noProof/>
          </w:rPr>
          <w:t>3</w:t>
        </w:r>
        <w:r w:rsidR="00675438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F7758" w:rsidRDefault="007F7758" w14:paraId="2946DB82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412D2" w:rsidP="009E3F4F" w:rsidRDefault="002412D2" w14:paraId="62EBF3C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412D2" w:rsidP="009E3F4F" w:rsidRDefault="002412D2" w14:paraId="6D98A12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F7758" w:rsidRDefault="007F7758" w14:paraId="5997CC1D" wp14:textId="77777777">
    <w:pPr>
      <w:pStyle w:val="Header"/>
    </w:pPr>
    <w:r>
      <w:rPr>
        <w:noProof/>
      </w:rPr>
      <w:pict w14:anchorId="1CAC86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65766" style="position:absolute;margin-left:0;margin-top:0;width:412.4pt;height:247.45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Calibri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C2472" w:rsidP="007C2472" w:rsidRDefault="007F7758" w14:paraId="57C301BC" wp14:textId="77777777">
    <w:pPr>
      <w:pStyle w:val="Header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center"/>
      <w:rPr>
        <w:rFonts w:ascii="Microsoft Sans Serif" w:hAnsi="Microsoft Sans Serif" w:cs="Microsoft Sans Serif"/>
        <w:b/>
        <w:sz w:val="24"/>
      </w:rPr>
    </w:pPr>
    <w:r>
      <w:rPr>
        <w:noProof/>
      </w:rPr>
      <w:pict w14:anchorId="39405F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65767" style="position:absolute;left:0;text-align:left;margin-left:0;margin-top:0;width:412.4pt;height:247.45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Calibri&quot;;font-size:1pt" string="DRAFT"/>
        </v:shape>
      </w:pict>
    </w:r>
    <w:r w:rsidRPr="009E3F4F" w:rsidR="009E3F4F">
      <w:rPr>
        <w:rFonts w:ascii="Microsoft Sans Serif" w:hAnsi="Microsoft Sans Serif" w:cs="Microsoft Sans Serif"/>
        <w:b/>
        <w:sz w:val="24"/>
      </w:rPr>
      <w:t xml:space="preserve">Cardiovascular </w:t>
    </w:r>
    <w:r w:rsidR="007C2472">
      <w:rPr>
        <w:rFonts w:ascii="Microsoft Sans Serif" w:hAnsi="Microsoft Sans Serif" w:cs="Microsoft Sans Serif"/>
        <w:b/>
        <w:sz w:val="24"/>
      </w:rPr>
      <w:t>Biorepository – Campbell Lab</w:t>
    </w:r>
  </w:p>
  <w:p xmlns:wp14="http://schemas.microsoft.com/office/word/2010/wordml" w:rsidR="007C2472" w:rsidP="009E3F4F" w:rsidRDefault="007C2472" w14:paraId="0FB78278" wp14:textId="77777777">
    <w:pPr>
      <w:pStyle w:val="Header"/>
      <w:jc w:val="center"/>
      <w:rPr>
        <w:rFonts w:ascii="Microsoft Sans Serif" w:hAnsi="Microsoft Sans Serif" w:cs="Microsoft Sans Serif"/>
        <w:b/>
        <w:sz w:val="24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05"/>
      <w:gridCol w:w="3372"/>
      <w:gridCol w:w="3373"/>
    </w:tblGrid>
    <w:tr xmlns:wp14="http://schemas.microsoft.com/office/word/2010/wordml" w:rsidR="007C2472" w:rsidTr="007C2472" w14:paraId="4FB509CF" wp14:textId="77777777">
      <w:tc>
        <w:tcPr>
          <w:tcW w:w="9350" w:type="dxa"/>
          <w:gridSpan w:val="3"/>
          <w:shd w:val="clear" w:color="auto" w:fill="D9D9D9" w:themeFill="background1" w:themeFillShade="D9"/>
        </w:tcPr>
        <w:p w:rsidR="007C2472" w:rsidP="007C2472" w:rsidRDefault="00316596" w14:paraId="61227D52" wp14:textId="77777777">
          <w:pPr>
            <w:pStyle w:val="Header"/>
            <w:jc w:val="center"/>
            <w:rPr>
              <w:rFonts w:ascii="Microsoft Sans Serif" w:hAnsi="Microsoft Sans Serif" w:cs="Microsoft Sans Serif"/>
              <w:b/>
              <w:sz w:val="24"/>
            </w:rPr>
          </w:pPr>
          <w:r>
            <w:rPr>
              <w:rFonts w:ascii="Microsoft Sans Serif" w:hAnsi="Microsoft Sans Serif" w:cs="Microsoft Sans Serif"/>
              <w:b/>
              <w:sz w:val="24"/>
            </w:rPr>
            <w:t>Biosafety</w:t>
          </w:r>
          <w:r w:rsidRPr="009E3F4F" w:rsidR="007C2472">
            <w:rPr>
              <w:rFonts w:ascii="Microsoft Sans Serif" w:hAnsi="Microsoft Sans Serif" w:cs="Microsoft Sans Serif"/>
              <w:b/>
              <w:sz w:val="24"/>
            </w:rPr>
            <w:t xml:space="preserve"> Protocol</w:t>
          </w:r>
        </w:p>
        <w:p w:rsidR="007C2472" w:rsidP="007C2472" w:rsidRDefault="007C2472" w14:paraId="1FC39945" wp14:textId="77777777">
          <w:pPr>
            <w:pStyle w:val="Header"/>
            <w:jc w:val="center"/>
            <w:rPr>
              <w:rFonts w:ascii="Microsoft Sans Serif" w:hAnsi="Microsoft Sans Serif" w:cs="Microsoft Sans Serif"/>
              <w:b/>
              <w:sz w:val="24"/>
            </w:rPr>
          </w:pPr>
        </w:p>
      </w:tc>
    </w:tr>
    <w:tr xmlns:wp14="http://schemas.microsoft.com/office/word/2010/wordml" w:rsidR="007C2472" w:rsidTr="007C2472" w14:paraId="4B4A9192" wp14:textId="77777777">
      <w:tc>
        <w:tcPr>
          <w:tcW w:w="2605" w:type="dxa"/>
          <w:shd w:val="clear" w:color="auto" w:fill="D9D9D9" w:themeFill="background1" w:themeFillShade="D9"/>
        </w:tcPr>
        <w:p w:rsidRPr="007C2472" w:rsidR="007C2472" w:rsidP="007C2472" w:rsidRDefault="00316596" w14:paraId="3B945A34" wp14:textId="77777777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Policy #BP:02</w:t>
          </w:r>
        </w:p>
      </w:tc>
      <w:tc>
        <w:tcPr>
          <w:tcW w:w="6745" w:type="dxa"/>
          <w:gridSpan w:val="2"/>
          <w:shd w:val="clear" w:color="auto" w:fill="D9D9D9" w:themeFill="background1" w:themeFillShade="D9"/>
        </w:tcPr>
        <w:p w:rsidRPr="007C2472" w:rsidR="007C2472" w:rsidP="007C2472" w:rsidRDefault="007C2472" w14:paraId="3512CDA2" wp14:textId="77777777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 w:rsidRPr="007C2472">
            <w:rPr>
              <w:rFonts w:ascii="Microsoft Sans Serif" w:hAnsi="Microsoft Sans Serif" w:cs="Microsoft Sans Serif"/>
              <w:sz w:val="24"/>
            </w:rPr>
            <w:t>Author: Mindy Thompson</w:t>
          </w:r>
        </w:p>
      </w:tc>
    </w:tr>
    <w:tr xmlns:wp14="http://schemas.microsoft.com/office/word/2010/wordml" w:rsidR="007C2472" w:rsidTr="007C2472" w14:paraId="2F43CC21" wp14:textId="77777777">
      <w:tc>
        <w:tcPr>
          <w:tcW w:w="2605" w:type="dxa"/>
          <w:shd w:val="clear" w:color="auto" w:fill="D9D9D9" w:themeFill="background1" w:themeFillShade="D9"/>
        </w:tcPr>
        <w:p w:rsidR="007C2472" w:rsidP="007C2472" w:rsidRDefault="007C2472" w14:paraId="612B96BF" wp14:textId="77777777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Effective:</w:t>
          </w:r>
        </w:p>
        <w:p w:rsidRPr="007C2472" w:rsidR="007C2472" w:rsidP="007C2472" w:rsidRDefault="007C2472" w14:paraId="1B40EC9C" wp14:textId="77777777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29 March 2018</w:t>
          </w:r>
        </w:p>
      </w:tc>
      <w:tc>
        <w:tcPr>
          <w:tcW w:w="3372" w:type="dxa"/>
          <w:shd w:val="clear" w:color="auto" w:fill="D9D9D9" w:themeFill="background1" w:themeFillShade="D9"/>
        </w:tcPr>
        <w:p w:rsidRPr="007C2472" w:rsidR="007C2472" w:rsidP="007C2472" w:rsidRDefault="007C2472" w14:paraId="5ACB6051" wp14:textId="77777777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Reviewed by:</w:t>
          </w:r>
        </w:p>
      </w:tc>
      <w:tc>
        <w:tcPr>
          <w:tcW w:w="3373" w:type="dxa"/>
          <w:shd w:val="clear" w:color="auto" w:fill="D9D9D9" w:themeFill="background1" w:themeFillShade="D9"/>
        </w:tcPr>
        <w:p w:rsidRPr="007C2472" w:rsidR="007C2472" w:rsidP="007C2472" w:rsidRDefault="00316596" w14:paraId="4ABEE571" wp14:textId="77777777">
          <w:pPr>
            <w:pStyle w:val="Header"/>
            <w:rPr>
              <w:rFonts w:ascii="Microsoft Sans Serif" w:hAnsi="Microsoft Sans Serif" w:cs="Microsoft Sans Serif"/>
              <w:sz w:val="24"/>
            </w:rPr>
          </w:pPr>
          <w:r>
            <w:rPr>
              <w:rFonts w:ascii="Microsoft Sans Serif" w:hAnsi="Microsoft Sans Serif" w:cs="Microsoft Sans Serif"/>
              <w:sz w:val="24"/>
            </w:rPr>
            <w:t>Date Reviewed:</w:t>
          </w:r>
        </w:p>
      </w:tc>
    </w:tr>
  </w:tbl>
  <w:p xmlns:wp14="http://schemas.microsoft.com/office/word/2010/wordml" w:rsidR="00BC51B0" w:rsidP="009E3F4F" w:rsidRDefault="00BC51B0" w14:paraId="0562CB0E" wp14:textId="77777777">
    <w:pPr>
      <w:pStyle w:val="Header"/>
      <w:jc w:val="center"/>
      <w:rPr>
        <w:rFonts w:ascii="Microsoft Sans Serif" w:hAnsi="Microsoft Sans Serif" w:cs="Microsoft Sans Serif"/>
        <w:b/>
        <w:sz w:val="24"/>
      </w:rPr>
    </w:pPr>
  </w:p>
  <w:p xmlns:wp14="http://schemas.microsoft.com/office/word/2010/wordml" w:rsidRPr="009E3F4F" w:rsidR="00BC51B0" w:rsidP="009E3F4F" w:rsidRDefault="00BC51B0" w14:paraId="34CE0A41" wp14:textId="77777777">
    <w:pPr>
      <w:pStyle w:val="Header"/>
      <w:jc w:val="center"/>
      <w:rPr>
        <w:rFonts w:ascii="Microsoft Sans Serif" w:hAnsi="Microsoft Sans Serif" w:cs="Microsoft Sans Serif"/>
        <w:b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F7758" w:rsidRDefault="007F7758" w14:paraId="110FFD37" wp14:textId="77777777">
    <w:pPr>
      <w:pStyle w:val="Header"/>
    </w:pPr>
    <w:r>
      <w:rPr>
        <w:noProof/>
      </w:rPr>
      <w:pict w14:anchorId="69D121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765765" style="position:absolute;margin-left:0;margin-top:0;width:412.4pt;height:247.45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Calibri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35E14"/>
    <w:multiLevelType w:val="hybridMultilevel"/>
    <w:tmpl w:val="CABAC43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462D66D1"/>
    <w:multiLevelType w:val="hybridMultilevel"/>
    <w:tmpl w:val="EA2C2E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8E124F8"/>
    <w:multiLevelType w:val="multilevel"/>
    <w:tmpl w:val="63423F3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522A5CD4"/>
    <w:multiLevelType w:val="hybridMultilevel"/>
    <w:tmpl w:val="0AC22CF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6ADF42D2"/>
    <w:multiLevelType w:val="hybridMultilevel"/>
    <w:tmpl w:val="87FAF9C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6C3A3F0C"/>
    <w:multiLevelType w:val="hybridMultilevel"/>
    <w:tmpl w:val="35C6697A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6" w15:restartNumberingAfterBreak="0">
    <w:nsid w:val="7BCA4119"/>
    <w:multiLevelType w:val="hybridMultilevel"/>
    <w:tmpl w:val="478C262C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4F"/>
    <w:rsid w:val="00055EDC"/>
    <w:rsid w:val="001E2402"/>
    <w:rsid w:val="002412D2"/>
    <w:rsid w:val="00274350"/>
    <w:rsid w:val="00316596"/>
    <w:rsid w:val="00401F2A"/>
    <w:rsid w:val="004D7B49"/>
    <w:rsid w:val="004F72DF"/>
    <w:rsid w:val="005072FC"/>
    <w:rsid w:val="00545916"/>
    <w:rsid w:val="00547084"/>
    <w:rsid w:val="005E4521"/>
    <w:rsid w:val="00636E98"/>
    <w:rsid w:val="00675438"/>
    <w:rsid w:val="0069285B"/>
    <w:rsid w:val="00784019"/>
    <w:rsid w:val="00785E77"/>
    <w:rsid w:val="00793748"/>
    <w:rsid w:val="007C2472"/>
    <w:rsid w:val="007F7758"/>
    <w:rsid w:val="00812969"/>
    <w:rsid w:val="00892A8C"/>
    <w:rsid w:val="00987AE8"/>
    <w:rsid w:val="009E3F4F"/>
    <w:rsid w:val="00A0606D"/>
    <w:rsid w:val="00A13EF7"/>
    <w:rsid w:val="00A8636D"/>
    <w:rsid w:val="00AE3F4A"/>
    <w:rsid w:val="00BC51B0"/>
    <w:rsid w:val="00BE60C3"/>
    <w:rsid w:val="00C83BC2"/>
    <w:rsid w:val="00DB067A"/>
    <w:rsid w:val="00E11A1C"/>
    <w:rsid w:val="00E94406"/>
    <w:rsid w:val="00F06293"/>
    <w:rsid w:val="00FA1738"/>
    <w:rsid w:val="00FD3166"/>
    <w:rsid w:val="62D2E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C19F68E-80F4-479B-9460-4F2B34481821}"/>
  <w14:docId w14:val="25F7C0C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9E3F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E3F4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3F4F"/>
  </w:style>
  <w:style w:type="paragraph" w:styleId="Footer">
    <w:name w:val="footer"/>
    <w:basedOn w:val="Normal"/>
    <w:link w:val="FooterChar"/>
    <w:uiPriority w:val="99"/>
    <w:unhideWhenUsed/>
    <w:rsid w:val="009E3F4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3F4F"/>
  </w:style>
  <w:style w:type="paragraph" w:styleId="ListParagraph">
    <w:name w:val="List Paragraph"/>
    <w:basedOn w:val="Normal"/>
    <w:uiPriority w:val="34"/>
    <w:qFormat/>
    <w:rsid w:val="00BC51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24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ehs.uky.edu/docs/pdf/ohs_lab_exposure_protocol_0001.pdf" TargetMode="External" Id="rId8" /><Relationship Type="http://schemas.openxmlformats.org/officeDocument/2006/relationships/footer" Target="footer2.xml" Id="rId13" /><Relationship Type="http://schemas.openxmlformats.org/officeDocument/2006/relationships/customXml" Target="../customXml/item1.xml" Id="rId18" /><Relationship Type="http://schemas.openxmlformats.org/officeDocument/2006/relationships/settings" Target="settings.xml" Id="rId3" /><Relationship Type="http://schemas.openxmlformats.org/officeDocument/2006/relationships/hyperlink" Target="http://ehs.uky.edu/docs/pdf/bio_uk_biosafety_manual_0001.pdf" TargetMode="Externa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customXml" Target="../customXml/item2.xml" Id="rId19" /><Relationship Type="http://schemas.openxmlformats.org/officeDocument/2006/relationships/webSettings" Target="webSettings.xml" Id="rId4" /><Relationship Type="http://schemas.openxmlformats.org/officeDocument/2006/relationships/image" Target="media/image1.gif" Id="rId9" /><Relationship Type="http://schemas.openxmlformats.org/officeDocument/2006/relationships/header" Target="header3.xml" Id="rId14" /><Relationship Type="http://schemas.openxmlformats.org/officeDocument/2006/relationships/glossaryDocument" Target="/word/glossary/document.xml" Id="Ra3135b966e2d489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44f38-4b14-4d0c-a1dc-caca2eef016d}"/>
      </w:docPartPr>
      <w:docPartBody>
        <w:p w14:paraId="34E59BD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7" ma:contentTypeDescription="Create a new document." ma:contentTypeScope="" ma:versionID="229d1f9610fb1128ad935f1c7affcd27">
  <xsd:schema xmlns:xsd="http://www.w3.org/2001/XMLSchema" xmlns:xs="http://www.w3.org/2001/XMLSchema" xmlns:p="http://schemas.microsoft.com/office/2006/metadata/properties" xmlns:ns2="5d5a2885-0f9b-4d04-9bc1-f867a2376b8a" targetNamespace="http://schemas.microsoft.com/office/2006/metadata/properties" ma:root="true" ma:fieldsID="648f8e8d8d0877a5d6b7d9c673935e6d" ns2:_="">
    <xsd:import namespace="5d5a2885-0f9b-4d04-9bc1-f867a2376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9022FB-B1A0-4051-80F4-7713F08CA64B}"/>
</file>

<file path=customXml/itemProps2.xml><?xml version="1.0" encoding="utf-8"?>
<ds:datastoreItem xmlns:ds="http://schemas.openxmlformats.org/officeDocument/2006/customXml" ds:itemID="{3971B0B7-01AD-4138-AFFD-9EB461E1237F}"/>
</file>

<file path=customXml/itemProps3.xml><?xml version="1.0" encoding="utf-8"?>
<ds:datastoreItem xmlns:ds="http://schemas.openxmlformats.org/officeDocument/2006/customXml" ds:itemID="{8206D879-6509-468D-B376-C0318C65A4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Kentucky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Mindy</dc:creator>
  <cp:keywords/>
  <dc:description/>
  <cp:lastModifiedBy>Conger, Autumn</cp:lastModifiedBy>
  <cp:revision>6</cp:revision>
  <dcterms:created xsi:type="dcterms:W3CDTF">2018-03-29T13:26:00Z</dcterms:created>
  <dcterms:modified xsi:type="dcterms:W3CDTF">2019-07-14T01:44:47Z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