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1E1C" w14:textId="77777777" w:rsidR="004E7DEC" w:rsidRPr="00B01725" w:rsidRDefault="004E7DEC" w:rsidP="004E7DEC">
      <w:pPr>
        <w:shd w:val="clear" w:color="auto" w:fill="FFFFFF"/>
        <w:spacing w:after="0" w:line="300" w:lineRule="auto"/>
        <w:jc w:val="center"/>
        <w:textAlignment w:val="baseline"/>
        <w:rPr>
          <w:rFonts w:ascii="Arial" w:eastAsia="Times New Roman" w:hAnsi="Arial" w:cs="Arial"/>
          <w:b/>
          <w:color w:val="1E1E1E"/>
          <w:sz w:val="28"/>
        </w:rPr>
      </w:pPr>
      <w:r w:rsidRPr="004E7DEC">
        <w:rPr>
          <w:rFonts w:ascii="Arial" w:eastAsia="Times New Roman" w:hAnsi="Arial" w:cs="Arial"/>
          <w:b/>
          <w:color w:val="1E1E1E"/>
          <w:sz w:val="28"/>
        </w:rPr>
        <w:t xml:space="preserve">Nuclear Fast Red </w:t>
      </w:r>
      <w:r w:rsidRPr="00B01725">
        <w:rPr>
          <w:rFonts w:ascii="Arial" w:eastAsia="Times New Roman" w:hAnsi="Arial" w:cs="Arial"/>
          <w:b/>
          <w:color w:val="1E1E1E"/>
          <w:sz w:val="28"/>
        </w:rPr>
        <w:t>Solution Staining Protocol</w:t>
      </w:r>
    </w:p>
    <w:p w14:paraId="578D0A5D" w14:textId="77777777" w:rsidR="004E7DEC" w:rsidRPr="00B01725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bCs/>
          <w:color w:val="1E1E1E"/>
          <w:sz w:val="28"/>
        </w:rPr>
      </w:pPr>
    </w:p>
    <w:p w14:paraId="58D364BB" w14:textId="77777777" w:rsidR="004E7DEC" w:rsidRPr="004E7DEC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  <w:r w:rsidRPr="004E7DEC">
        <w:rPr>
          <w:rFonts w:ascii="Arial" w:eastAsia="Times New Roman" w:hAnsi="Arial" w:cs="Arial"/>
          <w:bCs/>
          <w:color w:val="1E1E1E"/>
          <w:sz w:val="28"/>
        </w:rPr>
        <w:t>General notes</w:t>
      </w:r>
    </w:p>
    <w:p w14:paraId="40CC36B2" w14:textId="77777777" w:rsidR="004E7DEC" w:rsidRPr="00B01725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  <w:r w:rsidRPr="004E7DEC">
        <w:rPr>
          <w:rFonts w:ascii="Arial" w:eastAsia="Times New Roman" w:hAnsi="Arial" w:cs="Arial"/>
          <w:color w:val="1E1E1E"/>
        </w:rPr>
        <w:t>Nuclear Fast Red Solution is a stain with hist</w:t>
      </w:r>
      <w:bookmarkStart w:id="0" w:name="_GoBack"/>
      <w:bookmarkEnd w:id="0"/>
      <w:r w:rsidRPr="004E7DEC">
        <w:rPr>
          <w:rFonts w:ascii="Arial" w:eastAsia="Times New Roman" w:hAnsi="Arial" w:cs="Arial"/>
          <w:color w:val="1E1E1E"/>
        </w:rPr>
        <w:t>ological applications. The reagent has improved stability over current formulations. Current formulations tend to precipitate in cold temperatures such as experienced during winter shipping. In addition, most formulations develop a small amount of precipitate over extended periods of time. This advanced formulation eliminates problems associated with exposure to cold and aging.</w:t>
      </w:r>
    </w:p>
    <w:p w14:paraId="755B1F8E" w14:textId="77777777" w:rsidR="004E7DEC" w:rsidRPr="00B01725" w:rsidRDefault="00151634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  <w:hyperlink r:id="rId7" w:anchor="description_references" w:history="1">
        <w:r w:rsidR="004E7DEC" w:rsidRPr="00B01725">
          <w:rPr>
            <w:rStyle w:val="Hyperlink"/>
            <w:rFonts w:ascii="Arial" w:eastAsia="Times New Roman" w:hAnsi="Arial" w:cs="Arial"/>
          </w:rPr>
          <w:t>https://www.abcam.com/products/reagents/nuclear-fast-red-solution-ab246831.html#description_references</w:t>
        </w:r>
      </w:hyperlink>
    </w:p>
    <w:p w14:paraId="43D68312" w14:textId="77777777" w:rsidR="004E7DEC" w:rsidRPr="00B01725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</w:p>
    <w:p w14:paraId="176F2661" w14:textId="77777777" w:rsidR="004E7DEC" w:rsidRPr="00B01725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  <w:sz w:val="28"/>
        </w:rPr>
      </w:pPr>
      <w:r w:rsidRPr="00B01725">
        <w:rPr>
          <w:rFonts w:ascii="Arial" w:eastAsia="Times New Roman" w:hAnsi="Arial" w:cs="Arial"/>
          <w:color w:val="1E1E1E"/>
          <w:sz w:val="28"/>
        </w:rPr>
        <w:t>Results</w:t>
      </w:r>
    </w:p>
    <w:p w14:paraId="1E200CBD" w14:textId="77777777" w:rsidR="004E7DEC" w:rsidRPr="00B01725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  <w:r w:rsidRPr="004E7DEC">
        <w:rPr>
          <w:rFonts w:ascii="Arial" w:eastAsia="Times New Roman" w:hAnsi="Arial" w:cs="Arial"/>
          <w:color w:val="1E1E1E"/>
        </w:rPr>
        <w:t>Nuclei: Red</w:t>
      </w:r>
      <w:r w:rsidRPr="004E7DEC">
        <w:rPr>
          <w:rFonts w:ascii="Arial" w:eastAsia="Times New Roman" w:hAnsi="Arial" w:cs="Arial"/>
          <w:color w:val="1E1E1E"/>
        </w:rPr>
        <w:br/>
        <w:t>Cytoplasm: Pale Pink</w:t>
      </w:r>
    </w:p>
    <w:p w14:paraId="4E957CA9" w14:textId="77777777" w:rsidR="004E7DEC" w:rsidRPr="00B01725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b/>
          <w:bCs/>
          <w:color w:val="1E1E1E"/>
          <w:sz w:val="28"/>
        </w:rPr>
      </w:pPr>
    </w:p>
    <w:p w14:paraId="57DC3C9B" w14:textId="77777777" w:rsidR="004E7DEC" w:rsidRPr="004E7DEC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b/>
          <w:bCs/>
          <w:color w:val="1E1E1E"/>
          <w:sz w:val="28"/>
        </w:rPr>
      </w:pPr>
      <w:r w:rsidRPr="00B01725">
        <w:rPr>
          <w:rFonts w:ascii="Arial" w:eastAsia="Times New Roman" w:hAnsi="Arial" w:cs="Arial"/>
          <w:b/>
          <w:bCs/>
          <w:color w:val="1E1E1E"/>
          <w:sz w:val="28"/>
        </w:rPr>
        <w:t>Procedure:</w:t>
      </w:r>
    </w:p>
    <w:p w14:paraId="370DDEA6" w14:textId="26848C40" w:rsidR="004E7DEC" w:rsidRPr="004E7DEC" w:rsidRDefault="004E7DEC" w:rsidP="76498306">
      <w:pPr>
        <w:shd w:val="clear" w:color="auto" w:fill="FFFFFF" w:themeFill="background1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  <w:r w:rsidRPr="76498306">
        <w:rPr>
          <w:rFonts w:ascii="Arial" w:eastAsia="Times New Roman" w:hAnsi="Arial" w:cs="Arial"/>
          <w:color w:val="1E1E1E"/>
        </w:rPr>
        <w:t>1. Hydrate to distilled water</w:t>
      </w:r>
      <w:r w:rsidR="2A7F1528" w:rsidRPr="76498306">
        <w:rPr>
          <w:rFonts w:ascii="Arial" w:eastAsia="Times New Roman" w:hAnsi="Arial" w:cs="Arial"/>
          <w:color w:val="1E1E1E"/>
        </w:rPr>
        <w:t>.</w:t>
      </w:r>
    </w:p>
    <w:p w14:paraId="2A236611" w14:textId="5F61BB4D" w:rsidR="004E7DEC" w:rsidRPr="004E7DEC" w:rsidRDefault="004E7DEC" w:rsidP="76498306">
      <w:pPr>
        <w:shd w:val="clear" w:color="auto" w:fill="FFFFFF" w:themeFill="background1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  <w:r w:rsidRPr="76498306">
        <w:rPr>
          <w:rFonts w:ascii="Arial" w:eastAsia="Times New Roman" w:hAnsi="Arial" w:cs="Arial"/>
          <w:color w:val="1E1E1E"/>
        </w:rPr>
        <w:t xml:space="preserve">2. </w:t>
      </w:r>
      <w:r w:rsidR="272335EB" w:rsidRPr="76498306">
        <w:rPr>
          <w:rFonts w:ascii="Arial" w:eastAsia="Times New Roman" w:hAnsi="Arial" w:cs="Arial"/>
          <w:color w:val="1E1E1E"/>
        </w:rPr>
        <w:t>Dunk</w:t>
      </w:r>
      <w:r w:rsidR="3A0A360C" w:rsidRPr="76498306">
        <w:rPr>
          <w:rFonts w:ascii="Arial" w:eastAsia="Times New Roman" w:hAnsi="Arial" w:cs="Arial"/>
          <w:color w:val="1E1E1E"/>
        </w:rPr>
        <w:t xml:space="preserve"> in</w:t>
      </w:r>
      <w:r w:rsidRPr="76498306">
        <w:rPr>
          <w:rFonts w:ascii="Arial" w:eastAsia="Times New Roman" w:hAnsi="Arial" w:cs="Arial"/>
          <w:color w:val="1E1E1E"/>
        </w:rPr>
        <w:t xml:space="preserve"> Nuclear Fast Red Solution for </w:t>
      </w:r>
      <w:r w:rsidR="215FADA6" w:rsidRPr="76498306">
        <w:rPr>
          <w:rFonts w:ascii="Arial" w:eastAsia="Times New Roman" w:hAnsi="Arial" w:cs="Arial"/>
          <w:color w:val="1E1E1E"/>
        </w:rPr>
        <w:t>7.</w:t>
      </w:r>
      <w:r w:rsidRPr="76498306">
        <w:rPr>
          <w:rFonts w:ascii="Arial" w:eastAsia="Times New Roman" w:hAnsi="Arial" w:cs="Arial"/>
          <w:color w:val="1E1E1E"/>
        </w:rPr>
        <w:t>5 minutes.</w:t>
      </w:r>
    </w:p>
    <w:p w14:paraId="2B0F52E6" w14:textId="77777777" w:rsidR="004E7DEC" w:rsidRPr="004E7DEC" w:rsidRDefault="004E7DEC" w:rsidP="76498306">
      <w:pPr>
        <w:shd w:val="clear" w:color="auto" w:fill="FFFFFF" w:themeFill="background1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  <w:r w:rsidRPr="76498306">
        <w:rPr>
          <w:rFonts w:ascii="Arial" w:eastAsia="Times New Roman" w:hAnsi="Arial" w:cs="Arial"/>
          <w:color w:val="1E1E1E"/>
        </w:rPr>
        <w:t>3. Rinse in 2 changes of distilled water.</w:t>
      </w:r>
    </w:p>
    <w:p w14:paraId="05EC084A" w14:textId="77777777" w:rsidR="004E7DEC" w:rsidRPr="004E7DEC" w:rsidRDefault="004E7DEC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  <w:r w:rsidRPr="004E7DEC">
        <w:rPr>
          <w:rFonts w:ascii="Arial" w:eastAsia="Times New Roman" w:hAnsi="Arial" w:cs="Arial"/>
          <w:color w:val="1E1E1E"/>
        </w:rPr>
        <w:t>4. Dehydrate through graded alcohols.</w:t>
      </w:r>
    </w:p>
    <w:p w14:paraId="4B06C457" w14:textId="77777777" w:rsidR="004E7DEC" w:rsidRPr="00B01725" w:rsidRDefault="004E7DEC" w:rsidP="76498306">
      <w:pPr>
        <w:shd w:val="clear" w:color="auto" w:fill="FFFFFF" w:themeFill="background1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  <w:sectPr w:rsidR="004E7DEC" w:rsidRPr="00B01725" w:rsidSect="00CD5869"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720" w:header="288" w:footer="288" w:gutter="0"/>
          <w:cols w:space="720"/>
          <w:titlePg/>
          <w:docGrid w:linePitch="360"/>
        </w:sectPr>
      </w:pPr>
      <w:r w:rsidRPr="76498306">
        <w:rPr>
          <w:rFonts w:ascii="Arial" w:eastAsia="Times New Roman" w:hAnsi="Arial" w:cs="Arial"/>
          <w:color w:val="1E1E1E"/>
        </w:rPr>
        <w:t>5. Clear, and mount in Xylene</w:t>
      </w:r>
    </w:p>
    <w:tbl>
      <w:tblPr>
        <w:tblStyle w:val="TableGrid"/>
        <w:tblW w:w="5000" w:type="pct"/>
        <w:jc w:val="center"/>
        <w:tblCellSpacing w:w="1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  <w:gridCol w:w="4574"/>
        <w:gridCol w:w="3666"/>
      </w:tblGrid>
      <w:tr w:rsidR="004F0420" w:rsidRPr="005B4F0C" w14:paraId="706BC8DD" w14:textId="77777777" w:rsidTr="76498306">
        <w:trPr>
          <w:trHeight w:val="661"/>
          <w:tblCellSpacing w:w="18" w:type="dxa"/>
          <w:jc w:val="center"/>
        </w:trPr>
        <w:tc>
          <w:tcPr>
            <w:tcW w:w="4961" w:type="pct"/>
            <w:gridSpan w:val="3"/>
            <w:shd w:val="clear" w:color="auto" w:fill="E7E6E6" w:themeFill="background2"/>
            <w:vAlign w:val="center"/>
          </w:tcPr>
          <w:p w14:paraId="5DA7260E" w14:textId="77777777" w:rsidR="004F0420" w:rsidRPr="005B4F0C" w:rsidRDefault="004F0420" w:rsidP="004F0420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b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lastRenderedPageBreak/>
              <w:br w:type="page"/>
            </w:r>
            <w:r>
              <w:rPr>
                <w:rFonts w:ascii="Arial" w:eastAsia="Times New Roman" w:hAnsi="Arial" w:cs="Arial"/>
                <w:b/>
                <w:color w:val="1E1E1E"/>
              </w:rPr>
              <w:t>Nuclear Fast Red Staining Protocol</w:t>
            </w:r>
          </w:p>
        </w:tc>
      </w:tr>
      <w:tr w:rsidR="004F0420" w:rsidRPr="008D05F9" w14:paraId="4DA8382B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vAlign w:val="center"/>
          </w:tcPr>
          <w:p w14:paraId="7205C80F" w14:textId="77777777" w:rsidR="004F0420" w:rsidRPr="008D05F9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i/>
                <w:color w:val="1E1E1E"/>
              </w:rPr>
            </w:pPr>
            <w:r w:rsidRPr="008D05F9">
              <w:rPr>
                <w:rFonts w:ascii="Arial" w:eastAsia="Times New Roman" w:hAnsi="Arial" w:cs="Arial"/>
                <w:i/>
                <w:color w:val="1E1E1E"/>
              </w:rPr>
              <w:t>Step</w:t>
            </w:r>
          </w:p>
        </w:tc>
        <w:tc>
          <w:tcPr>
            <w:tcW w:w="2445" w:type="pct"/>
            <w:vAlign w:val="center"/>
          </w:tcPr>
          <w:p w14:paraId="62D8D85D" w14:textId="77777777" w:rsidR="004F0420" w:rsidRPr="008D05F9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i/>
                <w:color w:val="1E1E1E"/>
              </w:rPr>
            </w:pPr>
            <w:r w:rsidRPr="008D05F9">
              <w:rPr>
                <w:rFonts w:ascii="Arial" w:eastAsia="Times New Roman" w:hAnsi="Arial" w:cs="Arial"/>
                <w:i/>
                <w:color w:val="1E1E1E"/>
              </w:rPr>
              <w:t>Description</w:t>
            </w:r>
          </w:p>
        </w:tc>
        <w:tc>
          <w:tcPr>
            <w:tcW w:w="1909" w:type="pct"/>
            <w:vAlign w:val="center"/>
          </w:tcPr>
          <w:p w14:paraId="33F15DCC" w14:textId="77777777" w:rsidR="004F0420" w:rsidRPr="008D05F9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i/>
                <w:color w:val="1E1E1E"/>
              </w:rPr>
            </w:pPr>
            <w:r w:rsidRPr="008D05F9">
              <w:rPr>
                <w:rFonts w:ascii="Arial" w:eastAsia="Times New Roman" w:hAnsi="Arial" w:cs="Arial"/>
                <w:i/>
                <w:color w:val="1E1E1E"/>
              </w:rPr>
              <w:t>Duration</w:t>
            </w:r>
          </w:p>
        </w:tc>
      </w:tr>
      <w:tr w:rsidR="004F0420" w14:paraId="30D97AF4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shd w:val="clear" w:color="auto" w:fill="E7E6E6" w:themeFill="background2"/>
            <w:vAlign w:val="center"/>
          </w:tcPr>
          <w:p w14:paraId="497FBA63" w14:textId="77777777" w:rsidR="004F0420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Step 1</w:t>
            </w:r>
          </w:p>
        </w:tc>
        <w:tc>
          <w:tcPr>
            <w:tcW w:w="2445" w:type="pct"/>
            <w:shd w:val="clear" w:color="auto" w:fill="E7E6E6" w:themeFill="background2"/>
            <w:vAlign w:val="center"/>
          </w:tcPr>
          <w:p w14:paraId="441E4FF7" w14:textId="77777777" w:rsidR="004F0420" w:rsidRPr="005B4F0C" w:rsidRDefault="004F0420" w:rsidP="00A130E1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Hydrate in diH</w:t>
            </w:r>
            <w:r>
              <w:rPr>
                <w:rFonts w:ascii="Arial" w:eastAsia="Times New Roman" w:hAnsi="Arial" w:cs="Arial"/>
                <w:color w:val="1E1E1E"/>
                <w:vertAlign w:val="subscript"/>
              </w:rPr>
              <w:t>2</w:t>
            </w:r>
            <w:r>
              <w:rPr>
                <w:rFonts w:ascii="Arial" w:eastAsia="Times New Roman" w:hAnsi="Arial" w:cs="Arial"/>
                <w:color w:val="1E1E1E"/>
              </w:rPr>
              <w:t>O</w:t>
            </w:r>
          </w:p>
        </w:tc>
        <w:tc>
          <w:tcPr>
            <w:tcW w:w="1909" w:type="pct"/>
            <w:shd w:val="clear" w:color="auto" w:fill="E7E6E6" w:themeFill="background2"/>
            <w:vAlign w:val="center"/>
          </w:tcPr>
          <w:p w14:paraId="59EE9510" w14:textId="77777777" w:rsidR="004F0420" w:rsidRDefault="004F0420" w:rsidP="00A130E1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~5 mins</w:t>
            </w:r>
          </w:p>
        </w:tc>
      </w:tr>
      <w:tr w:rsidR="0000080D" w14:paraId="1E96B28F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vAlign w:val="center"/>
          </w:tcPr>
          <w:p w14:paraId="224EAAF3" w14:textId="77777777" w:rsidR="0000080D" w:rsidRDefault="0000080D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Step 2</w:t>
            </w:r>
          </w:p>
        </w:tc>
        <w:tc>
          <w:tcPr>
            <w:tcW w:w="2445" w:type="pct"/>
            <w:vAlign w:val="center"/>
          </w:tcPr>
          <w:p w14:paraId="3F00EA9E" w14:textId="6D9D4F79" w:rsidR="0000080D" w:rsidRDefault="494C7D85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 w:rsidRPr="76498306">
              <w:rPr>
                <w:rFonts w:ascii="Arial" w:eastAsia="Times New Roman" w:hAnsi="Arial" w:cs="Arial"/>
                <w:color w:val="1E1E1E"/>
              </w:rPr>
              <w:t>Dunk in</w:t>
            </w:r>
            <w:r w:rsidR="37258739" w:rsidRPr="76498306">
              <w:rPr>
                <w:rFonts w:ascii="Arial" w:eastAsia="Times New Roman" w:hAnsi="Arial" w:cs="Arial"/>
                <w:color w:val="1E1E1E"/>
              </w:rPr>
              <w:t xml:space="preserve"> Nuclear Fast Red Solution</w:t>
            </w:r>
          </w:p>
        </w:tc>
        <w:tc>
          <w:tcPr>
            <w:tcW w:w="1909" w:type="pct"/>
            <w:vAlign w:val="center"/>
          </w:tcPr>
          <w:p w14:paraId="21358E09" w14:textId="77777777" w:rsidR="0000080D" w:rsidRDefault="0000080D" w:rsidP="0000080D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7.5 mins</w:t>
            </w:r>
          </w:p>
        </w:tc>
      </w:tr>
      <w:tr w:rsidR="004F0420" w14:paraId="4ABB887D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shd w:val="clear" w:color="auto" w:fill="E7E6E6" w:themeFill="background2"/>
            <w:vAlign w:val="center"/>
          </w:tcPr>
          <w:p w14:paraId="164CCFC6" w14:textId="77777777" w:rsidR="004F0420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Step 3</w:t>
            </w:r>
          </w:p>
        </w:tc>
        <w:tc>
          <w:tcPr>
            <w:tcW w:w="2445" w:type="pct"/>
            <w:shd w:val="clear" w:color="auto" w:fill="E7E6E6" w:themeFill="background2"/>
            <w:vAlign w:val="center"/>
          </w:tcPr>
          <w:p w14:paraId="1BCB9EC5" w14:textId="77777777" w:rsidR="004F0420" w:rsidRPr="005B4F0C" w:rsidRDefault="004F0420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Rinse in 2x diH</w:t>
            </w:r>
            <w:r>
              <w:rPr>
                <w:rFonts w:ascii="Arial" w:eastAsia="Times New Roman" w:hAnsi="Arial" w:cs="Arial"/>
                <w:color w:val="1E1E1E"/>
                <w:vertAlign w:val="subscript"/>
              </w:rPr>
              <w:t>2</w:t>
            </w:r>
            <w:r>
              <w:rPr>
                <w:rFonts w:ascii="Arial" w:eastAsia="Times New Roman" w:hAnsi="Arial" w:cs="Arial"/>
                <w:color w:val="1E1E1E"/>
              </w:rPr>
              <w:t>O</w:t>
            </w:r>
          </w:p>
        </w:tc>
        <w:tc>
          <w:tcPr>
            <w:tcW w:w="1909" w:type="pct"/>
            <w:shd w:val="clear" w:color="auto" w:fill="E7E6E6" w:themeFill="background2"/>
            <w:vAlign w:val="center"/>
          </w:tcPr>
          <w:p w14:paraId="6D96BC1D" w14:textId="77777777" w:rsidR="004F0420" w:rsidRDefault="004F0420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~30 secs/each</w:t>
            </w:r>
          </w:p>
        </w:tc>
      </w:tr>
      <w:tr w:rsidR="004F0420" w14:paraId="30EBBC40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vAlign w:val="center"/>
          </w:tcPr>
          <w:p w14:paraId="17700917" w14:textId="77777777" w:rsidR="004F0420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Step 4</w:t>
            </w:r>
          </w:p>
        </w:tc>
        <w:tc>
          <w:tcPr>
            <w:tcW w:w="2445" w:type="pct"/>
            <w:vAlign w:val="center"/>
          </w:tcPr>
          <w:p w14:paraId="40197D7D" w14:textId="77777777" w:rsidR="004F0420" w:rsidRDefault="004F0420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Dehydrate through graded Ethanol:</w:t>
            </w:r>
          </w:p>
          <w:p w14:paraId="2CEFFEDA" w14:textId="77777777" w:rsidR="004F0420" w:rsidRDefault="001E44E9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 w:rsidRPr="00463A33">
              <w:rPr>
                <w:rFonts w:ascii="Arial" w:eastAsia="Times New Roman" w:hAnsi="Arial" w:cs="Arial"/>
                <w:color w:val="1E1E1E"/>
                <w:sz w:val="24"/>
              </w:rPr>
              <w:t>95% → 95% → 100% → 100%</w:t>
            </w:r>
          </w:p>
        </w:tc>
        <w:tc>
          <w:tcPr>
            <w:tcW w:w="1909" w:type="pct"/>
            <w:vAlign w:val="center"/>
          </w:tcPr>
          <w:p w14:paraId="0E10ADE4" w14:textId="77777777" w:rsidR="004F0420" w:rsidRDefault="004F0420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~20 secs/each</w:t>
            </w:r>
          </w:p>
        </w:tc>
      </w:tr>
      <w:tr w:rsidR="004F0420" w14:paraId="08F36D83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shd w:val="clear" w:color="auto" w:fill="E7E6E6" w:themeFill="background2"/>
            <w:vAlign w:val="center"/>
          </w:tcPr>
          <w:p w14:paraId="5EA1B479" w14:textId="77777777" w:rsidR="004F0420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Step 5</w:t>
            </w:r>
          </w:p>
        </w:tc>
        <w:tc>
          <w:tcPr>
            <w:tcW w:w="4373" w:type="pct"/>
            <w:gridSpan w:val="2"/>
            <w:shd w:val="clear" w:color="auto" w:fill="E7E6E6" w:themeFill="background2"/>
            <w:vAlign w:val="center"/>
          </w:tcPr>
          <w:p w14:paraId="7C955BE5" w14:textId="77777777" w:rsidR="004F0420" w:rsidRPr="004F0420" w:rsidRDefault="004F0420" w:rsidP="0000080D">
            <w:pPr>
              <w:spacing w:line="300" w:lineRule="auto"/>
              <w:textAlignment w:val="baseline"/>
              <w:rPr>
                <w:rFonts w:ascii="Arial" w:eastAsia="Times New Roman" w:hAnsi="Arial" w:cs="Arial"/>
                <w:i/>
                <w:color w:val="1E1E1E"/>
              </w:rPr>
            </w:pPr>
            <w:r w:rsidRPr="004F0420">
              <w:rPr>
                <w:rFonts w:ascii="Arial" w:eastAsia="Times New Roman" w:hAnsi="Arial" w:cs="Arial"/>
                <w:i/>
                <w:color w:val="1E1E1E"/>
              </w:rPr>
              <w:t>Air dry slides completely before clearing</w:t>
            </w:r>
            <w:r>
              <w:rPr>
                <w:rFonts w:ascii="Arial" w:eastAsia="Times New Roman" w:hAnsi="Arial" w:cs="Arial"/>
                <w:i/>
                <w:color w:val="1E1E1E"/>
              </w:rPr>
              <w:t xml:space="preserve"> in Xylene</w:t>
            </w:r>
          </w:p>
        </w:tc>
      </w:tr>
      <w:tr w:rsidR="004F0420" w14:paraId="19E1DDBB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shd w:val="clear" w:color="auto" w:fill="auto"/>
            <w:vAlign w:val="center"/>
          </w:tcPr>
          <w:p w14:paraId="7DBCDDBA" w14:textId="77777777" w:rsidR="004F0420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Step 6</w:t>
            </w:r>
          </w:p>
        </w:tc>
        <w:tc>
          <w:tcPr>
            <w:tcW w:w="2445" w:type="pct"/>
            <w:shd w:val="clear" w:color="auto" w:fill="auto"/>
            <w:vAlign w:val="center"/>
          </w:tcPr>
          <w:p w14:paraId="5193300A" w14:textId="77777777" w:rsidR="004F0420" w:rsidRDefault="004F0420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Clear in Xylene</w:t>
            </w:r>
          </w:p>
        </w:tc>
        <w:tc>
          <w:tcPr>
            <w:tcW w:w="1909" w:type="pct"/>
            <w:shd w:val="clear" w:color="auto" w:fill="auto"/>
            <w:vAlign w:val="center"/>
          </w:tcPr>
          <w:p w14:paraId="16A6D90F" w14:textId="77777777" w:rsidR="004F0420" w:rsidRDefault="004F0420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~5</w:t>
            </w:r>
            <w:r w:rsidR="0000080D">
              <w:rPr>
                <w:rFonts w:ascii="Arial" w:eastAsia="Times New Roman" w:hAnsi="Arial" w:cs="Arial"/>
                <w:color w:val="1E1E1E"/>
              </w:rPr>
              <w:t>-10</w:t>
            </w:r>
            <w:r>
              <w:rPr>
                <w:rFonts w:ascii="Arial" w:eastAsia="Times New Roman" w:hAnsi="Arial" w:cs="Arial"/>
                <w:color w:val="1E1E1E"/>
              </w:rPr>
              <w:t xml:space="preserve"> mins</w:t>
            </w:r>
          </w:p>
        </w:tc>
      </w:tr>
      <w:tr w:rsidR="004F0420" w14:paraId="5FDD763C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shd w:val="clear" w:color="auto" w:fill="E7E6E6" w:themeFill="background2"/>
            <w:vAlign w:val="center"/>
          </w:tcPr>
          <w:p w14:paraId="09041B24" w14:textId="77777777" w:rsidR="004F0420" w:rsidRDefault="004F0420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 xml:space="preserve">Step </w:t>
            </w:r>
            <w:r w:rsidR="0000080D">
              <w:rPr>
                <w:rFonts w:ascii="Arial" w:eastAsia="Times New Roman" w:hAnsi="Arial" w:cs="Arial"/>
                <w:color w:val="1E1E1E"/>
              </w:rPr>
              <w:t>7</w:t>
            </w:r>
          </w:p>
        </w:tc>
        <w:tc>
          <w:tcPr>
            <w:tcW w:w="4373" w:type="pct"/>
            <w:gridSpan w:val="2"/>
            <w:shd w:val="clear" w:color="auto" w:fill="E7E6E6" w:themeFill="background2"/>
            <w:vAlign w:val="center"/>
          </w:tcPr>
          <w:p w14:paraId="7D91DD23" w14:textId="77777777" w:rsidR="004F0420" w:rsidRPr="0000080D" w:rsidRDefault="0000080D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i/>
                <w:color w:val="1E1E1E"/>
              </w:rPr>
            </w:pPr>
            <w:r w:rsidRPr="0000080D">
              <w:rPr>
                <w:rFonts w:ascii="Arial" w:eastAsia="Times New Roman" w:hAnsi="Arial" w:cs="Arial"/>
                <w:i/>
                <w:color w:val="1E1E1E"/>
              </w:rPr>
              <w:t>Air dry completely</w:t>
            </w:r>
          </w:p>
        </w:tc>
      </w:tr>
      <w:tr w:rsidR="0000080D" w14:paraId="67C597BF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shd w:val="clear" w:color="auto" w:fill="auto"/>
            <w:vAlign w:val="center"/>
          </w:tcPr>
          <w:p w14:paraId="4E0DB2A3" w14:textId="77777777" w:rsidR="0000080D" w:rsidRDefault="0000080D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Step 8</w:t>
            </w:r>
          </w:p>
        </w:tc>
        <w:tc>
          <w:tcPr>
            <w:tcW w:w="2445" w:type="pct"/>
            <w:shd w:val="clear" w:color="auto" w:fill="auto"/>
            <w:vAlign w:val="center"/>
          </w:tcPr>
          <w:p w14:paraId="7E8B050E" w14:textId="77777777" w:rsidR="0000080D" w:rsidRDefault="0000080D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Dip again in Xylene to wet slides</w:t>
            </w:r>
          </w:p>
        </w:tc>
        <w:tc>
          <w:tcPr>
            <w:tcW w:w="1909" w:type="pct"/>
            <w:shd w:val="clear" w:color="auto" w:fill="auto"/>
            <w:vAlign w:val="center"/>
          </w:tcPr>
          <w:p w14:paraId="364DF53B" w14:textId="77777777" w:rsidR="0000080D" w:rsidRDefault="0000080D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30 secs</w:t>
            </w:r>
          </w:p>
        </w:tc>
      </w:tr>
      <w:tr w:rsidR="0000080D" w14:paraId="787B7F2F" w14:textId="77777777" w:rsidTr="76498306">
        <w:trPr>
          <w:trHeight w:val="661"/>
          <w:tblCellSpacing w:w="18" w:type="dxa"/>
          <w:jc w:val="center"/>
        </w:trPr>
        <w:tc>
          <w:tcPr>
            <w:tcW w:w="569" w:type="pct"/>
            <w:shd w:val="clear" w:color="auto" w:fill="E7E6E6" w:themeFill="background2"/>
            <w:vAlign w:val="center"/>
          </w:tcPr>
          <w:p w14:paraId="225B66E3" w14:textId="77777777" w:rsidR="0000080D" w:rsidRDefault="0000080D" w:rsidP="00D3032D">
            <w:pPr>
              <w:spacing w:line="300" w:lineRule="auto"/>
              <w:jc w:val="center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Step 9</w:t>
            </w:r>
          </w:p>
        </w:tc>
        <w:tc>
          <w:tcPr>
            <w:tcW w:w="4373" w:type="pct"/>
            <w:gridSpan w:val="2"/>
            <w:shd w:val="clear" w:color="auto" w:fill="E7E6E6" w:themeFill="background2"/>
            <w:vAlign w:val="center"/>
          </w:tcPr>
          <w:p w14:paraId="2786C68B" w14:textId="77777777" w:rsidR="0000080D" w:rsidRDefault="0000080D" w:rsidP="004F0420">
            <w:pPr>
              <w:spacing w:line="300" w:lineRule="auto"/>
              <w:textAlignment w:val="baseline"/>
              <w:rPr>
                <w:rFonts w:ascii="Arial" w:eastAsia="Times New Roman" w:hAnsi="Arial" w:cs="Arial"/>
                <w:color w:val="1E1E1E"/>
              </w:rPr>
            </w:pPr>
            <w:r>
              <w:rPr>
                <w:rFonts w:ascii="Arial" w:eastAsia="Times New Roman" w:hAnsi="Arial" w:cs="Arial"/>
                <w:color w:val="1E1E1E"/>
              </w:rPr>
              <w:t>Apply mounting medium and mount cover slip</w:t>
            </w:r>
          </w:p>
        </w:tc>
      </w:tr>
    </w:tbl>
    <w:p w14:paraId="34CB3339" w14:textId="77777777" w:rsidR="004F0420" w:rsidRPr="00B01725" w:rsidRDefault="004F0420" w:rsidP="004F0420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</w:p>
    <w:p w14:paraId="7278E300" w14:textId="77777777" w:rsidR="00531951" w:rsidRPr="00B01725" w:rsidRDefault="00531951" w:rsidP="004E7DEC">
      <w:pPr>
        <w:shd w:val="clear" w:color="auto" w:fill="FFFFFF"/>
        <w:spacing w:after="0" w:line="300" w:lineRule="auto"/>
        <w:textAlignment w:val="baseline"/>
        <w:rPr>
          <w:rFonts w:ascii="Arial" w:eastAsia="Times New Roman" w:hAnsi="Arial" w:cs="Arial"/>
          <w:color w:val="1E1E1E"/>
        </w:rPr>
      </w:pPr>
    </w:p>
    <w:sectPr w:rsidR="00531951" w:rsidRPr="00B0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F0DCD3D" w16cex:dateUtc="2024-06-18T23:10:00Z"/>
  <w16cex:commentExtensible w16cex:durableId="2CDCBD99" w16cex:dateUtc="2024-06-18T23:10:00Z"/>
  <w16cex:commentExtensible w16cex:durableId="4FD521B2" w16cex:dateUtc="2024-06-18T23:10:00Z"/>
  <w16cex:commentExtensible w16cex:durableId="02B1CA8C" w16cex:dateUtc="2024-06-18T23:10:00Z"/>
  <w16cex:commentExtensible w16cex:durableId="08CC2231" w16cex:dateUtc="2024-06-18T23:11:00Z"/>
  <w16cex:commentExtensible w16cex:durableId="7C9235F1" w16cex:dateUtc="2024-06-19T20:34:00.829Z"/>
  <w16cex:commentExtensible w16cex:durableId="5692229B" w16cex:dateUtc="2024-06-19T20:35:48.179Z"/>
  <w16cex:commentExtensible w16cex:durableId="325AD8FA" w16cex:dateUtc="2024-06-19T20:36:53.108Z"/>
  <w16cex:commentExtensible w16cex:durableId="3EDF230C" w16cex:dateUtc="2024-06-19T20:38:17.995Z"/>
  <w16cex:commentExtensible w16cex:durableId="50863EA8" w16cex:dateUtc="2024-06-19T20:38:55.92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A29A4" w14:textId="77777777" w:rsidR="00151634" w:rsidRDefault="00151634" w:rsidP="004F0420">
      <w:pPr>
        <w:spacing w:after="0" w:line="240" w:lineRule="auto"/>
      </w:pPr>
      <w:r>
        <w:separator/>
      </w:r>
    </w:p>
  </w:endnote>
  <w:endnote w:type="continuationSeparator" w:id="0">
    <w:p w14:paraId="3BDEFBAD" w14:textId="77777777" w:rsidR="00151634" w:rsidRDefault="00151634" w:rsidP="004F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-120169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769D6" w14:textId="77777777" w:rsidR="004F0420" w:rsidRPr="004F0420" w:rsidRDefault="004F0420">
        <w:pPr>
          <w:pStyle w:val="Footer"/>
          <w:jc w:val="right"/>
          <w:rPr>
            <w:rFonts w:ascii="Arial" w:hAnsi="Arial" w:cs="Arial"/>
          </w:rPr>
        </w:pPr>
        <w:r w:rsidRPr="004F0420">
          <w:rPr>
            <w:rFonts w:ascii="Arial" w:hAnsi="Arial" w:cs="Arial"/>
          </w:rPr>
          <w:fldChar w:fldCharType="begin"/>
        </w:r>
        <w:r w:rsidRPr="004F0420">
          <w:rPr>
            <w:rFonts w:ascii="Arial" w:hAnsi="Arial" w:cs="Arial"/>
          </w:rPr>
          <w:instrText xml:space="preserve"> PAGE   \* MERGEFORMAT </w:instrText>
        </w:r>
        <w:r w:rsidRPr="004F0420">
          <w:rPr>
            <w:rFonts w:ascii="Arial" w:hAnsi="Arial" w:cs="Arial"/>
          </w:rPr>
          <w:fldChar w:fldCharType="separate"/>
        </w:r>
        <w:r w:rsidRPr="004F0420">
          <w:rPr>
            <w:rFonts w:ascii="Arial" w:hAnsi="Arial" w:cs="Arial"/>
            <w:noProof/>
          </w:rPr>
          <w:t>2</w:t>
        </w:r>
        <w:r w:rsidRPr="004F0420">
          <w:rPr>
            <w:rFonts w:ascii="Arial" w:hAnsi="Arial" w:cs="Arial"/>
            <w:noProof/>
          </w:rPr>
          <w:fldChar w:fldCharType="end"/>
        </w:r>
      </w:p>
    </w:sdtContent>
  </w:sdt>
  <w:p w14:paraId="12142890" w14:textId="77777777" w:rsidR="004F0420" w:rsidRDefault="004F0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-10115289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8F016D" w14:textId="77777777" w:rsidR="00CD5869" w:rsidRPr="00CD5869" w:rsidRDefault="00CD5869">
        <w:pPr>
          <w:pStyle w:val="Footer"/>
          <w:jc w:val="right"/>
          <w:rPr>
            <w:rFonts w:ascii="Arial" w:hAnsi="Arial" w:cs="Arial"/>
          </w:rPr>
        </w:pPr>
        <w:r w:rsidRPr="00CD5869">
          <w:rPr>
            <w:rFonts w:ascii="Arial" w:hAnsi="Arial" w:cs="Arial"/>
          </w:rPr>
          <w:fldChar w:fldCharType="begin"/>
        </w:r>
        <w:r w:rsidRPr="00CD5869">
          <w:rPr>
            <w:rFonts w:ascii="Arial" w:hAnsi="Arial" w:cs="Arial"/>
          </w:rPr>
          <w:instrText xml:space="preserve"> PAGE   \* MERGEFORMAT </w:instrText>
        </w:r>
        <w:r w:rsidRPr="00CD5869">
          <w:rPr>
            <w:rFonts w:ascii="Arial" w:hAnsi="Arial" w:cs="Arial"/>
          </w:rPr>
          <w:fldChar w:fldCharType="separate"/>
        </w:r>
        <w:r w:rsidRPr="00CD5869">
          <w:rPr>
            <w:rFonts w:ascii="Arial" w:hAnsi="Arial" w:cs="Arial"/>
            <w:noProof/>
          </w:rPr>
          <w:t>2</w:t>
        </w:r>
        <w:r w:rsidRPr="00CD5869">
          <w:rPr>
            <w:rFonts w:ascii="Arial" w:hAnsi="Arial" w:cs="Arial"/>
            <w:noProof/>
          </w:rPr>
          <w:fldChar w:fldCharType="end"/>
        </w:r>
      </w:p>
    </w:sdtContent>
  </w:sdt>
  <w:p w14:paraId="70365D01" w14:textId="77777777" w:rsidR="00CD5869" w:rsidRDefault="00CD5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5E814" w14:textId="77777777" w:rsidR="00151634" w:rsidRDefault="00151634" w:rsidP="004F0420">
      <w:pPr>
        <w:spacing w:after="0" w:line="240" w:lineRule="auto"/>
      </w:pPr>
      <w:r>
        <w:separator/>
      </w:r>
    </w:p>
  </w:footnote>
  <w:footnote w:type="continuationSeparator" w:id="0">
    <w:p w14:paraId="631D0D2D" w14:textId="77777777" w:rsidR="00151634" w:rsidRDefault="00151634" w:rsidP="004F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2EFDF" w14:textId="19DD3194" w:rsidR="00CD5869" w:rsidRPr="00CD5869" w:rsidRDefault="00CD5869">
    <w:pPr>
      <w:pStyle w:val="Header"/>
      <w:rPr>
        <w:rFonts w:ascii="Arial" w:hAnsi="Arial" w:cs="Arial"/>
        <w:sz w:val="20"/>
      </w:rPr>
    </w:pPr>
    <w:r w:rsidRPr="00CD5869">
      <w:rPr>
        <w:rFonts w:ascii="Arial" w:hAnsi="Arial" w:cs="Arial"/>
        <w:sz w:val="20"/>
      </w:rPr>
      <w:ptab w:relativeTo="margin" w:alignment="center" w:leader="none"/>
    </w:r>
    <w:r w:rsidRPr="00CD5869">
      <w:rPr>
        <w:rFonts w:ascii="Arial" w:hAnsi="Arial" w:cs="Arial"/>
        <w:sz w:val="20"/>
      </w:rPr>
      <w:ptab w:relativeTo="margin" w:alignment="right" w:leader="none"/>
    </w:r>
    <w:r w:rsidRPr="00CD5869">
      <w:rPr>
        <w:rFonts w:ascii="Arial" w:hAnsi="Arial" w:cs="Arial"/>
        <w:sz w:val="20"/>
      </w:rPr>
      <w:t xml:space="preserve">Last updated </w:t>
    </w:r>
    <w:r w:rsidR="0000080D">
      <w:rPr>
        <w:rFonts w:ascii="Arial" w:hAnsi="Arial" w:cs="Arial"/>
        <w:sz w:val="20"/>
      </w:rPr>
      <w:t>6</w:t>
    </w:r>
    <w:r w:rsidRPr="00CD5869">
      <w:rPr>
        <w:rFonts w:ascii="Arial" w:hAnsi="Arial" w:cs="Arial"/>
        <w:sz w:val="20"/>
      </w:rPr>
      <w:t>/1</w:t>
    </w:r>
    <w:r w:rsidR="004F63F6">
      <w:rPr>
        <w:rFonts w:ascii="Arial" w:hAnsi="Arial" w:cs="Arial"/>
        <w:sz w:val="20"/>
      </w:rPr>
      <w:t>9</w:t>
    </w:r>
    <w:r w:rsidRPr="00CD5869">
      <w:rPr>
        <w:rFonts w:ascii="Arial" w:hAnsi="Arial" w:cs="Arial"/>
        <w:sz w:val="20"/>
      </w:rPr>
      <w:t>/2024 by Andrew Yackzan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D19"/>
    <w:multiLevelType w:val="hybridMultilevel"/>
    <w:tmpl w:val="E8CC8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69247D"/>
    <w:multiLevelType w:val="hybridMultilevel"/>
    <w:tmpl w:val="478E6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9C517E"/>
    <w:multiLevelType w:val="hybridMultilevel"/>
    <w:tmpl w:val="CDDA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0284E"/>
    <w:multiLevelType w:val="multilevel"/>
    <w:tmpl w:val="FB78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EC"/>
    <w:rsid w:val="0000080D"/>
    <w:rsid w:val="00081013"/>
    <w:rsid w:val="00151634"/>
    <w:rsid w:val="001E44E9"/>
    <w:rsid w:val="003255F9"/>
    <w:rsid w:val="00463A33"/>
    <w:rsid w:val="004E7DEC"/>
    <w:rsid w:val="004F0420"/>
    <w:rsid w:val="004F63F6"/>
    <w:rsid w:val="00531951"/>
    <w:rsid w:val="005364AF"/>
    <w:rsid w:val="00553A84"/>
    <w:rsid w:val="005B4F0C"/>
    <w:rsid w:val="005C6149"/>
    <w:rsid w:val="008D05F9"/>
    <w:rsid w:val="00A3307C"/>
    <w:rsid w:val="00AB232F"/>
    <w:rsid w:val="00AB3514"/>
    <w:rsid w:val="00AD498A"/>
    <w:rsid w:val="00B01725"/>
    <w:rsid w:val="00CD5869"/>
    <w:rsid w:val="00D3032D"/>
    <w:rsid w:val="00D44E13"/>
    <w:rsid w:val="00E05FEB"/>
    <w:rsid w:val="00F34AFB"/>
    <w:rsid w:val="0E386AB4"/>
    <w:rsid w:val="172990BA"/>
    <w:rsid w:val="215FADA6"/>
    <w:rsid w:val="272335EB"/>
    <w:rsid w:val="2A7F1528"/>
    <w:rsid w:val="37258739"/>
    <w:rsid w:val="3A0A360C"/>
    <w:rsid w:val="494C7D85"/>
    <w:rsid w:val="4E2568A1"/>
    <w:rsid w:val="4E4966D6"/>
    <w:rsid w:val="5C48C627"/>
    <w:rsid w:val="6182463A"/>
    <w:rsid w:val="76498306"/>
    <w:rsid w:val="76C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C752"/>
  <w15:chartTrackingRefBased/>
  <w15:docId w15:val="{D69A1860-3410-46A3-AFBB-94E4EF53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DE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ttribute">
    <w:name w:val="attribute"/>
    <w:basedOn w:val="Normal"/>
    <w:rsid w:val="004E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E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DEC"/>
    <w:rPr>
      <w:b/>
      <w:bCs/>
    </w:rPr>
  </w:style>
  <w:style w:type="character" w:styleId="Hyperlink">
    <w:name w:val="Hyperlink"/>
    <w:basedOn w:val="DefaultParagraphFont"/>
    <w:uiPriority w:val="99"/>
    <w:unhideWhenUsed/>
    <w:rsid w:val="004E7DE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D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E7DEC"/>
    <w:pPr>
      <w:widowControl w:val="0"/>
      <w:autoSpaceDE w:val="0"/>
      <w:autoSpaceDN w:val="0"/>
      <w:spacing w:after="0" w:line="240" w:lineRule="auto"/>
      <w:ind w:left="460" w:hanging="360"/>
    </w:pPr>
    <w:rPr>
      <w:rFonts w:ascii="Arial" w:eastAsia="Arial" w:hAnsi="Arial" w:cs="Arial"/>
    </w:rPr>
  </w:style>
  <w:style w:type="table" w:styleId="GridTable2">
    <w:name w:val="Grid Table 2"/>
    <w:basedOn w:val="TableNormal"/>
    <w:uiPriority w:val="47"/>
    <w:rsid w:val="004E7DEC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B01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8D05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5F9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F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420"/>
  </w:style>
  <w:style w:type="paragraph" w:styleId="Footer">
    <w:name w:val="footer"/>
    <w:basedOn w:val="Normal"/>
    <w:link w:val="FooterChar"/>
    <w:uiPriority w:val="99"/>
    <w:unhideWhenUsed/>
    <w:rsid w:val="004F0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420"/>
  </w:style>
  <w:style w:type="character" w:styleId="CommentReference">
    <w:name w:val="annotation reference"/>
    <w:basedOn w:val="DefaultParagraphFont"/>
    <w:uiPriority w:val="99"/>
    <w:semiHidden/>
    <w:unhideWhenUsed/>
    <w:rsid w:val="00D44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E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E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A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www.abcam.com/products/reagents/nuclear-fast-red-solution-ab24683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>University of Kentucky HealthCare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Yackzan, Andrew T.</dc:creator>
  <cp:keywords/>
  <dc:description/>
  <cp:lastModifiedBy>Yackzan, Andrew T.</cp:lastModifiedBy>
  <cp:revision>21</cp:revision>
  <dcterms:created xsi:type="dcterms:W3CDTF">2024-02-12T20:12:00Z</dcterms:created>
  <dcterms:modified xsi:type="dcterms:W3CDTF">2024-06-19T21:04:00Z</dcterms:modified>
</cp:coreProperties>
</file>