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2/20/16</w:t>
      </w:r>
    </w:p>
    <w:p w:rsidR="00000000" w:rsidDel="00000000" w:rsidP="00000000" w:rsidRDefault="00000000" w:rsidRPr="00000000">
      <w:pPr>
        <w:contextualSpacing w:val="0"/>
      </w:pPr>
      <w:r w:rsidDel="00000000" w:rsidR="00000000" w:rsidRPr="00000000">
        <w:rPr>
          <w:b w:val="1"/>
          <w:rtl w:val="0"/>
        </w:rPr>
        <w:t xml:space="preserve">Attendance:</w:t>
      </w:r>
    </w:p>
    <w:p w:rsidR="00000000" w:rsidDel="00000000" w:rsidP="00000000" w:rsidRDefault="00000000" w:rsidRPr="00000000">
      <w:pPr>
        <w:contextualSpacing w:val="0"/>
      </w:pPr>
      <w:r w:rsidDel="00000000" w:rsidR="00000000" w:rsidRPr="00000000">
        <w:rPr>
          <w:rtl w:val="0"/>
        </w:rPr>
      </w:r>
    </w:p>
    <w:tbl>
      <w:tblPr>
        <w:tblStyle w:val="Table1"/>
        <w:bidi w:val="0"/>
        <w:tblW w:w="3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170"/>
        <w:tblGridChange w:id="0">
          <w:tblGrid>
            <w:gridCol w:w="2175"/>
            <w:gridCol w:w="11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Afnan Alsharif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Austin Sass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Chris Campbell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Cody Helbling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Dillon Harris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Hue Purkett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Jesse Frantzich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Tyler Songstad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Meeting Content:</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discussed what we’d like to add to our backlog. Our backlog contains both hw4 assignments, and more long term goals like research. We(Dillon) added assignments as stories and subtasks in Jira.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Assignments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Chris: Syntax Highlighting Research</w:t>
            </w:r>
          </w:p>
          <w:p w:rsidR="00000000" w:rsidDel="00000000" w:rsidP="00000000" w:rsidRDefault="00000000" w:rsidRPr="00000000">
            <w:pPr>
              <w:widowControl w:val="0"/>
              <w:spacing w:line="240" w:lineRule="auto"/>
              <w:contextualSpacing w:val="0"/>
            </w:pPr>
            <w:r w:rsidDel="00000000" w:rsidR="00000000" w:rsidRPr="00000000">
              <w:rPr>
                <w:rtl w:val="0"/>
              </w:rPr>
              <w:t xml:space="preserve">Chris &amp; Jesse: Compile HW4 Document</w:t>
            </w:r>
          </w:p>
          <w:p w:rsidR="00000000" w:rsidDel="00000000" w:rsidP="00000000" w:rsidRDefault="00000000" w:rsidRPr="00000000">
            <w:pPr>
              <w:widowControl w:val="0"/>
              <w:spacing w:line="240" w:lineRule="auto"/>
              <w:contextualSpacing w:val="0"/>
            </w:pPr>
            <w:r w:rsidDel="00000000" w:rsidR="00000000" w:rsidRPr="00000000">
              <w:rPr>
                <w:rtl w:val="0"/>
              </w:rPr>
              <w:t xml:space="preserve">Cody: Research Technology Stack</w:t>
            </w:r>
          </w:p>
          <w:p w:rsidR="00000000" w:rsidDel="00000000" w:rsidP="00000000" w:rsidRDefault="00000000" w:rsidRPr="00000000">
            <w:pPr>
              <w:widowControl w:val="0"/>
              <w:spacing w:line="240" w:lineRule="auto"/>
              <w:contextualSpacing w:val="0"/>
            </w:pPr>
            <w:r w:rsidDel="00000000" w:rsidR="00000000" w:rsidRPr="00000000">
              <w:rPr>
                <w:rtl w:val="0"/>
              </w:rPr>
              <w:t xml:space="preserve">Hue: User Interface Research</w:t>
            </w:r>
          </w:p>
          <w:p w:rsidR="00000000" w:rsidDel="00000000" w:rsidP="00000000" w:rsidRDefault="00000000" w:rsidRPr="00000000">
            <w:pPr>
              <w:widowControl w:val="0"/>
              <w:spacing w:line="240" w:lineRule="auto"/>
              <w:contextualSpacing w:val="0"/>
            </w:pPr>
            <w:r w:rsidDel="00000000" w:rsidR="00000000" w:rsidRPr="00000000">
              <w:rPr>
                <w:rtl w:val="0"/>
              </w:rPr>
              <w:t xml:space="preserve">Tyler: Move Documents to Github</w:t>
            </w:r>
          </w:p>
          <w:p w:rsidR="00000000" w:rsidDel="00000000" w:rsidP="00000000" w:rsidRDefault="00000000" w:rsidRPr="00000000">
            <w:pPr>
              <w:widowControl w:val="0"/>
              <w:spacing w:line="240" w:lineRule="auto"/>
              <w:contextualSpacing w:val="0"/>
            </w:pPr>
            <w:r w:rsidDel="00000000" w:rsidR="00000000" w:rsidRPr="00000000">
              <w:rPr>
                <w:rtl w:val="0"/>
              </w:rPr>
              <w:t xml:space="preserve">Austin: Research on Multi client web application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Afnan: Chatroom Implementation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