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6"/>
          <w:szCs w:val="36"/>
          <w:rtl w:val="0"/>
        </w:rPr>
        <w:t xml:space="preserve">EE 2420 Lab Guide 3: Latches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Example Overview:</w:t>
      </w:r>
    </w:p>
    <w:p w:rsidR="00000000" w:rsidDel="00000000" w:rsidP="00000000" w:rsidRDefault="00000000" w:rsidRPr="00000000" w14:paraId="00000004">
      <w:pPr>
        <w:rPr>
          <w:i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Design an SR latch, gated SR latch, and D flip-flop using Verilog HDL.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purpose of latches is for memory. Depending on the input, the output will</w:t>
      </w:r>
    </w:p>
    <w:p w:rsidR="00000000" w:rsidDel="00000000" w:rsidP="00000000" w:rsidRDefault="00000000" w:rsidRPr="00000000" w14:paraId="00000007">
      <w:pPr>
        <w:rPr>
          <w:sz w:val="24"/>
          <w:szCs w:val="24"/>
        </w:rPr>
      </w:pPr>
      <w:r w:rsidDel="00000000" w:rsidR="00000000" w:rsidRPr="00000000">
        <w:rPr>
          <w:sz w:val="24"/>
          <w:szCs w:val="24"/>
          <w:rtl w:val="0"/>
        </w:rPr>
        <w:t xml:space="preserve">“remember” the previous input. Think of it as a 1 bit memory chip.</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1440" w:firstLine="0"/>
        <w:jc w:val="center"/>
        <w:rPr>
          <w:i w:val="1"/>
          <w:sz w:val="24"/>
          <w:szCs w:val="24"/>
        </w:rPr>
      </w:pPr>
      <w:r w:rsidDel="00000000" w:rsidR="00000000" w:rsidRPr="00000000">
        <w:rPr>
          <w:i w:val="1"/>
          <w:sz w:val="24"/>
          <w:szCs w:val="24"/>
        </w:rPr>
        <w:drawing>
          <wp:inline distB="114300" distT="114300" distL="114300" distR="114300">
            <wp:extent cx="1314450" cy="1171575"/>
            <wp:effectExtent b="0" l="0" r="0" t="0"/>
            <wp:docPr id="2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14450" cy="1171575"/>
                    </a:xfrm>
                    <a:prstGeom prst="rect"/>
                    <a:ln/>
                  </pic:spPr>
                </pic:pic>
              </a:graphicData>
            </a:graphic>
          </wp:inline>
        </w:drawing>
      </w:r>
      <w:r w:rsidDel="00000000" w:rsidR="00000000" w:rsidRPr="00000000">
        <w:rPr>
          <w:i w:val="1"/>
          <w:sz w:val="24"/>
          <w:szCs w:val="24"/>
          <w:rtl w:val="0"/>
        </w:rPr>
        <w:tab/>
        <w:tab/>
        <w:tab/>
        <w:tab/>
      </w:r>
      <w:r w:rsidDel="00000000" w:rsidR="00000000" w:rsidRPr="00000000">
        <w:rPr>
          <w:i w:val="1"/>
          <w:sz w:val="24"/>
          <w:szCs w:val="24"/>
        </w:rPr>
        <w:drawing>
          <wp:inline distB="114300" distT="114300" distL="114300" distR="114300">
            <wp:extent cx="1400175" cy="981075"/>
            <wp:effectExtent b="0" l="0" r="0" t="0"/>
            <wp:docPr id="2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001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                           SR Latch</w:t>
        <w:tab/>
        <w:tab/>
        <w:tab/>
        <w:tab/>
        <w:t xml:space="preserve">              Gated SR Latch</w:t>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ind w:left="1440" w:firstLine="0"/>
        <w:jc w:val="center"/>
        <w:rPr>
          <w:i w:val="1"/>
          <w:sz w:val="24"/>
          <w:szCs w:val="24"/>
        </w:rPr>
      </w:pPr>
      <w:r w:rsidDel="00000000" w:rsidR="00000000" w:rsidRPr="00000000">
        <w:rPr>
          <w:i w:val="1"/>
          <w:sz w:val="24"/>
          <w:szCs w:val="24"/>
        </w:rPr>
        <w:drawing>
          <wp:inline distB="114300" distT="114300" distL="114300" distR="114300">
            <wp:extent cx="3686175" cy="1800225"/>
            <wp:effectExtent b="0" l="0" r="0" t="0"/>
            <wp:docPr id="2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6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i w:val="1"/>
          <w:sz w:val="24"/>
          <w:szCs w:val="24"/>
          <w:rtl w:val="0"/>
        </w:rPr>
        <w:tab/>
        <w:tab/>
      </w:r>
      <w:r w:rsidDel="00000000" w:rsidR="00000000" w:rsidRPr="00000000">
        <w:rPr>
          <w:sz w:val="24"/>
          <w:szCs w:val="24"/>
          <w:rtl w:val="0"/>
        </w:rPr>
        <w:tab/>
        <w:t xml:space="preserve">                  D Flip-Flop</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ind w:left="2880" w:firstLine="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Figure 1</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ff0000"/>
          <w:sz w:val="28"/>
          <w:szCs w:val="28"/>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Verilog Code Breakdown:</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SR latch only uses 2 NOR gates. The inputs of the NOR gate is the</w:t>
      </w:r>
    </w:p>
    <w:p w:rsidR="00000000" w:rsidDel="00000000" w:rsidP="00000000" w:rsidRDefault="00000000" w:rsidRPr="00000000" w14:paraId="0000001E">
      <w:pPr>
        <w:rPr>
          <w:sz w:val="24"/>
          <w:szCs w:val="24"/>
        </w:rPr>
      </w:pPr>
      <w:r w:rsidDel="00000000" w:rsidR="00000000" w:rsidRPr="00000000">
        <w:rPr>
          <w:sz w:val="24"/>
          <w:szCs w:val="24"/>
          <w:rtl w:val="0"/>
        </w:rPr>
        <w:t xml:space="preserve">output of the other NOR gate and either S or R.</w:t>
      </w:r>
    </w:p>
    <w:p w:rsidR="00000000" w:rsidDel="00000000" w:rsidP="00000000" w:rsidRDefault="00000000" w:rsidRPr="00000000" w14:paraId="0000001F">
      <w:pPr>
        <w:jc w:val="center"/>
        <w:rPr>
          <w:sz w:val="24"/>
          <w:szCs w:val="24"/>
        </w:rPr>
      </w:pPr>
      <w:r w:rsidDel="00000000" w:rsidR="00000000" w:rsidRPr="00000000">
        <w:rPr>
          <w:sz w:val="24"/>
          <w:szCs w:val="24"/>
        </w:rPr>
        <w:drawing>
          <wp:inline distB="114300" distT="114300" distL="114300" distR="114300">
            <wp:extent cx="4757738" cy="2878026"/>
            <wp:effectExtent b="12700" l="12700" r="12700" t="12700"/>
            <wp:docPr id="2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57738" cy="28780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b w:val="1"/>
          <w:sz w:val="24"/>
          <w:szCs w:val="24"/>
          <w:rtl w:val="0"/>
        </w:rPr>
        <w:t xml:space="preserve">Figure 2</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Gated SR latch is very similar to the SR latch. The difference is two AND </w:t>
      </w:r>
    </w:p>
    <w:p w:rsidR="00000000" w:rsidDel="00000000" w:rsidP="00000000" w:rsidRDefault="00000000" w:rsidRPr="00000000" w14:paraId="00000022">
      <w:pPr>
        <w:rPr>
          <w:sz w:val="24"/>
          <w:szCs w:val="24"/>
        </w:rPr>
      </w:pPr>
      <w:r w:rsidDel="00000000" w:rsidR="00000000" w:rsidRPr="00000000">
        <w:rPr>
          <w:sz w:val="24"/>
          <w:szCs w:val="24"/>
          <w:rtl w:val="0"/>
        </w:rPr>
        <w:t xml:space="preserve">gates. The inputs of the NAND gates are E and either S or R. Output feeds into the SR latch.</w:t>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4985611" cy="3119438"/>
            <wp:effectExtent b="12700" l="12700" r="12700" t="12700"/>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85611" cy="3119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b w:val="1"/>
          <w:sz w:val="24"/>
          <w:szCs w:val="24"/>
          <w:rtl w:val="0"/>
        </w:rPr>
        <w:t xml:space="preserve">     Figure 3</w:t>
      </w:r>
      <w:r w:rsidDel="00000000" w:rsidR="00000000" w:rsidRPr="00000000">
        <w:rPr>
          <w:sz w:val="24"/>
          <w:szCs w:val="24"/>
          <w:rtl w:val="0"/>
        </w:rPr>
        <w:tab/>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D flip-flop is very similar to the Gated SR latch with a few tweaks. Instead of an </w:t>
      </w:r>
    </w:p>
    <w:p w:rsidR="00000000" w:rsidDel="00000000" w:rsidP="00000000" w:rsidRDefault="00000000" w:rsidRPr="00000000" w14:paraId="00000027">
      <w:pPr>
        <w:rPr>
          <w:sz w:val="24"/>
          <w:szCs w:val="24"/>
        </w:rPr>
      </w:pPr>
      <w:r w:rsidDel="00000000" w:rsidR="00000000" w:rsidRPr="00000000">
        <w:rPr>
          <w:sz w:val="24"/>
          <w:szCs w:val="24"/>
          <w:rtl w:val="0"/>
        </w:rPr>
        <w:t xml:space="preserve">enable, you have a clock. S and R are replaced by D.</w:t>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5943600" cy="3225800"/>
            <wp:effectExtent b="12700" l="12700" r="12700" t="1270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22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Figure 4</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FPGA Implementation:</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sz w:val="24"/>
          <w:szCs w:val="24"/>
          <w:rtl w:val="0"/>
        </w:rPr>
        <w:t xml:space="preserve">Using your knowledge from the previous two labs, implement your verilog code into a </w:t>
      </w:r>
      <w:r w:rsidDel="00000000" w:rsidR="00000000" w:rsidRPr="00000000">
        <w:rPr>
          <w:b w:val="1"/>
          <w:sz w:val="24"/>
          <w:szCs w:val="24"/>
          <w:rtl w:val="0"/>
        </w:rPr>
        <w:t xml:space="preserve">symbol</w:t>
      </w:r>
      <w:r w:rsidDel="00000000" w:rsidR="00000000" w:rsidRPr="00000000">
        <w:rPr>
          <w:sz w:val="24"/>
          <w:szCs w:val="24"/>
          <w:rtl w:val="0"/>
        </w:rPr>
        <w:t xml:space="preserve"> for each latch. Use any of the orange pins in </w:t>
      </w:r>
      <w:r w:rsidDel="00000000" w:rsidR="00000000" w:rsidRPr="00000000">
        <w:rPr>
          <w:b w:val="1"/>
          <w:sz w:val="24"/>
          <w:szCs w:val="24"/>
          <w:rtl w:val="0"/>
        </w:rPr>
        <w:t xml:space="preserve">Figure 8 </w:t>
      </w:r>
      <w:r w:rsidDel="00000000" w:rsidR="00000000" w:rsidRPr="00000000">
        <w:rPr>
          <w:sz w:val="24"/>
          <w:szCs w:val="24"/>
          <w:rtl w:val="0"/>
        </w:rPr>
        <w:t xml:space="preserve">as a guide when pin planning the latches. Use </w:t>
      </w:r>
      <w:r w:rsidDel="00000000" w:rsidR="00000000" w:rsidRPr="00000000">
        <w:rPr>
          <w:b w:val="1"/>
          <w:sz w:val="24"/>
          <w:szCs w:val="24"/>
          <w:rtl w:val="0"/>
        </w:rPr>
        <w:t xml:space="preserve">Figures 5, 6 </w:t>
      </w:r>
      <w:r w:rsidDel="00000000" w:rsidR="00000000" w:rsidRPr="00000000">
        <w:rPr>
          <w:sz w:val="24"/>
          <w:szCs w:val="24"/>
          <w:rtl w:val="0"/>
        </w:rPr>
        <w:t xml:space="preserve">and </w:t>
      </w:r>
      <w:r w:rsidDel="00000000" w:rsidR="00000000" w:rsidRPr="00000000">
        <w:rPr>
          <w:b w:val="1"/>
          <w:sz w:val="24"/>
          <w:szCs w:val="24"/>
          <w:rtl w:val="0"/>
        </w:rPr>
        <w:t xml:space="preserve">7 </w:t>
      </w:r>
      <w:r w:rsidDel="00000000" w:rsidR="00000000" w:rsidRPr="00000000">
        <w:rPr>
          <w:sz w:val="24"/>
          <w:szCs w:val="24"/>
          <w:rtl w:val="0"/>
        </w:rPr>
        <w:t xml:space="preserve">to get an idea of how the </w:t>
      </w:r>
      <w:r w:rsidDel="00000000" w:rsidR="00000000" w:rsidRPr="00000000">
        <w:rPr>
          <w:b w:val="1"/>
          <w:sz w:val="24"/>
          <w:szCs w:val="24"/>
          <w:rtl w:val="0"/>
        </w:rPr>
        <w:t xml:space="preserve">inputs </w:t>
      </w:r>
      <w:r w:rsidDel="00000000" w:rsidR="00000000" w:rsidRPr="00000000">
        <w:rPr>
          <w:sz w:val="24"/>
          <w:szCs w:val="24"/>
          <w:rtl w:val="0"/>
        </w:rPr>
        <w:t xml:space="preserve">and </w:t>
      </w:r>
      <w:r w:rsidDel="00000000" w:rsidR="00000000" w:rsidRPr="00000000">
        <w:rPr>
          <w:b w:val="1"/>
          <w:sz w:val="24"/>
          <w:szCs w:val="24"/>
          <w:rtl w:val="0"/>
        </w:rPr>
        <w:t xml:space="preserve">outputs</w:t>
      </w:r>
      <w:r w:rsidDel="00000000" w:rsidR="00000000" w:rsidRPr="00000000">
        <w:rPr>
          <w:sz w:val="24"/>
          <w:szCs w:val="24"/>
          <w:rtl w:val="0"/>
        </w:rPr>
        <w:t xml:space="preserve"> to connect with the </w:t>
      </w:r>
      <w:r w:rsidDel="00000000" w:rsidR="00000000" w:rsidRPr="00000000">
        <w:rPr>
          <w:b w:val="1"/>
          <w:sz w:val="24"/>
          <w:szCs w:val="24"/>
          <w:rtl w:val="0"/>
        </w:rPr>
        <w:t xml:space="preserve">symbols</w:t>
      </w:r>
      <w:r w:rsidDel="00000000" w:rsidR="00000000" w:rsidRPr="00000000">
        <w:rPr>
          <w:sz w:val="24"/>
          <w:szCs w:val="24"/>
          <w:rtl w:val="0"/>
        </w:rPr>
        <w:t xml:space="preserve"> in a </w:t>
      </w:r>
      <w:r w:rsidDel="00000000" w:rsidR="00000000" w:rsidRPr="00000000">
        <w:rPr>
          <w:b w:val="1"/>
          <w:sz w:val="24"/>
          <w:szCs w:val="24"/>
          <w:rtl w:val="0"/>
        </w:rPr>
        <w:t xml:space="preserve">block diagram</w:t>
      </w:r>
      <w:r w:rsidDel="00000000" w:rsidR="00000000" w:rsidRPr="00000000">
        <w:rPr>
          <w:sz w:val="24"/>
          <w:szCs w:val="24"/>
          <w:rtl w:val="0"/>
        </w:rPr>
        <w:t xml:space="preserve">. Your </w:t>
      </w:r>
      <w:r w:rsidDel="00000000" w:rsidR="00000000" w:rsidRPr="00000000">
        <w:rPr>
          <w:b w:val="1"/>
          <w:sz w:val="24"/>
          <w:szCs w:val="24"/>
          <w:rtl w:val="0"/>
        </w:rPr>
        <w:t xml:space="preserve">outputs </w:t>
      </w:r>
      <w:r w:rsidDel="00000000" w:rsidR="00000000" w:rsidRPr="00000000">
        <w:rPr>
          <w:sz w:val="24"/>
          <w:szCs w:val="24"/>
          <w:rtl w:val="0"/>
        </w:rPr>
        <w:t xml:space="preserve">will go the the on-board </w:t>
      </w:r>
      <w:r w:rsidDel="00000000" w:rsidR="00000000" w:rsidRPr="00000000">
        <w:rPr>
          <w:b w:val="1"/>
          <w:sz w:val="24"/>
          <w:szCs w:val="24"/>
          <w:rtl w:val="0"/>
        </w:rPr>
        <w:t xml:space="preserve">LEDs.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14300" distT="114300" distL="114300" distR="114300">
            <wp:extent cx="5943600" cy="1219200"/>
            <wp:effectExtent b="12700" l="12700" r="12700" t="1270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1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Figure 5</w:t>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rPr>
          <w:b w:val="1"/>
          <w:i w:val="1"/>
          <w:sz w:val="24"/>
          <w:szCs w:val="24"/>
        </w:rPr>
      </w:pPr>
      <w:r w:rsidDel="00000000" w:rsidR="00000000" w:rsidRPr="00000000">
        <w:rPr>
          <w:i w:val="1"/>
          <w:sz w:val="24"/>
          <w:szCs w:val="24"/>
          <w:rtl w:val="0"/>
        </w:rPr>
        <w:t xml:space="preserve">It is recommended to create a single </w:t>
      </w:r>
      <w:r w:rsidDel="00000000" w:rsidR="00000000" w:rsidRPr="00000000">
        <w:rPr>
          <w:b w:val="1"/>
          <w:i w:val="1"/>
          <w:sz w:val="24"/>
          <w:szCs w:val="24"/>
          <w:rtl w:val="0"/>
        </w:rPr>
        <w:t xml:space="preserve">.bdf </w:t>
      </w:r>
      <w:r w:rsidDel="00000000" w:rsidR="00000000" w:rsidRPr="00000000">
        <w:rPr>
          <w:i w:val="1"/>
          <w:sz w:val="24"/>
          <w:szCs w:val="24"/>
          <w:rtl w:val="0"/>
        </w:rPr>
        <w:t xml:space="preserve">file where you can insert, compile, and program each latch separately onto the Max10. This will allow you to see each latch function individually and reduce the complexity of the project.</w:t>
      </w: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b w:val="1"/>
          <w:sz w:val="24"/>
          <w:szCs w:val="24"/>
        </w:rPr>
        <w:drawing>
          <wp:inline distB="114300" distT="114300" distL="114300" distR="114300">
            <wp:extent cx="5391150" cy="1136414"/>
            <wp:effectExtent b="12700" l="12700" r="12700" t="12700"/>
            <wp:docPr id="2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1150" cy="11364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Figure 6</w:t>
      </w:r>
    </w:p>
    <w:p w:rsidR="00000000" w:rsidDel="00000000" w:rsidP="00000000" w:rsidRDefault="00000000" w:rsidRPr="00000000" w14:paraId="00000045">
      <w:pPr>
        <w:jc w:val="center"/>
        <w:rPr>
          <w:b w:val="1"/>
          <w:sz w:val="24"/>
          <w:szCs w:val="24"/>
        </w:rPr>
      </w:pPr>
      <w:r w:rsidDel="00000000" w:rsidR="00000000" w:rsidRPr="00000000">
        <w:rPr>
          <w:b w:val="1"/>
          <w:sz w:val="24"/>
          <w:szCs w:val="24"/>
        </w:rPr>
        <w:drawing>
          <wp:inline distB="114300" distT="114300" distL="114300" distR="114300">
            <wp:extent cx="5081588" cy="1366772"/>
            <wp:effectExtent b="12700" l="12700" r="12700" t="12700"/>
            <wp:docPr id="2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1588" cy="13667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b w:val="1"/>
          <w:sz w:val="24"/>
          <w:szCs w:val="24"/>
          <w:rtl w:val="0"/>
        </w:rPr>
        <w:t xml:space="preserve">Figure 7</w:t>
      </w: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4695961" cy="5586413"/>
            <wp:effectExtent b="0" l="0" r="0" t="0"/>
            <wp:docPr id="2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95961"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Figure 8</w:t>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OuMqEWf1muETiSQ30czdhsi3Q==">AMUW2mUZVOgeRN/ItXgUBk5EtqjwER2iHRO9Udr+0Gj9L4IFSCV3E3TTUTQSq5sLTFSZjuXrtug2md4NRnSnNatq1flLRwK3GKkvZ50Raui86rToSrrOIBk=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2019-12-06T09:39:00Z</dcterms:created>
</cp:coreProperties>
</file>