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CampusAI Video Kit</w:t>
      </w:r>
    </w:p>
    <w:p>
      <w:pPr>
        <w:spacing w:after="240"/>
      </w:pPr>
      <w:r>
        <w:rPr>
          <w:rFonts w:ascii="Calibri" w:cs="Calibri" w:eastAsia="Calibri" w:hAnsi="Calibri"/>
          <w:color w:val="666666"/>
          <w:sz w:val="26"/>
          <w:szCs w:val="26"/>
        </w:rPr>
        <w:t xml:space="preserve">Read me first</w:t>
      </w:r>
    </w:p>
    <w:p>
      <w:pPr>
        <w:spacing w:after="120"/>
      </w:pPr>
      <w:r>
        <w:rPr>
          <w:rFonts w:ascii="Calibri" w:cs="Calibri" w:eastAsia="Calibri" w:hAnsi="Calibri"/>
          <w:sz w:val="22"/>
          <w:szCs w:val="22"/>
        </w:rPr>
        <w:t xml:space="preserve">This kit teaches your Claude how the CampusAI team makes video: the process, the tools, where the real product lives, and our working video project as a template. You do not need to read the rest of it. Claude reads it. Your job is to describe the video you want in normal words and make the calls along the way.</w:t>
      </w:r>
    </w:p>
    <w:p>
      <w:pPr>
        <w:pStyle w:val="Heading2"/>
        <w:spacing w:after="120" w:before="280"/>
      </w:pPr>
      <w:r>
        <w:rPr>
          <w:rFonts w:ascii="Calibri" w:cs="Calibri" w:eastAsia="Calibri" w:hAnsi="Calibri"/>
          <w:b/>
          <w:bCs/>
          <w:color w:val="B5172C"/>
          <w:sz w:val="28"/>
          <w:szCs w:val="28"/>
        </w:rPr>
        <w:t xml:space="preserve">Getting set up</w:t>
      </w:r>
    </w:p>
    <w:p>
      <w:pPr>
        <w:pStyle w:val="ListParagraph"/>
        <w:numPr>
          <w:ilvl w:val="0"/>
          <w:numId w:val="2"/>
        </w:numPr>
        <w:spacing w:after="80"/>
      </w:pPr>
      <w:r>
        <w:rPr>
          <w:rFonts w:ascii="Calibri" w:cs="Calibri" w:eastAsia="Calibri" w:hAnsi="Calibri"/>
          <w:b/>
          <w:bCs/>
          <w:sz w:val="22"/>
          <w:szCs w:val="22"/>
        </w:rPr>
        <w:t xml:space="preserve">Make a Raylight account </w:t>
      </w:r>
      <w:r>
        <w:rPr>
          <w:rFonts w:ascii="Calibri" w:cs="Calibri" w:eastAsia="Calibri" w:hAnsi="Calibri"/>
          <w:sz w:val="22"/>
          <w:szCs w:val="22"/>
        </w:rPr>
        <w:t xml:space="preserve">at raylight.app. Raylight is the video editor Claude will drive for you.</w:t>
      </w:r>
    </w:p>
    <w:p>
      <w:pPr>
        <w:pStyle w:val="ListParagraph"/>
        <w:numPr>
          <w:ilvl w:val="0"/>
          <w:numId w:val="2"/>
        </w:numPr>
        <w:spacing w:after="80"/>
      </w:pPr>
      <w:r>
        <w:rPr>
          <w:rFonts w:ascii="Calibri" w:cs="Calibri" w:eastAsia="Calibri" w:hAnsi="Calibri"/>
          <w:b/>
          <w:bCs/>
          <w:sz w:val="22"/>
          <w:szCs w:val="22"/>
        </w:rPr>
        <w:t xml:space="preserve">Give Claude the link. </w:t>
      </w:r>
      <w:r>
        <w:rPr>
          <w:rFonts w:ascii="Calibri" w:cs="Calibri" w:eastAsia="Calibri" w:hAnsi="Calibri"/>
          <w:sz w:val="22"/>
          <w:szCs w:val="22"/>
        </w:rPr>
        <w:t xml:space="preserve">Open Claude Code and say: “Set up the CampusAI video kit from github.com/CampusAI-app/campusai-video-kit. START-HERE.md explains how.” You do not need a GitHub account. Claude installs everything and explains each step.</w:t>
      </w:r>
    </w:p>
    <w:p>
      <w:pPr>
        <w:pStyle w:val="ListParagraph"/>
        <w:numPr>
          <w:ilvl w:val="0"/>
          <w:numId w:val="2"/>
        </w:numPr>
        <w:spacing w:after="80"/>
      </w:pPr>
      <w:r>
        <w:rPr>
          <w:rFonts w:ascii="Calibri" w:cs="Calibri" w:eastAsia="Calibri" w:hAnsi="Calibri"/>
          <w:b/>
          <w:bCs/>
          <w:sz w:val="22"/>
          <w:szCs w:val="22"/>
        </w:rPr>
        <w:t xml:space="preserve">Approve the Raylight sign-in </w:t>
      </w:r>
      <w:r>
        <w:rPr>
          <w:rFonts w:ascii="Calibri" w:cs="Calibri" w:eastAsia="Calibri" w:hAnsi="Calibri"/>
          <w:sz w:val="22"/>
          <w:szCs w:val="22"/>
        </w:rPr>
        <w:t xml:space="preserve">when Claude asks. Keep your Raylight project open in a browser tab while Claude works on it.</w:t>
      </w:r>
    </w:p>
    <w:p>
      <w:pPr>
        <w:pStyle w:val="ListParagraph"/>
        <w:numPr>
          <w:ilvl w:val="0"/>
          <w:numId w:val="2"/>
        </w:numPr>
        <w:spacing w:after="80"/>
      </w:pPr>
      <w:r>
        <w:rPr>
          <w:rFonts w:ascii="Calibri" w:cs="Calibri" w:eastAsia="Calibri" w:hAnsi="Calibri"/>
          <w:b/>
          <w:bCs/>
          <w:sz w:val="22"/>
          <w:szCs w:val="22"/>
        </w:rPr>
        <w:t xml:space="preserve">Always start Claude Code from the kit folder, </w:t>
      </w:r>
      <w:r>
        <w:rPr>
          <w:rFonts w:ascii="Calibri" w:cs="Calibri" w:eastAsia="Calibri" w:hAnsi="Calibri"/>
          <w:sz w:val="22"/>
          <w:szCs w:val="22"/>
        </w:rPr>
        <w:t xml:space="preserve">so it remembers how we work and what it has learned.</w:t>
      </w:r>
    </w:p>
    <w:p>
      <w:pPr>
        <w:spacing w:after="120"/>
      </w:pPr>
      <w:r>
        <w:rPr>
          <w:rFonts w:ascii="Calibri" w:cs="Calibri" w:eastAsia="Calibri" w:hAnsi="Calibri"/>
          <w:sz w:val="22"/>
          <w:szCs w:val="22"/>
        </w:rPr>
        <w:t xml:space="preserve">Using the Claude app instead of Claude Code? Give it the same link. Raylight and the method work there. The coded video project needs Claude Code.</w:t>
      </w:r>
    </w:p>
    <w:p>
      <w:pPr>
        <w:pStyle w:val="Heading2"/>
        <w:spacing w:after="120" w:before="280"/>
      </w:pPr>
      <w:r>
        <w:rPr>
          <w:rFonts w:ascii="Calibri" w:cs="Calibri" w:eastAsia="Calibri" w:hAnsi="Calibri"/>
          <w:b/>
          <w:bCs/>
          <w:color w:val="B5172C"/>
          <w:sz w:val="28"/>
          <w:szCs w:val="28"/>
        </w:rPr>
        <w:t xml:space="preserve">Screenshots come from the demos</w:t>
      </w:r>
    </w:p>
    <w:p>
      <w:pPr>
        <w:spacing w:after="120"/>
      </w:pPr>
      <w:r>
        <w:rPr>
          <w:rFonts w:ascii="Calibri" w:cs="Calibri" w:eastAsia="Calibri" w:hAnsi="Calibri"/>
          <w:sz w:val="22"/>
          <w:szCs w:val="22"/>
        </w:rPr>
        <w:t xml:space="preserve">Every screenshot and screen recording comes from </w:t>
      </w:r>
      <w:r>
        <w:rPr>
          <w:rFonts w:ascii="Calibri" w:cs="Calibri" w:eastAsia="Calibri" w:hAnsi="Calibri"/>
          <w:b/>
          <w:bCs/>
          <w:sz w:val="22"/>
          <w:szCs w:val="22"/>
        </w:rPr>
        <w:t xml:space="preserve">campusai-demo.vercel.app</w:t>
      </w:r>
      <w:r>
        <w:rPr>
          <w:rFonts w:ascii="Calibri" w:cs="Calibri" w:eastAsia="Calibri" w:hAnsi="Calibri"/>
          <w:sz w:val="22"/>
          <w:szCs w:val="22"/>
        </w:rPr>
        <w:t xml:space="preserve"> (or campusai-stage.vercel.app, the same thing). It is the real product running on a made-up student, Maya, so it is safe to film. Never use a real student's account, and never a drawing of the product. Open it before your first video and click around.</w:t>
      </w:r>
    </w:p>
    <w:p>
      <w:pPr>
        <w:pStyle w:val="Heading2"/>
        <w:spacing w:after="120" w:before="280"/>
      </w:pPr>
      <w:r>
        <w:rPr>
          <w:rFonts w:ascii="Calibri" w:cs="Calibri" w:eastAsia="Calibri" w:hAnsi="Calibri"/>
          <w:b/>
          <w:bCs/>
          <w:color w:val="B5172C"/>
          <w:sz w:val="28"/>
          <w:szCs w:val="28"/>
        </w:rPr>
        <w:t xml:space="preserve">How a video gets made</w:t>
      </w:r>
    </w:p>
    <w:p>
      <w:pPr>
        <w:spacing w:after="120"/>
      </w:pPr>
      <w:r>
        <w:rPr>
          <w:rFonts w:ascii="Calibri" w:cs="Calibri" w:eastAsia="Calibri" w:hAnsi="Calibri"/>
          <w:sz w:val="22"/>
          <w:szCs w:val="22"/>
        </w:rPr>
        <w:t xml:space="preserve">This is the order Jacob works in. Agree each of the first three before moving on, because changing a plan costs minutes and changing a finished video costs days.</w:t>
      </w:r>
    </w:p>
    <w:p>
      <w:pPr>
        <w:pStyle w:val="ListParagraph"/>
        <w:numPr>
          <w:ilvl w:val="0"/>
          <w:numId w:val="3"/>
        </w:numPr>
        <w:spacing w:after="80"/>
      </w:pPr>
      <w:r>
        <w:rPr>
          <w:rFonts w:ascii="Calibri" w:cs="Calibri" w:eastAsia="Calibri" w:hAnsi="Calibri"/>
          <w:b/>
          <w:bCs/>
          <w:sz w:val="22"/>
          <w:szCs w:val="22"/>
        </w:rPr>
        <w:t xml:space="preserve">The idea. </w:t>
      </w:r>
      <w:r>
        <w:rPr>
          <w:rFonts w:ascii="Calibri" w:cs="Calibri" w:eastAsia="Calibri" w:hAnsi="Calibri"/>
          <w:sz w:val="22"/>
          <w:szCs w:val="22"/>
        </w:rPr>
        <w:t xml:space="preserve">What the video is about and which part of the product carries it.</w:t>
      </w:r>
    </w:p>
    <w:p>
      <w:pPr>
        <w:pStyle w:val="ListParagraph"/>
        <w:numPr>
          <w:ilvl w:val="0"/>
          <w:numId w:val="3"/>
        </w:numPr>
        <w:spacing w:after="80"/>
      </w:pPr>
      <w:r>
        <w:rPr>
          <w:rFonts w:ascii="Calibri" w:cs="Calibri" w:eastAsia="Calibri" w:hAnsi="Calibri"/>
          <w:b/>
          <w:bCs/>
          <w:sz w:val="22"/>
          <w:szCs w:val="22"/>
        </w:rPr>
        <w:t xml:space="preserve">The flow. </w:t>
      </w:r>
      <w:r>
        <w:rPr>
          <w:rFonts w:ascii="Calibri" w:cs="Calibri" w:eastAsia="Calibri" w:hAnsi="Calibri"/>
          <w:sz w:val="22"/>
          <w:szCs w:val="22"/>
        </w:rPr>
        <w:t xml:space="preserve">How the video moves from start to finish, and what each part is hitting.</w:t>
      </w:r>
    </w:p>
    <w:p>
      <w:pPr>
        <w:pStyle w:val="ListParagraph"/>
        <w:numPr>
          <w:ilvl w:val="0"/>
          <w:numId w:val="3"/>
        </w:numPr>
        <w:spacing w:after="80"/>
      </w:pPr>
      <w:r>
        <w:rPr>
          <w:rFonts w:ascii="Calibri" w:cs="Calibri" w:eastAsia="Calibri" w:hAnsi="Calibri"/>
          <w:b/>
          <w:bCs/>
          <w:sz w:val="22"/>
          <w:szCs w:val="22"/>
        </w:rPr>
        <w:t xml:space="preserve">The point and the call to action. </w:t>
      </w:r>
      <w:r>
        <w:rPr>
          <w:rFonts w:ascii="Calibri" w:cs="Calibri" w:eastAsia="Calibri" w:hAnsi="Calibri"/>
          <w:sz w:val="22"/>
          <w:szCs w:val="22"/>
        </w:rPr>
        <w:t xml:space="preserve">What the viewer should take away and what they should do next. Every part of the flow builds toward it. Ask Jacob for the current call to action.</w:t>
      </w:r>
    </w:p>
    <w:p>
      <w:pPr>
        <w:pStyle w:val="ListParagraph"/>
        <w:numPr>
          <w:ilvl w:val="0"/>
          <w:numId w:val="3"/>
        </w:numPr>
        <w:spacing w:after="80"/>
      </w:pPr>
      <w:r>
        <w:rPr>
          <w:rFonts w:ascii="Calibri" w:cs="Calibri" w:eastAsia="Calibri" w:hAnsi="Calibri"/>
          <w:b/>
          <w:bCs/>
          <w:sz w:val="22"/>
          <w:szCs w:val="22"/>
        </w:rPr>
        <w:t xml:space="preserve">Make it. </w:t>
      </w:r>
      <w:r>
        <w:rPr>
          <w:rFonts w:ascii="Calibri" w:cs="Calibri" w:eastAsia="Calibri" w:hAnsi="Calibri"/>
          <w:sz w:val="22"/>
          <w:szCs w:val="22"/>
        </w:rPr>
        <w:t xml:space="preserve">In Raylight for most videos, or in the coded project when a film needs exact control or several sizes at once. Screens come from the demo: Claude has a script for crisp screenshots, and for moving footage use Cap (cap.so) in Studio mode with every beautify option off.</w:t>
      </w:r>
    </w:p>
    <w:p>
      <w:pPr>
        <w:pStyle w:val="ListParagraph"/>
        <w:numPr>
          <w:ilvl w:val="0"/>
          <w:numId w:val="3"/>
        </w:numPr>
        <w:spacing w:after="80"/>
      </w:pPr>
      <w:r>
        <w:rPr>
          <w:rFonts w:ascii="Calibri" w:cs="Calibri" w:eastAsia="Calibri" w:hAnsi="Calibri"/>
          <w:b/>
          <w:bCs/>
          <w:sz w:val="22"/>
          <w:szCs w:val="22"/>
        </w:rPr>
        <w:t xml:space="preserve">Feedback. </w:t>
      </w:r>
      <w:r>
        <w:rPr>
          <w:rFonts w:ascii="Calibri" w:cs="Calibri" w:eastAsia="Calibri" w:hAnsi="Calibri"/>
          <w:sz w:val="22"/>
          <w:szCs w:val="22"/>
        </w:rPr>
        <w:t xml:space="preserve">Claude runs its checklist first, then you show it, get feedback, and change it. Send each version to Jacob with what changed and what you are unsure about.</w:t>
      </w:r>
    </w:p>
    <w:p>
      <w:pPr>
        <w:pStyle w:val="Heading2"/>
        <w:spacing w:after="120" w:before="280"/>
      </w:pPr>
      <w:r>
        <w:rPr>
          <w:rFonts w:ascii="Calibri" w:cs="Calibri" w:eastAsia="Calibri" w:hAnsi="Calibri"/>
          <w:b/>
          <w:bCs/>
          <w:color w:val="B5172C"/>
          <w:sz w:val="28"/>
          <w:szCs w:val="28"/>
        </w:rPr>
        <w:t xml:space="preserve">What never changes</w:t>
      </w:r>
    </w:p>
    <w:p>
      <w:pPr>
        <w:pStyle w:val="ListParagraph"/>
        <w:numPr>
          <w:ilvl w:val="0"/>
          <w:numId w:val="4"/>
        </w:numPr>
        <w:spacing w:after="80"/>
      </w:pPr>
      <w:r>
        <w:rPr>
          <w:rFonts w:ascii="Calibri" w:cs="Calibri" w:eastAsia="Calibri" w:hAnsi="Calibri"/>
          <w:sz w:val="22"/>
          <w:szCs w:val="22"/>
        </w:rPr>
        <w:t xml:space="preserve">The product on screen is the real demo. A made-up CampusAI screen cannot be posted.</w:t>
      </w:r>
    </w:p>
    <w:p>
      <w:pPr>
        <w:pStyle w:val="ListParagraph"/>
        <w:numPr>
          <w:ilvl w:val="0"/>
          <w:numId w:val="4"/>
        </w:numPr>
        <w:spacing w:after="80"/>
      </w:pPr>
      <w:r>
        <w:rPr>
          <w:rFonts w:ascii="Calibri" w:cs="Calibri" w:eastAsia="Calibri" w:hAnsi="Calibri"/>
          <w:sz w:val="22"/>
          <w:szCs w:val="22"/>
        </w:rPr>
        <w:t xml:space="preserve">No invented numbers, users, quotes or students. If a spot wants a number we do not have, the spot is wrong.</w:t>
      </w:r>
    </w:p>
    <w:p>
      <w:pPr>
        <w:pStyle w:val="ListParagraph"/>
        <w:numPr>
          <w:ilvl w:val="0"/>
          <w:numId w:val="4"/>
        </w:numPr>
        <w:spacing w:after="80"/>
      </w:pPr>
      <w:r>
        <w:rPr>
          <w:rFonts w:ascii="Calibri" w:cs="Calibri" w:eastAsia="Calibri" w:hAnsi="Calibri"/>
          <w:sz w:val="22"/>
          <w:szCs w:val="22"/>
        </w:rPr>
        <w:t xml:space="preserve">No em dashes, no code-style fonts, and no small all-caps labels above headlines.</w:t>
      </w:r>
    </w:p>
    <w:p>
      <w:pPr>
        <w:pStyle w:val="ListParagraph"/>
        <w:numPr>
          <w:ilvl w:val="0"/>
          <w:numId w:val="4"/>
        </w:numPr>
        <w:spacing w:after="80"/>
      </w:pPr>
      <w:r>
        <w:rPr>
          <w:rFonts w:ascii="Calibri" w:cs="Calibri" w:eastAsia="Calibri" w:hAnsi="Calibri"/>
          <w:sz w:val="22"/>
          <w:szCs w:val="22"/>
        </w:rPr>
        <w:t xml:space="preserve">The logo is always the real file, never typed out.</w:t>
      </w:r>
    </w:p>
    <w:p>
      <w:pPr>
        <w:pStyle w:val="ListParagraph"/>
        <w:numPr>
          <w:ilvl w:val="0"/>
          <w:numId w:val="4"/>
        </w:numPr>
        <w:spacing w:after="80"/>
      </w:pPr>
      <w:r>
        <w:rPr>
          <w:rFonts w:ascii="Calibri" w:cs="Calibri" w:eastAsia="Calibri" w:hAnsi="Calibri"/>
          <w:sz w:val="22"/>
          <w:szCs w:val="22"/>
        </w:rPr>
        <w:t xml:space="preserve">Captions go under the product, never on top of it.</w:t>
      </w:r>
    </w:p>
    <w:p>
      <w:pPr>
        <w:pStyle w:val="ListParagraph"/>
        <w:numPr>
          <w:ilvl w:val="0"/>
          <w:numId w:val="4"/>
        </w:numPr>
        <w:spacing w:after="80"/>
      </w:pPr>
      <w:r>
        <w:rPr>
          <w:rFonts w:ascii="Calibri" w:cs="Calibri" w:eastAsia="Calibri" w:hAnsi="Calibri"/>
          <w:sz w:val="22"/>
          <w:szCs w:val="22"/>
        </w:rPr>
        <w:t xml:space="preserve">Jacob clears everything before it goes public.</w:t>
      </w:r>
    </w:p>
    <w:p>
      <w:pPr>
        <w:pStyle w:val="Heading2"/>
        <w:spacing w:after="120" w:before="280"/>
      </w:pPr>
      <w:r>
        <w:rPr>
          <w:rFonts w:ascii="Calibri" w:cs="Calibri" w:eastAsia="Calibri" w:hAnsi="Calibri"/>
          <w:b/>
          <w:bCs/>
          <w:color w:val="B5172C"/>
          <w:sz w:val="28"/>
          <w:szCs w:val="28"/>
        </w:rPr>
        <w:t xml:space="preserve">It gets better with every video</w:t>
      </w:r>
    </w:p>
    <w:p>
      <w:pPr>
        <w:spacing w:after="120"/>
      </w:pPr>
      <w:r>
        <w:rPr>
          <w:rFonts w:ascii="Calibri" w:cs="Calibri" w:eastAsia="Calibri" w:hAnsi="Calibri"/>
          <w:sz w:val="22"/>
          <w:szCs w:val="22"/>
        </w:rPr>
        <w:t xml:space="preserve">The learning folder holds what the team already knows: what Jacob likes and has turned down, lessons from past videos, every video made so far, and the tools we have found. Claude reads it before each video and adds to it after each round of feedback, so your tenth video starts where your ninth left off.</w:t>
      </w:r>
    </w:p>
    <w:p>
      <w:pPr>
        <w:pStyle w:val="ListParagraph"/>
        <w:numPr>
          <w:ilvl w:val="0"/>
          <w:numId w:val="4"/>
        </w:numPr>
        <w:spacing w:after="80"/>
      </w:pPr>
      <w:r>
        <w:rPr>
          <w:rFonts w:ascii="Calibri" w:cs="Calibri" w:eastAsia="Calibri" w:hAnsi="Calibri"/>
          <w:b/>
          <w:bCs/>
          <w:sz w:val="22"/>
          <w:szCs w:val="22"/>
        </w:rPr>
        <w:t xml:space="preserve">It looks before it builds. </w:t>
      </w:r>
      <w:r>
        <w:rPr>
          <w:rFonts w:ascii="Calibri" w:cs="Calibri" w:eastAsia="Calibri" w:hAnsi="Calibri"/>
          <w:sz w:val="22"/>
          <w:szCs w:val="22"/>
        </w:rPr>
        <w:t xml:space="preserve">When something costs money, hits a limit, or would be built from scratch, Claude checks GitHub for a better or free option first and tells you what it found.</w:t>
      </w:r>
    </w:p>
    <w:p>
      <w:pPr>
        <w:pStyle w:val="ListParagraph"/>
        <w:numPr>
          <w:ilvl w:val="0"/>
          <w:numId w:val="4"/>
        </w:numPr>
        <w:spacing w:after="80"/>
      </w:pPr>
      <w:r>
        <w:rPr>
          <w:rFonts w:ascii="Calibri" w:cs="Calibri" w:eastAsia="Calibri" w:hAnsi="Calibri"/>
          <w:b/>
          <w:bCs/>
          <w:sz w:val="22"/>
          <w:szCs w:val="22"/>
        </w:rPr>
        <w:t xml:space="preserve">Share it back. </w:t>
      </w:r>
      <w:r>
        <w:rPr>
          <w:rFonts w:ascii="Calibri" w:cs="Calibri" w:eastAsia="Calibri" w:hAnsi="Calibri"/>
          <w:sz w:val="22"/>
          <w:szCs w:val="22"/>
        </w:rPr>
        <w:t xml:space="preserve">Every few weeks, send Jacob your learning folder so what you learn reaches the next version of the kit.</w:t>
      </w:r>
    </w:p>
    <w:p>
      <w:pPr>
        <w:pStyle w:val="Heading2"/>
        <w:spacing w:after="120" w:before="280"/>
      </w:pPr>
      <w:r>
        <w:rPr>
          <w:rFonts w:ascii="Calibri" w:cs="Calibri" w:eastAsia="Calibri" w:hAnsi="Calibri"/>
          <w:b/>
          <w:bCs/>
          <w:color w:val="B5172C"/>
          <w:sz w:val="28"/>
          <w:szCs w:val="28"/>
        </w:rPr>
        <w:t xml:space="preserve">Three things that stop a video from posting</w:t>
      </w:r>
    </w:p>
    <w:p>
      <w:pPr>
        <w:spacing w:after="120"/>
      </w:pPr>
      <w:r>
        <w:rPr>
          <w:rFonts w:ascii="Calibri" w:cs="Calibri" w:eastAsia="Calibri" w:hAnsi="Calibri"/>
          <w:sz w:val="22"/>
          <w:szCs w:val="22"/>
        </w:rPr>
        <w:t xml:space="preserve">None of these are your problem to solve. Just know about them, so a finished video is never a surprise.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F6F0EF" w:color="auto" w:val="clear"/>
            <w:tcMar>
              <w:top w:type="dxa" w:w="80"/>
              <w:left w:type="dxa" w:w="120"/>
              <w:bottom w:type="dxa" w:w="80"/>
              <w:right w:type="dxa" w:w="120"/>
            </w:tcMar>
          </w:tcPr>
          <w:p>
            <w:r>
              <w:rPr>
                <w:rFonts w:ascii="Calibri" w:cs="Calibri" w:eastAsia="Calibri" w:hAnsi="Calibri"/>
                <w:b/>
                <w:bCs/>
                <w:sz w:val="20"/>
                <w:szCs w:val="20"/>
              </w:rPr>
              <w:t xml:space="preserve">Raylight Free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alibri" w:cs="Calibri" w:eastAsia="Calibri" w:hAnsi="Calibri"/>
                <w:b w:val="false"/>
                <w:bCs w:val="false"/>
                <w:sz w:val="20"/>
                <w:szCs w:val="20"/>
              </w:rPr>
              <w:t xml:space="preserve">Exports carry a “Made in Raylight” badge and allow 50 Claude actions a week. Fine for drafts. Posting needs a paid plan.</w:t>
            </w:r>
          </w:p>
        </w:tc>
      </w:tr>
      <w:tr>
        <w:tc>
          <w:tcPr>
            <w:tcW w:type="dxa" w:w="2400"/>
            <w:tcBorders>
              <w:top w:val="single" w:color="DDDDDD" w:sz="4"/>
              <w:left w:val="single" w:color="DDDDDD" w:sz="4"/>
              <w:bottom w:val="single" w:color="DDDDDD" w:sz="4"/>
              <w:right w:val="single" w:color="DDDDDD" w:sz="4"/>
            </w:tcBorders>
            <w:shd w:fill="F6F0EF" w:color="auto" w:val="clear"/>
            <w:tcMar>
              <w:top w:type="dxa" w:w="80"/>
              <w:left w:type="dxa" w:w="120"/>
              <w:bottom w:type="dxa" w:w="80"/>
              <w:right w:type="dxa" w:w="120"/>
            </w:tcMar>
          </w:tcPr>
          <w:p>
            <w:r>
              <w:rPr>
                <w:rFonts w:ascii="Calibri" w:cs="Calibri" w:eastAsia="Calibri" w:hAnsi="Calibri"/>
                <w:b/>
                <w:bCs/>
                <w:sz w:val="20"/>
                <w:szCs w:val="20"/>
              </w:rPr>
              <w:t xml:space="preserve">Remotion</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alibri" w:cs="Calibri" w:eastAsia="Calibri" w:hAnsi="Calibri"/>
                <w:b w:val="false"/>
                <w:bCs w:val="false"/>
                <w:sz w:val="20"/>
                <w:szCs w:val="20"/>
              </w:rPr>
              <w:t xml:space="preserve">The coded video tool needs a paid company licence for CampusAI. Fine for learning and drafts.</w:t>
            </w:r>
          </w:p>
        </w:tc>
      </w:tr>
      <w:tr>
        <w:tc>
          <w:tcPr>
            <w:tcW w:type="dxa" w:w="2400"/>
            <w:tcBorders>
              <w:top w:val="single" w:color="DDDDDD" w:sz="4"/>
              <w:left w:val="single" w:color="DDDDDD" w:sz="4"/>
              <w:bottom w:val="single" w:color="DDDDDD" w:sz="4"/>
              <w:right w:val="single" w:color="DDDDDD" w:sz="4"/>
            </w:tcBorders>
            <w:shd w:fill="F6F0EF" w:color="auto" w:val="clear"/>
            <w:tcMar>
              <w:top w:type="dxa" w:w="80"/>
              <w:left w:type="dxa" w:w="120"/>
              <w:bottom w:type="dxa" w:w="80"/>
              <w:right w:type="dxa" w:w="120"/>
            </w:tcMar>
          </w:tcPr>
          <w:p>
            <w:r>
              <w:rPr>
                <w:rFonts w:ascii="Calibri" w:cs="Calibri" w:eastAsia="Calibri" w:hAnsi="Calibri"/>
                <w:b/>
                <w:bCs/>
                <w:sz w:val="20"/>
                <w:szCs w:val="20"/>
              </w:rPr>
              <w:t xml:space="preserve">AI voice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Calibri" w:cs="Calibri" w:eastAsia="Calibri" w:hAnsi="Calibri"/>
                <w:b w:val="false"/>
                <w:bCs w:val="false"/>
                <w:sz w:val="20"/>
                <w:szCs w:val="20"/>
              </w:rPr>
              <w:t xml:space="preserve">Free AI voice plans are non-commercial. A voiced video needs a paid voice or a real person.</w:t>
            </w:r>
          </w:p>
        </w:tc>
      </w:tr>
    </w:tbl>
    <w:p>
      <w:pPr>
        <w:pStyle w:val="Heading2"/>
        <w:spacing w:after="120" w:before="280"/>
      </w:pPr>
      <w:r>
        <w:rPr>
          <w:rFonts w:ascii="Calibri" w:cs="Calibri" w:eastAsia="Calibri" w:hAnsi="Calibri"/>
          <w:b/>
          <w:bCs/>
          <w:color w:val="B5172C"/>
          <w:sz w:val="28"/>
          <w:szCs w:val="28"/>
        </w:rPr>
        <w:t xml:space="preserve">Getting good work out of Claude</w:t>
      </w:r>
    </w:p>
    <w:p>
      <w:pPr>
        <w:pStyle w:val="ListParagraph"/>
        <w:numPr>
          <w:ilvl w:val="0"/>
          <w:numId w:val="4"/>
        </w:numPr>
        <w:spacing w:after="80"/>
      </w:pPr>
      <w:r>
        <w:rPr>
          <w:rFonts w:ascii="Calibri" w:cs="Calibri" w:eastAsia="Calibri" w:hAnsi="Calibri"/>
          <w:b/>
          <w:bCs/>
          <w:sz w:val="22"/>
          <w:szCs w:val="22"/>
        </w:rPr>
        <w:t xml:space="preserve">Give it the situation, not just the task. </w:t>
      </w:r>
      <w:r>
        <w:rPr>
          <w:rFonts w:ascii="Calibri" w:cs="Calibri" w:eastAsia="Calibri" w:hAnsi="Calibri"/>
          <w:sz w:val="22"/>
          <w:szCs w:val="22"/>
        </w:rPr>
        <w:t xml:space="preserve">“Instagram feed, second-years, the week before the career fair” beats “make a job video.”</w:t>
      </w:r>
    </w:p>
    <w:p>
      <w:pPr>
        <w:pStyle w:val="ListParagraph"/>
        <w:numPr>
          <w:ilvl w:val="0"/>
          <w:numId w:val="4"/>
        </w:numPr>
        <w:spacing w:after="80"/>
      </w:pPr>
      <w:r>
        <w:rPr>
          <w:rFonts w:ascii="Calibri" w:cs="Calibri" w:eastAsia="Calibri" w:hAnsi="Calibri"/>
          <w:b/>
          <w:bCs/>
          <w:sz w:val="22"/>
          <w:szCs w:val="22"/>
        </w:rPr>
        <w:t xml:space="preserve">Never take the first version. </w:t>
      </w:r>
      <w:r>
        <w:rPr>
          <w:rFonts w:ascii="Calibri" w:cs="Calibri" w:eastAsia="Calibri" w:hAnsi="Calibri"/>
          <w:sz w:val="22"/>
          <w:szCs w:val="22"/>
        </w:rPr>
        <w:t xml:space="preserve">Ask what is weakest about it.</w:t>
      </w:r>
    </w:p>
    <w:p>
      <w:pPr>
        <w:pStyle w:val="ListParagraph"/>
        <w:numPr>
          <w:ilvl w:val="0"/>
          <w:numId w:val="4"/>
        </w:numPr>
        <w:spacing w:after="80"/>
      </w:pPr>
      <w:r>
        <w:rPr>
          <w:rFonts w:ascii="Calibri" w:cs="Calibri" w:eastAsia="Calibri" w:hAnsi="Calibri"/>
          <w:b/>
          <w:bCs/>
          <w:sz w:val="22"/>
          <w:szCs w:val="22"/>
        </w:rPr>
        <w:t xml:space="preserve">Check what it says about the product. </w:t>
      </w:r>
      <w:r>
        <w:rPr>
          <w:rFonts w:ascii="Calibri" w:cs="Calibri" w:eastAsia="Calibri" w:hAnsi="Calibri"/>
          <w:sz w:val="22"/>
          <w:szCs w:val="22"/>
        </w:rPr>
        <w:t xml:space="preserve">It can be confidently wrong. Open the demo and look.</w:t>
      </w:r>
    </w:p>
    <w:p>
      <w:pPr>
        <w:pStyle w:val="ListParagraph"/>
        <w:numPr>
          <w:ilvl w:val="0"/>
          <w:numId w:val="4"/>
        </w:numPr>
        <w:spacing w:after="80"/>
      </w:pPr>
      <w:r>
        <w:rPr>
          <w:rFonts w:ascii="Calibri" w:cs="Calibri" w:eastAsia="Calibri" w:hAnsi="Calibri"/>
          <w:b/>
          <w:bCs/>
          <w:sz w:val="22"/>
          <w:szCs w:val="22"/>
        </w:rPr>
        <w:t xml:space="preserve">If you say the same thing twice and it still misses, </w:t>
      </w:r>
      <w:r>
        <w:rPr>
          <w:rFonts w:ascii="Calibri" w:cs="Calibri" w:eastAsia="Calibri" w:hAnsi="Calibri"/>
          <w:sz w:val="22"/>
          <w:szCs w:val="22"/>
        </w:rPr>
        <w:t xml:space="preserve">ask it what it thinks the problem is before it tries again.</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decimal"/>
      <w:lvlText w:val="%1."/>
      <w:lvlJc w:val="left"/>
      <w:pPr>
        <w:ind w:left="360" w:hanging="360"/>
      </w:pPr>
    </w:lvl>
  </w:abstractNum>
  <w:abstractNum w:abstractNumId="4" w15:restartNumberingAfterBreak="0">
    <w:multiLevelType w:val="hybridMultilevel"/>
    <w:lvl w:ilvl="0" w: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2026-10-09T14:09:55.208Z</dcterms:created>
  <dcterms:modified xsi:type="dcterms:W3CDTF">2026-10-09T14:09:55.209Z</dcterms:modified>
</cp:coreProperties>
</file>

<file path=docProps/custom.xml><?xml version="1.0" encoding="utf-8"?>
<Properties xmlns="http://schemas.openxmlformats.org/officeDocument/2006/custom-properties" xmlns:vt="http://schemas.openxmlformats.org/officeDocument/2006/docPropsVTypes"/>
</file>