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0A992" w14:textId="5BE94232" w:rsidR="00E9480E" w:rsidRPr="00E9480E" w:rsidRDefault="00E9480E" w:rsidP="00661C0B">
      <w:pPr>
        <w:spacing w:line="360" w:lineRule="auto"/>
        <w:jc w:val="both"/>
        <w:rPr>
          <w:rFonts w:ascii="Arial" w:hAnsi="Arial" w:cs="Arial"/>
          <w:b/>
          <w:bCs/>
          <w:sz w:val="24"/>
          <w:szCs w:val="24"/>
        </w:rPr>
      </w:pPr>
      <w:r w:rsidRPr="00E9480E">
        <w:rPr>
          <w:rFonts w:ascii="Arial" w:hAnsi="Arial" w:cs="Arial"/>
          <w:b/>
          <w:bCs/>
          <w:sz w:val="24"/>
          <w:szCs w:val="24"/>
        </w:rPr>
        <w:t>1. Pregunta Generadora 1: Código Intermedio, Ventajas y Propósito</w:t>
      </w:r>
    </w:p>
    <w:p w14:paraId="59A10566" w14:textId="68C8494B" w:rsidR="00661C0B" w:rsidRPr="00661C0B" w:rsidRDefault="00661C0B" w:rsidP="00661C0B">
      <w:pPr>
        <w:spacing w:line="360" w:lineRule="auto"/>
        <w:jc w:val="both"/>
        <w:rPr>
          <w:rFonts w:ascii="Arial" w:hAnsi="Arial" w:cs="Arial"/>
          <w:sz w:val="24"/>
          <w:szCs w:val="24"/>
        </w:rPr>
      </w:pPr>
      <w:r w:rsidRPr="00661C0B">
        <w:rPr>
          <w:rFonts w:ascii="Arial" w:hAnsi="Arial" w:cs="Arial"/>
          <w:sz w:val="24"/>
          <w:szCs w:val="24"/>
        </w:rPr>
        <w:t>El Código Intermedio (CI) es una representación abstracta del código fuente, crucial para la fase de traducción del compilador. Se sitúa entre el código de alto nivel (como C++ o Java) y el código ensamblador/máquina. No está atado a una arquitectura específica, lo que lo diferencia del código objeto final. Un formato muy común que estudiamos es el Código de Tres Direcciones (C3D), donde cada instrucción solo contiene una operación (ej., t1 = a + b).</w:t>
      </w:r>
    </w:p>
    <w:p w14:paraId="115904E8" w14:textId="77777777" w:rsidR="00661C0B" w:rsidRPr="00661C0B" w:rsidRDefault="00661C0B" w:rsidP="00661C0B">
      <w:pPr>
        <w:spacing w:line="360" w:lineRule="auto"/>
        <w:jc w:val="both"/>
        <w:rPr>
          <w:rFonts w:ascii="Arial" w:hAnsi="Arial" w:cs="Arial"/>
          <w:sz w:val="24"/>
          <w:szCs w:val="24"/>
        </w:rPr>
      </w:pPr>
      <w:r w:rsidRPr="00661C0B">
        <w:rPr>
          <w:rFonts w:ascii="Arial" w:hAnsi="Arial" w:cs="Arial"/>
          <w:sz w:val="24"/>
          <w:szCs w:val="24"/>
        </w:rPr>
        <w:t>Propósito y Ventajas del CI</w:t>
      </w:r>
    </w:p>
    <w:p w14:paraId="1F1DEC82" w14:textId="77777777" w:rsidR="00661C0B" w:rsidRPr="00661C0B" w:rsidRDefault="00661C0B" w:rsidP="00661C0B">
      <w:pPr>
        <w:spacing w:line="360" w:lineRule="auto"/>
        <w:jc w:val="both"/>
        <w:rPr>
          <w:rFonts w:ascii="Arial" w:hAnsi="Arial" w:cs="Arial"/>
          <w:sz w:val="24"/>
          <w:szCs w:val="24"/>
        </w:rPr>
      </w:pPr>
      <w:r w:rsidRPr="00661C0B">
        <w:rPr>
          <w:rFonts w:ascii="Arial" w:hAnsi="Arial" w:cs="Arial"/>
          <w:sz w:val="24"/>
          <w:szCs w:val="24"/>
        </w:rPr>
        <w:t>El principal propósito del CI es desacoplar las fases del compilador, creando una interfaz estándar entre el Front-</w:t>
      </w:r>
      <w:proofErr w:type="spellStart"/>
      <w:r w:rsidRPr="00661C0B">
        <w:rPr>
          <w:rFonts w:ascii="Arial" w:hAnsi="Arial" w:cs="Arial"/>
          <w:sz w:val="24"/>
          <w:szCs w:val="24"/>
        </w:rPr>
        <w:t>End</w:t>
      </w:r>
      <w:proofErr w:type="spellEnd"/>
      <w:r w:rsidRPr="00661C0B">
        <w:rPr>
          <w:rFonts w:ascii="Arial" w:hAnsi="Arial" w:cs="Arial"/>
          <w:sz w:val="24"/>
          <w:szCs w:val="24"/>
        </w:rPr>
        <w:t xml:space="preserve"> (fases de análisis, independientes de la máquina) y el Back-</w:t>
      </w:r>
      <w:proofErr w:type="spellStart"/>
      <w:r w:rsidRPr="00661C0B">
        <w:rPr>
          <w:rFonts w:ascii="Arial" w:hAnsi="Arial" w:cs="Arial"/>
          <w:sz w:val="24"/>
          <w:szCs w:val="24"/>
        </w:rPr>
        <w:t>End</w:t>
      </w:r>
      <w:proofErr w:type="spellEnd"/>
      <w:r w:rsidRPr="00661C0B">
        <w:rPr>
          <w:rFonts w:ascii="Arial" w:hAnsi="Arial" w:cs="Arial"/>
          <w:sz w:val="24"/>
          <w:szCs w:val="24"/>
        </w:rPr>
        <w:t xml:space="preserve"> (fases de síntesis, dependientes de la máquina).</w:t>
      </w:r>
    </w:p>
    <w:p w14:paraId="5A0701DB" w14:textId="77777777" w:rsidR="00661C0B" w:rsidRPr="00661C0B" w:rsidRDefault="00661C0B" w:rsidP="00661C0B">
      <w:pPr>
        <w:spacing w:line="360" w:lineRule="auto"/>
        <w:jc w:val="both"/>
        <w:rPr>
          <w:rFonts w:ascii="Arial" w:hAnsi="Arial" w:cs="Arial"/>
          <w:sz w:val="24"/>
          <w:szCs w:val="24"/>
        </w:rPr>
      </w:pPr>
      <w:r w:rsidRPr="00661C0B">
        <w:rPr>
          <w:rFonts w:ascii="Arial" w:hAnsi="Arial" w:cs="Arial"/>
          <w:sz w:val="24"/>
          <w:szCs w:val="24"/>
        </w:rPr>
        <w:t>Esto nos da dos ventajas clave en el diseño:</w:t>
      </w:r>
    </w:p>
    <w:p w14:paraId="59DF0519" w14:textId="77777777" w:rsidR="00661C0B" w:rsidRPr="00661C0B" w:rsidRDefault="00661C0B" w:rsidP="00661C0B">
      <w:pPr>
        <w:pStyle w:val="Prrafodelista"/>
        <w:numPr>
          <w:ilvl w:val="0"/>
          <w:numId w:val="2"/>
        </w:numPr>
        <w:spacing w:line="360" w:lineRule="auto"/>
        <w:jc w:val="both"/>
        <w:rPr>
          <w:rFonts w:ascii="Arial" w:hAnsi="Arial" w:cs="Arial"/>
          <w:sz w:val="24"/>
          <w:szCs w:val="24"/>
        </w:rPr>
      </w:pPr>
      <w:r w:rsidRPr="00661C0B">
        <w:rPr>
          <w:rFonts w:ascii="Arial" w:hAnsi="Arial" w:cs="Arial"/>
          <w:sz w:val="24"/>
          <w:szCs w:val="24"/>
        </w:rPr>
        <w:t xml:space="preserve">Portabilidad: Permite diseñar M </w:t>
      </w:r>
      <w:proofErr w:type="spellStart"/>
      <w:r w:rsidRPr="00661C0B">
        <w:rPr>
          <w:rFonts w:ascii="Arial" w:hAnsi="Arial" w:cs="Arial"/>
          <w:sz w:val="24"/>
          <w:szCs w:val="24"/>
        </w:rPr>
        <w:t>front-ends</w:t>
      </w:r>
      <w:proofErr w:type="spellEnd"/>
      <w:r w:rsidRPr="00661C0B">
        <w:rPr>
          <w:rFonts w:ascii="Arial" w:hAnsi="Arial" w:cs="Arial"/>
          <w:sz w:val="24"/>
          <w:szCs w:val="24"/>
        </w:rPr>
        <w:t xml:space="preserve"> (para M lenguajes) y N back-</w:t>
      </w:r>
      <w:proofErr w:type="spellStart"/>
      <w:r w:rsidRPr="00661C0B">
        <w:rPr>
          <w:rFonts w:ascii="Arial" w:hAnsi="Arial" w:cs="Arial"/>
          <w:sz w:val="24"/>
          <w:szCs w:val="24"/>
        </w:rPr>
        <w:t>ends</w:t>
      </w:r>
      <w:proofErr w:type="spellEnd"/>
      <w:r w:rsidRPr="00661C0B">
        <w:rPr>
          <w:rFonts w:ascii="Arial" w:hAnsi="Arial" w:cs="Arial"/>
          <w:sz w:val="24"/>
          <w:szCs w:val="24"/>
        </w:rPr>
        <w:t xml:space="preserve"> (para N arquitecturas), reduciendo el trabajo de M×N a M+N. Esto es la base del principio de la Máquina Virtual de Java, donde el </w:t>
      </w:r>
      <w:proofErr w:type="spellStart"/>
      <w:r w:rsidRPr="00661C0B">
        <w:rPr>
          <w:rFonts w:ascii="Arial" w:hAnsi="Arial" w:cs="Arial"/>
          <w:sz w:val="24"/>
          <w:szCs w:val="24"/>
        </w:rPr>
        <w:t>Bytecode</w:t>
      </w:r>
      <w:proofErr w:type="spellEnd"/>
      <w:r w:rsidRPr="00661C0B">
        <w:rPr>
          <w:rFonts w:ascii="Arial" w:hAnsi="Arial" w:cs="Arial"/>
          <w:sz w:val="24"/>
          <w:szCs w:val="24"/>
        </w:rPr>
        <w:t xml:space="preserve"> es el CI.</w:t>
      </w:r>
    </w:p>
    <w:p w14:paraId="5BD3886A" w14:textId="77777777" w:rsidR="00661C0B" w:rsidRPr="00661C0B" w:rsidRDefault="00661C0B" w:rsidP="00661C0B">
      <w:pPr>
        <w:pStyle w:val="Prrafodelista"/>
        <w:numPr>
          <w:ilvl w:val="0"/>
          <w:numId w:val="2"/>
        </w:numPr>
        <w:spacing w:line="360" w:lineRule="auto"/>
        <w:jc w:val="both"/>
        <w:rPr>
          <w:rFonts w:ascii="Arial" w:hAnsi="Arial" w:cs="Arial"/>
          <w:sz w:val="24"/>
          <w:szCs w:val="24"/>
        </w:rPr>
      </w:pPr>
      <w:r w:rsidRPr="00661C0B">
        <w:rPr>
          <w:rFonts w:ascii="Arial" w:hAnsi="Arial" w:cs="Arial"/>
          <w:sz w:val="24"/>
          <w:szCs w:val="24"/>
        </w:rPr>
        <w:t>Optimización: El CI es el punto ideal para aplicar las Optimizaciones Independientes de la Máquina, ya que es lo suficientemente estructurado para analizar flujos de datos (ej., eliminar redundancias) sin tener que lidiar con la complejidad semántica del código fuente ni con las restricciones de registros del código máquina.</w:t>
      </w:r>
    </w:p>
    <w:p w14:paraId="5D253FC5" w14:textId="7573FEAA" w:rsidR="00661C0B" w:rsidRDefault="00661C0B" w:rsidP="00661C0B">
      <w:pPr>
        <w:spacing w:line="360" w:lineRule="auto"/>
        <w:jc w:val="both"/>
        <w:rPr>
          <w:rFonts w:ascii="Arial" w:hAnsi="Arial" w:cs="Arial"/>
          <w:sz w:val="24"/>
          <w:szCs w:val="24"/>
        </w:rPr>
      </w:pPr>
      <w:r w:rsidRPr="00661C0B">
        <w:rPr>
          <w:rFonts w:ascii="Arial" w:hAnsi="Arial" w:cs="Arial"/>
          <w:sz w:val="24"/>
          <w:szCs w:val="24"/>
        </w:rPr>
        <w:t xml:space="preserve">"La generación de código intermedio puede verse como la fase final del </w:t>
      </w:r>
      <w:proofErr w:type="spellStart"/>
      <w:r w:rsidRPr="00661C0B">
        <w:rPr>
          <w:rFonts w:ascii="Arial" w:hAnsi="Arial" w:cs="Arial"/>
          <w:sz w:val="24"/>
          <w:szCs w:val="24"/>
        </w:rPr>
        <w:t>front-end</w:t>
      </w:r>
      <w:proofErr w:type="spellEnd"/>
      <w:r w:rsidRPr="00661C0B">
        <w:rPr>
          <w:rFonts w:ascii="Arial" w:hAnsi="Arial" w:cs="Arial"/>
          <w:sz w:val="24"/>
          <w:szCs w:val="24"/>
        </w:rPr>
        <w:t>, justo después del análisis semántico. El código intermedio es la representación ideal porque está lo suficientemente cerca de la máquina para permitir la traducción fácil al lenguaje ensamblador, pero lo suficientemente cerca del lenguaje fuente para que las transformaciones que preservan el significado sean relativamente sencillas." (Aho et al., 2006)</w:t>
      </w:r>
    </w:p>
    <w:p w14:paraId="7DFDBCE3" w14:textId="1901E620" w:rsidR="00EC6506" w:rsidRDefault="00EC6506" w:rsidP="00661C0B">
      <w:pPr>
        <w:spacing w:line="360" w:lineRule="auto"/>
        <w:jc w:val="both"/>
        <w:rPr>
          <w:rFonts w:ascii="Arial" w:hAnsi="Arial" w:cs="Arial"/>
          <w:sz w:val="24"/>
          <w:szCs w:val="24"/>
        </w:rPr>
      </w:pPr>
    </w:p>
    <w:p w14:paraId="78E62BAB" w14:textId="77777777" w:rsidR="00EC6506" w:rsidRPr="00661C0B" w:rsidRDefault="00EC6506" w:rsidP="00661C0B">
      <w:pPr>
        <w:spacing w:line="360" w:lineRule="auto"/>
        <w:jc w:val="both"/>
        <w:rPr>
          <w:rFonts w:ascii="Arial" w:hAnsi="Arial" w:cs="Arial"/>
          <w:sz w:val="24"/>
          <w:szCs w:val="24"/>
        </w:rPr>
      </w:pPr>
    </w:p>
    <w:p w14:paraId="790C4CAB" w14:textId="1FA6A617" w:rsidR="00661C0B" w:rsidRPr="00661C0B" w:rsidRDefault="00661C0B" w:rsidP="00661C0B">
      <w:pPr>
        <w:spacing w:line="360" w:lineRule="auto"/>
        <w:jc w:val="both"/>
        <w:rPr>
          <w:rFonts w:ascii="Arial" w:hAnsi="Arial" w:cs="Arial"/>
          <w:sz w:val="24"/>
          <w:szCs w:val="24"/>
        </w:rPr>
      </w:pPr>
      <w:r w:rsidRPr="00661C0B">
        <w:rPr>
          <w:rFonts w:ascii="Arial" w:hAnsi="Arial" w:cs="Arial"/>
          <w:sz w:val="24"/>
          <w:szCs w:val="24"/>
        </w:rPr>
        <w:lastRenderedPageBreak/>
        <w:t>Ejemplo de CI (C</w:t>
      </w:r>
      <w:r w:rsidR="00EC6506">
        <w:rPr>
          <w:rFonts w:ascii="Arial" w:hAnsi="Arial" w:cs="Arial"/>
          <w:sz w:val="24"/>
          <w:szCs w:val="24"/>
        </w:rPr>
        <w:t xml:space="preserve">ÓDIGO EN </w:t>
      </w:r>
      <w:r w:rsidRPr="00661C0B">
        <w:rPr>
          <w:rFonts w:ascii="Arial" w:hAnsi="Arial" w:cs="Arial"/>
          <w:sz w:val="24"/>
          <w:szCs w:val="24"/>
        </w:rPr>
        <w:t>3</w:t>
      </w:r>
      <w:r w:rsidR="00EC6506">
        <w:rPr>
          <w:rFonts w:ascii="Arial" w:hAnsi="Arial" w:cs="Arial"/>
          <w:sz w:val="24"/>
          <w:szCs w:val="24"/>
        </w:rPr>
        <w:t xml:space="preserve"> </w:t>
      </w:r>
      <w:proofErr w:type="gramStart"/>
      <w:r w:rsidRPr="00661C0B">
        <w:rPr>
          <w:rFonts w:ascii="Arial" w:hAnsi="Arial" w:cs="Arial"/>
          <w:sz w:val="24"/>
          <w:szCs w:val="24"/>
        </w:rPr>
        <w:t>D</w:t>
      </w:r>
      <w:r w:rsidR="00EC6506">
        <w:rPr>
          <w:rFonts w:ascii="Arial" w:hAnsi="Arial" w:cs="Arial"/>
          <w:sz w:val="24"/>
          <w:szCs w:val="24"/>
        </w:rPr>
        <w:t>IRECCIONES</w:t>
      </w:r>
      <w:r w:rsidRPr="00661C0B">
        <w:rPr>
          <w:rFonts w:ascii="Arial" w:hAnsi="Arial" w:cs="Arial"/>
          <w:sz w:val="24"/>
          <w:szCs w:val="24"/>
        </w:rPr>
        <w:t>)</w:t>
      </w:r>
      <w:r w:rsidR="00EC6506">
        <w:rPr>
          <w:rFonts w:ascii="Arial" w:hAnsi="Arial" w:cs="Arial"/>
          <w:sz w:val="24"/>
          <w:szCs w:val="24"/>
        </w:rPr>
        <w:t>(</w:t>
      </w:r>
      <w:proofErr w:type="gramEnd"/>
      <w:r w:rsidR="00EC6506">
        <w:rPr>
          <w:rFonts w:ascii="Arial" w:hAnsi="Arial" w:cs="Arial"/>
          <w:sz w:val="24"/>
          <w:szCs w:val="24"/>
        </w:rPr>
        <w:t>C3D)</w:t>
      </w:r>
    </w:p>
    <w:p w14:paraId="67E62FBC" w14:textId="276FA894" w:rsidR="00661C0B" w:rsidRDefault="00661C0B" w:rsidP="00661C0B">
      <w:pPr>
        <w:spacing w:line="360" w:lineRule="auto"/>
        <w:jc w:val="both"/>
        <w:rPr>
          <w:rFonts w:ascii="Arial" w:hAnsi="Arial" w:cs="Arial"/>
          <w:sz w:val="24"/>
          <w:szCs w:val="24"/>
        </w:rPr>
      </w:pPr>
      <w:r w:rsidRPr="00661C0B">
        <w:rPr>
          <w:rFonts w:ascii="Arial" w:hAnsi="Arial" w:cs="Arial"/>
          <w:sz w:val="24"/>
          <w:szCs w:val="24"/>
        </w:rPr>
        <w:t xml:space="preserve">Considerando la expresión x = (y + z) - </w:t>
      </w:r>
      <w:proofErr w:type="gramStart"/>
      <w:r w:rsidRPr="00661C0B">
        <w:rPr>
          <w:rFonts w:ascii="Arial" w:hAnsi="Arial" w:cs="Arial"/>
          <w:sz w:val="24"/>
          <w:szCs w:val="24"/>
        </w:rPr>
        <w:t>w;,</w:t>
      </w:r>
      <w:proofErr w:type="gramEnd"/>
      <w:r w:rsidRPr="00661C0B">
        <w:rPr>
          <w:rFonts w:ascii="Arial" w:hAnsi="Arial" w:cs="Arial"/>
          <w:sz w:val="24"/>
          <w:szCs w:val="24"/>
        </w:rPr>
        <w:t xml:space="preserve"> el compilador la traduce a C3D usando variables temporales:</w:t>
      </w:r>
    </w:p>
    <w:p w14:paraId="04970E5F" w14:textId="77777777" w:rsidR="00661C0B" w:rsidRPr="00661C0B" w:rsidRDefault="00661C0B" w:rsidP="00661C0B">
      <w:pPr>
        <w:spacing w:line="360" w:lineRule="auto"/>
        <w:jc w:val="both"/>
        <w:rPr>
          <w:rFonts w:ascii="Consolas" w:hAnsi="Consolas" w:cs="Arial"/>
          <w:sz w:val="24"/>
          <w:szCs w:val="24"/>
        </w:rPr>
      </w:pPr>
      <w:r w:rsidRPr="00661C0B">
        <w:rPr>
          <w:rFonts w:ascii="Consolas" w:hAnsi="Consolas" w:cs="Arial"/>
          <w:sz w:val="24"/>
          <w:szCs w:val="24"/>
        </w:rPr>
        <w:t>// Código de Tres Direcciones (CI)</w:t>
      </w:r>
    </w:p>
    <w:p w14:paraId="320EFAE6" w14:textId="77777777" w:rsidR="00661C0B" w:rsidRPr="00661C0B" w:rsidRDefault="00661C0B" w:rsidP="00661C0B">
      <w:pPr>
        <w:spacing w:line="360" w:lineRule="auto"/>
        <w:jc w:val="both"/>
        <w:rPr>
          <w:rFonts w:ascii="Consolas" w:hAnsi="Consolas" w:cs="Arial"/>
          <w:sz w:val="24"/>
          <w:szCs w:val="24"/>
        </w:rPr>
      </w:pPr>
      <w:r w:rsidRPr="00661C0B">
        <w:rPr>
          <w:rFonts w:ascii="Consolas" w:hAnsi="Consolas" w:cs="Arial"/>
          <w:sz w:val="24"/>
          <w:szCs w:val="24"/>
        </w:rPr>
        <w:t>t1 = y + z</w:t>
      </w:r>
    </w:p>
    <w:p w14:paraId="03BC1FBA" w14:textId="77777777" w:rsidR="00661C0B" w:rsidRPr="00661C0B" w:rsidRDefault="00661C0B" w:rsidP="00661C0B">
      <w:pPr>
        <w:spacing w:line="360" w:lineRule="auto"/>
        <w:jc w:val="both"/>
        <w:rPr>
          <w:rFonts w:ascii="Consolas" w:hAnsi="Consolas" w:cs="Arial"/>
          <w:sz w:val="24"/>
          <w:szCs w:val="24"/>
        </w:rPr>
      </w:pPr>
      <w:r w:rsidRPr="00661C0B">
        <w:rPr>
          <w:rFonts w:ascii="Consolas" w:hAnsi="Consolas" w:cs="Arial"/>
          <w:sz w:val="24"/>
          <w:szCs w:val="24"/>
        </w:rPr>
        <w:t>t2 = t1 - w</w:t>
      </w:r>
    </w:p>
    <w:p w14:paraId="01A2F71B" w14:textId="160C4013" w:rsidR="00661C0B" w:rsidRDefault="00661C0B" w:rsidP="00661C0B">
      <w:pPr>
        <w:spacing w:line="360" w:lineRule="auto"/>
        <w:jc w:val="both"/>
        <w:rPr>
          <w:rFonts w:ascii="Consolas" w:hAnsi="Consolas" w:cs="Arial"/>
          <w:sz w:val="24"/>
          <w:szCs w:val="24"/>
        </w:rPr>
      </w:pPr>
      <w:r w:rsidRPr="00661C0B">
        <w:rPr>
          <w:rFonts w:ascii="Consolas" w:hAnsi="Consolas" w:cs="Arial"/>
          <w:sz w:val="24"/>
          <w:szCs w:val="24"/>
        </w:rPr>
        <w:t>x = t2</w:t>
      </w:r>
    </w:p>
    <w:p w14:paraId="6F02E39A" w14:textId="2736EB9A" w:rsidR="00EA14D6" w:rsidRPr="00661C0B" w:rsidRDefault="00EA14D6" w:rsidP="00661C0B">
      <w:pPr>
        <w:spacing w:line="360" w:lineRule="auto"/>
        <w:jc w:val="both"/>
        <w:rPr>
          <w:rFonts w:ascii="Consolas" w:hAnsi="Consolas" w:cs="Arial"/>
          <w:sz w:val="24"/>
          <w:szCs w:val="24"/>
        </w:rPr>
      </w:pPr>
      <w:r>
        <w:rPr>
          <w:noProof/>
        </w:rPr>
        <mc:AlternateContent>
          <mc:Choice Requires="wps">
            <w:drawing>
              <wp:inline distT="0" distB="0" distL="0" distR="0" wp14:anchorId="7750E6ED" wp14:editId="60FBB814">
                <wp:extent cx="304800" cy="304800"/>
                <wp:effectExtent l="0" t="0" r="0" b="0"/>
                <wp:docPr id="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F3734"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Dro9S+0BAADGAwAADgAAAAAAAAAAAAAAAAAuAgAAZHJzL2Uyb0RvYy54bWxQ&#10;SwECLQAUAAYACAAAACEATKDpLNgAAAADAQAADwAAAAAAAAAAAAAAAABHBAAAZHJzL2Rvd25yZXYu&#10;eG1sUEsFBgAAAAAEAAQA8wAAAEwFAAAAAA==&#10;" filled="f" stroked="f">
                <o:lock v:ext="edit" aspectratio="t"/>
                <w10:anchorlock/>
              </v:rect>
            </w:pict>
          </mc:Fallback>
        </mc:AlternateContent>
      </w:r>
    </w:p>
    <w:p w14:paraId="2EA15125" w14:textId="73108983" w:rsidR="00661C0B" w:rsidRPr="00E9480E" w:rsidRDefault="00661C0B" w:rsidP="00661C0B">
      <w:pPr>
        <w:rPr>
          <w:rFonts w:ascii="Arial" w:hAnsi="Arial" w:cs="Arial"/>
          <w:b/>
          <w:bCs/>
          <w:sz w:val="24"/>
          <w:szCs w:val="24"/>
        </w:rPr>
      </w:pPr>
      <w:r w:rsidRPr="00E9480E">
        <w:rPr>
          <w:rFonts w:ascii="Arial" w:hAnsi="Arial" w:cs="Arial"/>
          <w:b/>
          <w:bCs/>
          <w:sz w:val="24"/>
          <w:szCs w:val="24"/>
        </w:rPr>
        <w:t xml:space="preserve">2. Pregunta Generadora 2: Relación entre Análisis Semántico y Generación de Código Intermedio </w:t>
      </w:r>
    </w:p>
    <w:p w14:paraId="7DB2B55B" w14:textId="77777777" w:rsidR="00661C0B" w:rsidRPr="00661C0B" w:rsidRDefault="00661C0B" w:rsidP="00E9480E">
      <w:pPr>
        <w:spacing w:line="360" w:lineRule="auto"/>
        <w:jc w:val="both"/>
        <w:rPr>
          <w:rFonts w:ascii="Arial" w:hAnsi="Arial" w:cs="Arial"/>
          <w:sz w:val="24"/>
          <w:szCs w:val="24"/>
        </w:rPr>
      </w:pPr>
      <w:r w:rsidRPr="00661C0B">
        <w:rPr>
          <w:rFonts w:ascii="Arial" w:hAnsi="Arial" w:cs="Arial"/>
          <w:sz w:val="24"/>
          <w:szCs w:val="24"/>
        </w:rPr>
        <w:t>La Generación de Código Intermedio (GCI) es una de las acciones semánticas principales del compilador, y su ejecución es condicional al éxito del Análisis Semántico (AS).</w:t>
      </w:r>
    </w:p>
    <w:p w14:paraId="4BE46340" w14:textId="77777777" w:rsidR="00661C0B" w:rsidRPr="00661C0B" w:rsidRDefault="00661C0B" w:rsidP="00E9480E">
      <w:pPr>
        <w:spacing w:line="360" w:lineRule="auto"/>
        <w:jc w:val="both"/>
        <w:rPr>
          <w:rFonts w:ascii="Arial" w:hAnsi="Arial" w:cs="Arial"/>
          <w:sz w:val="24"/>
          <w:szCs w:val="24"/>
        </w:rPr>
      </w:pPr>
      <w:r w:rsidRPr="00661C0B">
        <w:rPr>
          <w:rFonts w:ascii="Arial" w:hAnsi="Arial" w:cs="Arial"/>
          <w:sz w:val="24"/>
          <w:szCs w:val="24"/>
        </w:rPr>
        <w:t>Dependencia y Vínculo</w:t>
      </w:r>
    </w:p>
    <w:p w14:paraId="13C061CC" w14:textId="77777777" w:rsidR="00661C0B" w:rsidRPr="00661C0B" w:rsidRDefault="00661C0B" w:rsidP="00E9480E">
      <w:pPr>
        <w:pStyle w:val="Prrafodelista"/>
        <w:numPr>
          <w:ilvl w:val="0"/>
          <w:numId w:val="4"/>
        </w:numPr>
        <w:spacing w:line="360" w:lineRule="auto"/>
        <w:jc w:val="both"/>
        <w:rPr>
          <w:rFonts w:ascii="Arial" w:hAnsi="Arial" w:cs="Arial"/>
          <w:sz w:val="24"/>
          <w:szCs w:val="24"/>
        </w:rPr>
      </w:pPr>
      <w:r w:rsidRPr="00661C0B">
        <w:rPr>
          <w:rFonts w:ascii="Arial" w:hAnsi="Arial" w:cs="Arial"/>
          <w:sz w:val="24"/>
          <w:szCs w:val="24"/>
        </w:rPr>
        <w:t xml:space="preserve">Validación Previa: El AS es el guardián del significado del programa. Verifica la compatibilidad de tipos, el uso correcto de variables y las restricciones del lenguaje. Si el AS encuentra un error (ej., una suma de </w:t>
      </w:r>
      <w:proofErr w:type="spellStart"/>
      <w:r w:rsidRPr="00661C0B">
        <w:rPr>
          <w:rFonts w:ascii="Arial" w:hAnsi="Arial" w:cs="Arial"/>
          <w:sz w:val="24"/>
          <w:szCs w:val="24"/>
        </w:rPr>
        <w:t>String</w:t>
      </w:r>
      <w:proofErr w:type="spellEnd"/>
      <w:r w:rsidRPr="00661C0B">
        <w:rPr>
          <w:rFonts w:ascii="Arial" w:hAnsi="Arial" w:cs="Arial"/>
          <w:sz w:val="24"/>
          <w:szCs w:val="24"/>
        </w:rPr>
        <w:t xml:space="preserve"> con </w:t>
      </w:r>
      <w:proofErr w:type="spellStart"/>
      <w:r w:rsidRPr="00661C0B">
        <w:rPr>
          <w:rFonts w:ascii="Arial" w:hAnsi="Arial" w:cs="Arial"/>
          <w:sz w:val="24"/>
          <w:szCs w:val="24"/>
        </w:rPr>
        <w:t>int</w:t>
      </w:r>
      <w:proofErr w:type="spellEnd"/>
      <w:r w:rsidRPr="00661C0B">
        <w:rPr>
          <w:rFonts w:ascii="Arial" w:hAnsi="Arial" w:cs="Arial"/>
          <w:sz w:val="24"/>
          <w:szCs w:val="24"/>
        </w:rPr>
        <w:t>), el proceso detiene la compilación, y la GCI nunca se activa.</w:t>
      </w:r>
    </w:p>
    <w:p w14:paraId="567496E4" w14:textId="77777777" w:rsidR="00661C0B" w:rsidRPr="00661C0B" w:rsidRDefault="00661C0B" w:rsidP="00E9480E">
      <w:pPr>
        <w:pStyle w:val="Prrafodelista"/>
        <w:numPr>
          <w:ilvl w:val="0"/>
          <w:numId w:val="4"/>
        </w:numPr>
        <w:spacing w:line="360" w:lineRule="auto"/>
        <w:jc w:val="both"/>
        <w:rPr>
          <w:rFonts w:ascii="Arial" w:hAnsi="Arial" w:cs="Arial"/>
          <w:sz w:val="24"/>
          <w:szCs w:val="24"/>
        </w:rPr>
      </w:pPr>
      <w:r w:rsidRPr="00661C0B">
        <w:rPr>
          <w:rFonts w:ascii="Arial" w:hAnsi="Arial" w:cs="Arial"/>
          <w:sz w:val="24"/>
          <w:szCs w:val="24"/>
        </w:rPr>
        <w:t>Anotación y Guía: Si el AS es exitoso, decora el Árbol Sintáctico Abstracto (AST) con atributos semánticos (tipo de dato, ubicación de memoria, necesidad de coerción). Esos atributos son la entrada directa para la GCI.</w:t>
      </w:r>
    </w:p>
    <w:p w14:paraId="51CD831E" w14:textId="77777777" w:rsidR="00661C0B" w:rsidRPr="00661C0B" w:rsidRDefault="00661C0B" w:rsidP="00E9480E">
      <w:pPr>
        <w:spacing w:line="360" w:lineRule="auto"/>
        <w:jc w:val="both"/>
        <w:rPr>
          <w:rFonts w:ascii="Arial" w:hAnsi="Arial" w:cs="Arial"/>
          <w:sz w:val="24"/>
          <w:szCs w:val="24"/>
        </w:rPr>
      </w:pPr>
      <w:r w:rsidRPr="00661C0B">
        <w:rPr>
          <w:rFonts w:ascii="Arial" w:hAnsi="Arial" w:cs="Arial"/>
          <w:sz w:val="24"/>
          <w:szCs w:val="24"/>
        </w:rPr>
        <w:t>La GCI se implementa típicamente usando Esquemas de Traducción Dirigida por la Sintaxis (TDS), donde las acciones adjuntas a las reglas gramaticales utilizan los atributos semánticos para generar las instrucciones de CI.</w:t>
      </w:r>
    </w:p>
    <w:p w14:paraId="542BEB04" w14:textId="77777777" w:rsidR="00661C0B" w:rsidRPr="00661C0B" w:rsidRDefault="00661C0B" w:rsidP="00E9480E">
      <w:pPr>
        <w:spacing w:line="360" w:lineRule="auto"/>
        <w:jc w:val="both"/>
        <w:rPr>
          <w:rFonts w:ascii="Arial" w:hAnsi="Arial" w:cs="Arial"/>
          <w:sz w:val="24"/>
          <w:szCs w:val="24"/>
        </w:rPr>
      </w:pPr>
      <w:r w:rsidRPr="00661C0B">
        <w:rPr>
          <w:rFonts w:ascii="Arial" w:hAnsi="Arial" w:cs="Arial"/>
          <w:sz w:val="24"/>
          <w:szCs w:val="24"/>
        </w:rPr>
        <w:t xml:space="preserve">"La notación de definición dirigida por la sintaxis es una herramienta poderosa para especificar la traducción. Podemos asociar las acciones de generación de código </w:t>
      </w:r>
      <w:r w:rsidRPr="00661C0B">
        <w:rPr>
          <w:rFonts w:ascii="Arial" w:hAnsi="Arial" w:cs="Arial"/>
          <w:sz w:val="24"/>
          <w:szCs w:val="24"/>
        </w:rPr>
        <w:lastRenderedPageBreak/>
        <w:t>intermedio con las producciones de la gramática, usando los valores de los atributos semánticos calculados en las fases previas [análisis semántico]." (Aho et al., 2006)</w:t>
      </w:r>
    </w:p>
    <w:p w14:paraId="33E3DF7B" w14:textId="77777777" w:rsidR="00661C0B" w:rsidRPr="00661C0B" w:rsidRDefault="00661C0B" w:rsidP="00E9480E">
      <w:pPr>
        <w:spacing w:line="360" w:lineRule="auto"/>
        <w:jc w:val="both"/>
        <w:rPr>
          <w:rFonts w:ascii="Arial" w:hAnsi="Arial" w:cs="Arial"/>
          <w:sz w:val="24"/>
          <w:szCs w:val="24"/>
        </w:rPr>
      </w:pPr>
      <w:r w:rsidRPr="00661C0B">
        <w:rPr>
          <w:rFonts w:ascii="Arial" w:hAnsi="Arial" w:cs="Arial"/>
          <w:sz w:val="24"/>
          <w:szCs w:val="24"/>
        </w:rPr>
        <w:t>Ejemplo de Coerción de Tipos (Java)</w:t>
      </w:r>
    </w:p>
    <w:p w14:paraId="48014228" w14:textId="559A2F07" w:rsidR="00661C0B" w:rsidRPr="00661C0B" w:rsidRDefault="00661C0B" w:rsidP="00E9480E">
      <w:pPr>
        <w:spacing w:line="360" w:lineRule="auto"/>
        <w:jc w:val="both"/>
        <w:rPr>
          <w:rFonts w:ascii="Arial" w:hAnsi="Arial" w:cs="Arial"/>
          <w:sz w:val="24"/>
          <w:szCs w:val="24"/>
        </w:rPr>
      </w:pPr>
      <w:r w:rsidRPr="00661C0B">
        <w:rPr>
          <w:rFonts w:ascii="Arial" w:hAnsi="Arial" w:cs="Arial"/>
          <w:sz w:val="24"/>
          <w:szCs w:val="24"/>
        </w:rPr>
        <w:t xml:space="preserve">El AS permite la GCI al gestionar conversiones de tipo implícitas </w:t>
      </w:r>
    </w:p>
    <w:p w14:paraId="3D364A58" w14:textId="170AF770" w:rsidR="00DA7CFB" w:rsidRDefault="00DA7CFB" w:rsidP="00E9480E">
      <w:pPr>
        <w:spacing w:line="360" w:lineRule="auto"/>
        <w:jc w:val="both"/>
        <w:rPr>
          <w:rFonts w:ascii="Arial" w:hAnsi="Arial" w:cs="Arial"/>
          <w:sz w:val="24"/>
          <w:szCs w:val="24"/>
        </w:rPr>
      </w:pPr>
    </w:p>
    <w:p w14:paraId="3C6163A7" w14:textId="77777777" w:rsidR="00661C0B" w:rsidRPr="00661C0B" w:rsidRDefault="00661C0B" w:rsidP="00E9480E">
      <w:pPr>
        <w:spacing w:line="360" w:lineRule="auto"/>
        <w:jc w:val="both"/>
        <w:rPr>
          <w:rFonts w:ascii="Consolas" w:hAnsi="Consolas" w:cs="Arial"/>
          <w:sz w:val="24"/>
          <w:szCs w:val="24"/>
        </w:rPr>
      </w:pPr>
      <w:proofErr w:type="spellStart"/>
      <w:r w:rsidRPr="00661C0B">
        <w:rPr>
          <w:rFonts w:ascii="Consolas" w:hAnsi="Consolas" w:cs="Arial"/>
          <w:sz w:val="24"/>
          <w:szCs w:val="24"/>
        </w:rPr>
        <w:t>int</w:t>
      </w:r>
      <w:proofErr w:type="spellEnd"/>
      <w:r w:rsidRPr="00661C0B">
        <w:rPr>
          <w:rFonts w:ascii="Consolas" w:hAnsi="Consolas" w:cs="Arial"/>
          <w:sz w:val="24"/>
          <w:szCs w:val="24"/>
        </w:rPr>
        <w:t xml:space="preserve"> a = 5;</w:t>
      </w:r>
    </w:p>
    <w:p w14:paraId="1AC339A3" w14:textId="445CB4A1" w:rsidR="00661C0B" w:rsidRDefault="00661C0B" w:rsidP="00E9480E">
      <w:pPr>
        <w:spacing w:line="360" w:lineRule="auto"/>
        <w:jc w:val="both"/>
        <w:rPr>
          <w:rFonts w:ascii="Consolas" w:hAnsi="Consolas" w:cs="Arial"/>
          <w:sz w:val="24"/>
          <w:szCs w:val="24"/>
        </w:rPr>
      </w:pPr>
      <w:proofErr w:type="spellStart"/>
      <w:r w:rsidRPr="00661C0B">
        <w:rPr>
          <w:rFonts w:ascii="Consolas" w:hAnsi="Consolas" w:cs="Arial"/>
          <w:sz w:val="24"/>
          <w:szCs w:val="24"/>
        </w:rPr>
        <w:t>double</w:t>
      </w:r>
      <w:proofErr w:type="spellEnd"/>
      <w:r w:rsidRPr="00661C0B">
        <w:rPr>
          <w:rFonts w:ascii="Consolas" w:hAnsi="Consolas" w:cs="Arial"/>
          <w:sz w:val="24"/>
          <w:szCs w:val="24"/>
        </w:rPr>
        <w:t xml:space="preserve"> b = a * 2.5;</w:t>
      </w:r>
    </w:p>
    <w:p w14:paraId="0CEE2EA8" w14:textId="76E5CBCC" w:rsidR="00661C0B" w:rsidRPr="00661C0B" w:rsidRDefault="00661C0B" w:rsidP="00E9480E">
      <w:pPr>
        <w:pStyle w:val="Prrafodelista"/>
        <w:numPr>
          <w:ilvl w:val="0"/>
          <w:numId w:val="5"/>
        </w:numPr>
        <w:spacing w:line="360" w:lineRule="auto"/>
        <w:jc w:val="both"/>
        <w:rPr>
          <w:rFonts w:ascii="Arial" w:hAnsi="Arial" w:cs="Arial"/>
          <w:sz w:val="24"/>
          <w:szCs w:val="24"/>
        </w:rPr>
      </w:pPr>
      <w:r w:rsidRPr="00661C0B">
        <w:rPr>
          <w:rFonts w:ascii="Arial" w:hAnsi="Arial" w:cs="Arial"/>
          <w:sz w:val="24"/>
          <w:szCs w:val="24"/>
        </w:rPr>
        <w:t xml:space="preserve">AS: Detecta la operación </w:t>
      </w:r>
      <w:proofErr w:type="spellStart"/>
      <w:r w:rsidRPr="00661C0B">
        <w:rPr>
          <w:rFonts w:ascii="Arial" w:hAnsi="Arial" w:cs="Arial"/>
          <w:sz w:val="24"/>
          <w:szCs w:val="24"/>
        </w:rPr>
        <w:t>int</w:t>
      </w:r>
      <w:proofErr w:type="spellEnd"/>
      <w:r w:rsidRPr="00661C0B">
        <w:rPr>
          <w:rFonts w:ascii="Arial" w:hAnsi="Arial" w:cs="Arial"/>
          <w:sz w:val="24"/>
          <w:szCs w:val="24"/>
        </w:rPr>
        <w:t xml:space="preserve"> * </w:t>
      </w:r>
      <w:proofErr w:type="spellStart"/>
      <w:r w:rsidRPr="00661C0B">
        <w:rPr>
          <w:rFonts w:ascii="Arial" w:hAnsi="Arial" w:cs="Arial"/>
          <w:sz w:val="24"/>
          <w:szCs w:val="24"/>
        </w:rPr>
        <w:t>double</w:t>
      </w:r>
      <w:proofErr w:type="spellEnd"/>
      <w:r w:rsidRPr="00661C0B">
        <w:rPr>
          <w:rFonts w:ascii="Arial" w:hAnsi="Arial" w:cs="Arial"/>
          <w:sz w:val="24"/>
          <w:szCs w:val="24"/>
        </w:rPr>
        <w:t xml:space="preserve">. Para que la operación sea semánticamente válida sin pérdida de datos, determina que debe insertarse una conversión de </w:t>
      </w:r>
      <w:r w:rsidR="00E9480E" w:rsidRPr="00E9480E">
        <w:rPr>
          <w:rFonts w:ascii="Arial" w:hAnsi="Arial" w:cs="Arial"/>
          <w:b/>
          <w:bCs/>
          <w:sz w:val="24"/>
          <w:szCs w:val="24"/>
        </w:rPr>
        <w:t>“</w:t>
      </w:r>
      <w:r w:rsidRPr="00E9480E">
        <w:rPr>
          <w:rFonts w:ascii="Arial" w:hAnsi="Arial" w:cs="Arial"/>
          <w:b/>
          <w:bCs/>
          <w:sz w:val="24"/>
          <w:szCs w:val="24"/>
        </w:rPr>
        <w:t>a</w:t>
      </w:r>
      <w:r w:rsidR="00E9480E" w:rsidRPr="00E9480E">
        <w:rPr>
          <w:rFonts w:ascii="Arial" w:hAnsi="Arial" w:cs="Arial"/>
          <w:b/>
          <w:bCs/>
          <w:sz w:val="24"/>
          <w:szCs w:val="24"/>
        </w:rPr>
        <w:t>”</w:t>
      </w:r>
      <w:r w:rsidRPr="00661C0B">
        <w:rPr>
          <w:rFonts w:ascii="Arial" w:hAnsi="Arial" w:cs="Arial"/>
          <w:sz w:val="24"/>
          <w:szCs w:val="24"/>
        </w:rPr>
        <w:t xml:space="preserve"> a </w:t>
      </w:r>
      <w:proofErr w:type="spellStart"/>
      <w:r w:rsidRPr="00661C0B">
        <w:rPr>
          <w:rFonts w:ascii="Arial" w:hAnsi="Arial" w:cs="Arial"/>
          <w:sz w:val="24"/>
          <w:szCs w:val="24"/>
        </w:rPr>
        <w:t>double</w:t>
      </w:r>
      <w:proofErr w:type="spellEnd"/>
      <w:r w:rsidRPr="00661C0B">
        <w:rPr>
          <w:rFonts w:ascii="Arial" w:hAnsi="Arial" w:cs="Arial"/>
          <w:sz w:val="24"/>
          <w:szCs w:val="24"/>
        </w:rPr>
        <w:t>.</w:t>
      </w:r>
    </w:p>
    <w:p w14:paraId="2872AB96" w14:textId="77777777" w:rsidR="00661C0B" w:rsidRPr="00661C0B" w:rsidRDefault="00661C0B" w:rsidP="00E9480E">
      <w:pPr>
        <w:pStyle w:val="Prrafodelista"/>
        <w:numPr>
          <w:ilvl w:val="0"/>
          <w:numId w:val="6"/>
        </w:numPr>
        <w:spacing w:line="360" w:lineRule="auto"/>
        <w:jc w:val="both"/>
        <w:rPr>
          <w:rFonts w:ascii="Arial" w:hAnsi="Arial" w:cs="Arial"/>
          <w:sz w:val="24"/>
          <w:szCs w:val="24"/>
        </w:rPr>
      </w:pPr>
      <w:r w:rsidRPr="00661C0B">
        <w:rPr>
          <w:rFonts w:ascii="Arial" w:hAnsi="Arial" w:cs="Arial"/>
          <w:sz w:val="24"/>
          <w:szCs w:val="24"/>
        </w:rPr>
        <w:t>GCI: Genera las instrucciones de CI, incluyendo la conversión dictada por el AS:</w:t>
      </w:r>
      <w:r w:rsidRPr="00661C0B">
        <w:t xml:space="preserve"> </w:t>
      </w:r>
    </w:p>
    <w:p w14:paraId="6F49BFA5" w14:textId="77777777" w:rsidR="00661C0B" w:rsidRPr="00661C0B" w:rsidRDefault="00661C0B" w:rsidP="00E9480E">
      <w:pPr>
        <w:pStyle w:val="Prrafodelista"/>
        <w:spacing w:line="360" w:lineRule="auto"/>
        <w:jc w:val="both"/>
        <w:rPr>
          <w:rFonts w:ascii="Arial" w:hAnsi="Arial" w:cs="Arial"/>
          <w:sz w:val="24"/>
          <w:szCs w:val="24"/>
        </w:rPr>
      </w:pPr>
      <w:r w:rsidRPr="00661C0B">
        <w:rPr>
          <w:rFonts w:ascii="Arial" w:hAnsi="Arial" w:cs="Arial"/>
          <w:sz w:val="24"/>
          <w:szCs w:val="24"/>
        </w:rPr>
        <w:t xml:space="preserve">t1 = </w:t>
      </w:r>
      <w:proofErr w:type="spellStart"/>
      <w:r w:rsidRPr="00661C0B">
        <w:rPr>
          <w:rFonts w:ascii="Arial" w:hAnsi="Arial" w:cs="Arial"/>
          <w:sz w:val="24"/>
          <w:szCs w:val="24"/>
        </w:rPr>
        <w:t>int_a_double</w:t>
      </w:r>
      <w:proofErr w:type="spellEnd"/>
      <w:r w:rsidRPr="00661C0B">
        <w:rPr>
          <w:rFonts w:ascii="Arial" w:hAnsi="Arial" w:cs="Arial"/>
          <w:sz w:val="24"/>
          <w:szCs w:val="24"/>
        </w:rPr>
        <w:t>(a)</w:t>
      </w:r>
    </w:p>
    <w:p w14:paraId="7B4A0251" w14:textId="77777777" w:rsidR="00661C0B" w:rsidRPr="00661C0B" w:rsidRDefault="00661C0B" w:rsidP="00E9480E">
      <w:pPr>
        <w:pStyle w:val="Prrafodelista"/>
        <w:spacing w:line="360" w:lineRule="auto"/>
        <w:jc w:val="both"/>
        <w:rPr>
          <w:rFonts w:ascii="Arial" w:hAnsi="Arial" w:cs="Arial"/>
          <w:sz w:val="24"/>
          <w:szCs w:val="24"/>
        </w:rPr>
      </w:pPr>
      <w:r w:rsidRPr="00661C0B">
        <w:rPr>
          <w:rFonts w:ascii="Arial" w:hAnsi="Arial" w:cs="Arial"/>
          <w:sz w:val="24"/>
          <w:szCs w:val="24"/>
        </w:rPr>
        <w:t>t2 = t1 * 2.5</w:t>
      </w:r>
    </w:p>
    <w:p w14:paraId="335558D5" w14:textId="6147D47C" w:rsidR="00661C0B" w:rsidRDefault="00661C0B" w:rsidP="00E9480E">
      <w:pPr>
        <w:pStyle w:val="Prrafodelista"/>
        <w:spacing w:line="360" w:lineRule="auto"/>
        <w:jc w:val="both"/>
        <w:rPr>
          <w:rFonts w:ascii="Arial" w:hAnsi="Arial" w:cs="Arial"/>
          <w:sz w:val="24"/>
          <w:szCs w:val="24"/>
        </w:rPr>
      </w:pPr>
      <w:r w:rsidRPr="00661C0B">
        <w:rPr>
          <w:rFonts w:ascii="Arial" w:hAnsi="Arial" w:cs="Arial"/>
          <w:sz w:val="24"/>
          <w:szCs w:val="24"/>
        </w:rPr>
        <w:t>b = t2</w:t>
      </w:r>
    </w:p>
    <w:p w14:paraId="164EED81" w14:textId="77777777" w:rsidR="00661C0B" w:rsidRDefault="00661C0B" w:rsidP="00E9480E">
      <w:pPr>
        <w:pStyle w:val="Prrafodelista"/>
        <w:spacing w:line="360" w:lineRule="auto"/>
        <w:jc w:val="both"/>
        <w:rPr>
          <w:rFonts w:ascii="Arial" w:hAnsi="Arial" w:cs="Arial"/>
          <w:sz w:val="24"/>
          <w:szCs w:val="24"/>
        </w:rPr>
      </w:pPr>
    </w:p>
    <w:p w14:paraId="530056B9" w14:textId="77777777" w:rsidR="00661C0B" w:rsidRDefault="00661C0B" w:rsidP="00661C0B">
      <w:pPr>
        <w:pStyle w:val="Prrafodelista"/>
        <w:rPr>
          <w:rFonts w:ascii="Arial" w:hAnsi="Arial" w:cs="Arial"/>
          <w:sz w:val="24"/>
          <w:szCs w:val="24"/>
        </w:rPr>
      </w:pPr>
    </w:p>
    <w:p w14:paraId="176A5C7A" w14:textId="77777777" w:rsidR="00661C0B" w:rsidRDefault="00661C0B" w:rsidP="00661C0B">
      <w:pPr>
        <w:pStyle w:val="Prrafodelista"/>
        <w:rPr>
          <w:rFonts w:ascii="Arial" w:hAnsi="Arial" w:cs="Arial"/>
          <w:sz w:val="24"/>
          <w:szCs w:val="24"/>
        </w:rPr>
      </w:pPr>
    </w:p>
    <w:p w14:paraId="1CEE79D5" w14:textId="00F94260" w:rsidR="00661C0B" w:rsidRDefault="00661C0B" w:rsidP="00661C0B">
      <w:pPr>
        <w:pStyle w:val="Prrafodelista"/>
        <w:rPr>
          <w:rFonts w:ascii="Arial" w:hAnsi="Arial" w:cs="Arial"/>
          <w:sz w:val="24"/>
          <w:szCs w:val="24"/>
        </w:rPr>
      </w:pPr>
    </w:p>
    <w:p w14:paraId="2AC7636F" w14:textId="77777777" w:rsidR="00661C0B" w:rsidRPr="00E9480E" w:rsidRDefault="00661C0B" w:rsidP="00E9480E">
      <w:pPr>
        <w:rPr>
          <w:rFonts w:ascii="Arial" w:hAnsi="Arial" w:cs="Arial"/>
          <w:sz w:val="24"/>
          <w:szCs w:val="24"/>
        </w:rPr>
      </w:pPr>
    </w:p>
    <w:p w14:paraId="7B7633B4" w14:textId="77777777" w:rsidR="00661C0B" w:rsidRDefault="00661C0B" w:rsidP="00661C0B">
      <w:pPr>
        <w:pStyle w:val="Prrafodelista"/>
        <w:rPr>
          <w:rFonts w:ascii="Arial" w:hAnsi="Arial" w:cs="Arial"/>
          <w:sz w:val="24"/>
          <w:szCs w:val="24"/>
        </w:rPr>
      </w:pPr>
    </w:p>
    <w:p w14:paraId="7CF5139A" w14:textId="534276D7" w:rsidR="00661C0B" w:rsidRPr="00661C0B" w:rsidRDefault="00661C0B" w:rsidP="00661C0B">
      <w:pPr>
        <w:pStyle w:val="Prrafodelista"/>
        <w:rPr>
          <w:rFonts w:ascii="Arial" w:hAnsi="Arial" w:cs="Arial"/>
          <w:b/>
          <w:bCs/>
          <w:sz w:val="24"/>
          <w:szCs w:val="24"/>
        </w:rPr>
      </w:pPr>
      <w:r w:rsidRPr="00661C0B">
        <w:rPr>
          <w:rFonts w:ascii="Arial" w:hAnsi="Arial" w:cs="Arial"/>
          <w:b/>
          <w:bCs/>
          <w:sz w:val="24"/>
          <w:szCs w:val="24"/>
        </w:rPr>
        <w:t>Referencia Bibliográfica</w:t>
      </w:r>
      <w:r w:rsidRPr="00661C0B">
        <w:rPr>
          <w:rFonts w:ascii="Arial" w:hAnsi="Arial" w:cs="Arial"/>
          <w:b/>
          <w:bCs/>
          <w:sz w:val="24"/>
          <w:szCs w:val="24"/>
        </w:rPr>
        <w:t>:</w:t>
      </w:r>
    </w:p>
    <w:p w14:paraId="60FDE44B" w14:textId="77777777" w:rsidR="00661C0B" w:rsidRPr="00661C0B" w:rsidRDefault="00661C0B" w:rsidP="00661C0B">
      <w:pPr>
        <w:pStyle w:val="Prrafodelista"/>
        <w:rPr>
          <w:rFonts w:ascii="Arial" w:hAnsi="Arial" w:cs="Arial"/>
          <w:sz w:val="24"/>
          <w:szCs w:val="24"/>
        </w:rPr>
      </w:pPr>
    </w:p>
    <w:p w14:paraId="28809CA7" w14:textId="072BFA13" w:rsidR="00661C0B" w:rsidRPr="00661C0B" w:rsidRDefault="00661C0B" w:rsidP="00EC6506">
      <w:pPr>
        <w:pStyle w:val="Prrafodelista"/>
        <w:ind w:left="1429" w:hanging="709"/>
        <w:rPr>
          <w:rFonts w:ascii="Arial" w:hAnsi="Arial" w:cs="Arial"/>
          <w:sz w:val="24"/>
          <w:szCs w:val="24"/>
        </w:rPr>
      </w:pPr>
      <w:r w:rsidRPr="00661C0B">
        <w:rPr>
          <w:rFonts w:ascii="Arial" w:hAnsi="Arial" w:cs="Arial"/>
          <w:sz w:val="24"/>
          <w:szCs w:val="24"/>
        </w:rPr>
        <w:t xml:space="preserve">Aho, A. V., Lam, M. S., </w:t>
      </w:r>
      <w:proofErr w:type="spellStart"/>
      <w:r w:rsidRPr="00661C0B">
        <w:rPr>
          <w:rFonts w:ascii="Arial" w:hAnsi="Arial" w:cs="Arial"/>
          <w:sz w:val="24"/>
          <w:szCs w:val="24"/>
        </w:rPr>
        <w:t>Sethi</w:t>
      </w:r>
      <w:proofErr w:type="spellEnd"/>
      <w:r w:rsidRPr="00661C0B">
        <w:rPr>
          <w:rFonts w:ascii="Arial" w:hAnsi="Arial" w:cs="Arial"/>
          <w:sz w:val="24"/>
          <w:szCs w:val="24"/>
        </w:rPr>
        <w:t xml:space="preserve">, R., &amp; Ullman, J. D. (2006). Compiladores: Principios, Técnicas y Herramientas (2a ed.). Pearson </w:t>
      </w:r>
      <w:proofErr w:type="spellStart"/>
      <w:r w:rsidRPr="00661C0B">
        <w:rPr>
          <w:rFonts w:ascii="Arial" w:hAnsi="Arial" w:cs="Arial"/>
          <w:sz w:val="24"/>
          <w:szCs w:val="24"/>
        </w:rPr>
        <w:t>Education</w:t>
      </w:r>
      <w:proofErr w:type="spellEnd"/>
      <w:r w:rsidRPr="00661C0B">
        <w:rPr>
          <w:rFonts w:ascii="Arial" w:hAnsi="Arial" w:cs="Arial"/>
          <w:sz w:val="24"/>
          <w:szCs w:val="24"/>
        </w:rPr>
        <w:t>.</w:t>
      </w:r>
    </w:p>
    <w:p w14:paraId="338A5DBB" w14:textId="77777777" w:rsidR="00661C0B" w:rsidRPr="00661C0B" w:rsidRDefault="00661C0B" w:rsidP="00661C0B">
      <w:pPr>
        <w:spacing w:line="360" w:lineRule="auto"/>
        <w:jc w:val="both"/>
        <w:rPr>
          <w:rFonts w:ascii="Consolas" w:hAnsi="Consolas" w:cs="Arial"/>
          <w:sz w:val="24"/>
          <w:szCs w:val="24"/>
        </w:rPr>
      </w:pPr>
    </w:p>
    <w:sectPr w:rsidR="00661C0B" w:rsidRPr="00661C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C47CB"/>
    <w:multiLevelType w:val="hybridMultilevel"/>
    <w:tmpl w:val="FD9E36DE"/>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2D0728B3"/>
    <w:multiLevelType w:val="hybridMultilevel"/>
    <w:tmpl w:val="7340DF1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553757D0"/>
    <w:multiLevelType w:val="hybridMultilevel"/>
    <w:tmpl w:val="4AECD29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566537C5"/>
    <w:multiLevelType w:val="multilevel"/>
    <w:tmpl w:val="8D66F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D61D97"/>
    <w:multiLevelType w:val="hybridMultilevel"/>
    <w:tmpl w:val="B0648684"/>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6B2F2F6A"/>
    <w:multiLevelType w:val="multilevel"/>
    <w:tmpl w:val="573E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5"/>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E9E"/>
    <w:rsid w:val="00071E9E"/>
    <w:rsid w:val="00661C0B"/>
    <w:rsid w:val="00953A70"/>
    <w:rsid w:val="00A21F7A"/>
    <w:rsid w:val="00C436B3"/>
    <w:rsid w:val="00DA7CFB"/>
    <w:rsid w:val="00E9480E"/>
    <w:rsid w:val="00EA1231"/>
    <w:rsid w:val="00EA14D6"/>
    <w:rsid w:val="00EC6506"/>
    <w:rsid w:val="00F93AA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B590D"/>
  <w15:chartTrackingRefBased/>
  <w15:docId w15:val="{1A9D30C4-5606-4230-ABFC-40FBEB36A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ar"/>
    <w:uiPriority w:val="9"/>
    <w:semiHidden/>
    <w:unhideWhenUsed/>
    <w:qFormat/>
    <w:rsid w:val="00661C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661C0B"/>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s-C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661C0B"/>
    <w:rPr>
      <w:rFonts w:ascii="Times New Roman" w:eastAsia="Times New Roman" w:hAnsi="Times New Roman" w:cs="Times New Roman"/>
      <w:b/>
      <w:bCs/>
      <w:kern w:val="0"/>
      <w:sz w:val="24"/>
      <w:szCs w:val="24"/>
      <w:lang w:eastAsia="es-CR"/>
      <w14:ligatures w14:val="none"/>
    </w:rPr>
  </w:style>
  <w:style w:type="paragraph" w:styleId="NormalWeb">
    <w:name w:val="Normal (Web)"/>
    <w:basedOn w:val="Normal"/>
    <w:uiPriority w:val="99"/>
    <w:semiHidden/>
    <w:unhideWhenUsed/>
    <w:rsid w:val="00661C0B"/>
    <w:pPr>
      <w:spacing w:before="100" w:beforeAutospacing="1" w:after="100" w:afterAutospacing="1" w:line="240" w:lineRule="auto"/>
    </w:pPr>
    <w:rPr>
      <w:rFonts w:ascii="Times New Roman" w:eastAsia="Times New Roman" w:hAnsi="Times New Roman" w:cs="Times New Roman"/>
      <w:kern w:val="0"/>
      <w:sz w:val="24"/>
      <w:szCs w:val="24"/>
      <w:lang w:eastAsia="es-CR"/>
      <w14:ligatures w14:val="none"/>
    </w:rPr>
  </w:style>
  <w:style w:type="character" w:styleId="CdigoHTML">
    <w:name w:val="HTML Code"/>
    <w:basedOn w:val="Fuentedeprrafopredeter"/>
    <w:uiPriority w:val="99"/>
    <w:semiHidden/>
    <w:unhideWhenUsed/>
    <w:rsid w:val="00661C0B"/>
    <w:rPr>
      <w:rFonts w:ascii="Courier New" w:eastAsia="Times New Roman" w:hAnsi="Courier New" w:cs="Courier New"/>
      <w:sz w:val="20"/>
      <w:szCs w:val="20"/>
    </w:rPr>
  </w:style>
  <w:style w:type="character" w:customStyle="1" w:styleId="mord">
    <w:name w:val="mord"/>
    <w:basedOn w:val="Fuentedeprrafopredeter"/>
    <w:rsid w:val="00661C0B"/>
  </w:style>
  <w:style w:type="character" w:customStyle="1" w:styleId="mbin">
    <w:name w:val="mbin"/>
    <w:basedOn w:val="Fuentedeprrafopredeter"/>
    <w:rsid w:val="00661C0B"/>
  </w:style>
  <w:style w:type="paragraph" w:styleId="Prrafodelista">
    <w:name w:val="List Paragraph"/>
    <w:basedOn w:val="Normal"/>
    <w:uiPriority w:val="34"/>
    <w:qFormat/>
    <w:rsid w:val="00661C0B"/>
    <w:pPr>
      <w:ind w:left="720"/>
      <w:contextualSpacing/>
    </w:pPr>
  </w:style>
  <w:style w:type="character" w:customStyle="1" w:styleId="Ttulo3Car">
    <w:name w:val="Título 3 Car"/>
    <w:basedOn w:val="Fuentedeprrafopredeter"/>
    <w:link w:val="Ttulo3"/>
    <w:uiPriority w:val="9"/>
    <w:semiHidden/>
    <w:rsid w:val="00661C0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73880">
      <w:bodyDiv w:val="1"/>
      <w:marLeft w:val="0"/>
      <w:marRight w:val="0"/>
      <w:marTop w:val="0"/>
      <w:marBottom w:val="0"/>
      <w:divBdr>
        <w:top w:val="none" w:sz="0" w:space="0" w:color="auto"/>
        <w:left w:val="none" w:sz="0" w:space="0" w:color="auto"/>
        <w:bottom w:val="none" w:sz="0" w:space="0" w:color="auto"/>
        <w:right w:val="none" w:sz="0" w:space="0" w:color="auto"/>
      </w:divBdr>
    </w:div>
    <w:div w:id="138962788">
      <w:bodyDiv w:val="1"/>
      <w:marLeft w:val="0"/>
      <w:marRight w:val="0"/>
      <w:marTop w:val="0"/>
      <w:marBottom w:val="0"/>
      <w:divBdr>
        <w:top w:val="none" w:sz="0" w:space="0" w:color="auto"/>
        <w:left w:val="none" w:sz="0" w:space="0" w:color="auto"/>
        <w:bottom w:val="none" w:sz="0" w:space="0" w:color="auto"/>
        <w:right w:val="none" w:sz="0" w:space="0" w:color="auto"/>
      </w:divBdr>
      <w:divsChild>
        <w:div w:id="650597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98803">
      <w:bodyDiv w:val="1"/>
      <w:marLeft w:val="0"/>
      <w:marRight w:val="0"/>
      <w:marTop w:val="0"/>
      <w:marBottom w:val="0"/>
      <w:divBdr>
        <w:top w:val="none" w:sz="0" w:space="0" w:color="auto"/>
        <w:left w:val="none" w:sz="0" w:space="0" w:color="auto"/>
        <w:bottom w:val="none" w:sz="0" w:space="0" w:color="auto"/>
        <w:right w:val="none" w:sz="0" w:space="0" w:color="auto"/>
      </w:divBdr>
      <w:divsChild>
        <w:div w:id="1905093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3</Pages>
  <Words>614</Words>
  <Characters>3378</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3</cp:revision>
  <dcterms:created xsi:type="dcterms:W3CDTF">2025-11-12T16:52:00Z</dcterms:created>
  <dcterms:modified xsi:type="dcterms:W3CDTF">2025-11-12T18:54:00Z</dcterms:modified>
</cp:coreProperties>
</file>