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7D48" w14:textId="7056AE79" w:rsidR="009E6D19" w:rsidRDefault="009E6D19" w:rsidP="009E6D19">
      <w:pPr>
        <w:jc w:val="center"/>
      </w:pPr>
      <w:r>
        <w:t>UNIVERSIDAD ESTATAL A DISTANCIA</w:t>
      </w:r>
    </w:p>
    <w:p w14:paraId="28DA1564" w14:textId="4870480D" w:rsidR="009E6D19" w:rsidRDefault="009E6D19" w:rsidP="009E6D19">
      <w:pPr>
        <w:jc w:val="center"/>
      </w:pPr>
      <w:r>
        <w:t>VICERRECTORÍA ACADÉMICA ESCUELA DE</w:t>
      </w:r>
    </w:p>
    <w:p w14:paraId="517355D3" w14:textId="1688EA60" w:rsidR="009E6D19" w:rsidRDefault="009E6D19" w:rsidP="009E6D19">
      <w:pPr>
        <w:jc w:val="center"/>
      </w:pPr>
      <w:r>
        <w:t>CIENCIAS EXACTAS Y NATURALES CARRERA</w:t>
      </w:r>
    </w:p>
    <w:p w14:paraId="1826CB4B" w14:textId="1D941B93" w:rsidR="009E6D19" w:rsidRDefault="009E6D19" w:rsidP="009E6D19">
      <w:pPr>
        <w:jc w:val="center"/>
      </w:pPr>
      <w:r>
        <w:t>INGENIERÍA INFORMÁTICA</w:t>
      </w:r>
    </w:p>
    <w:p w14:paraId="396344BE" w14:textId="55F2A0CE" w:rsidR="009E6D19" w:rsidRDefault="009E6D19" w:rsidP="009E6D19">
      <w:pPr>
        <w:jc w:val="center"/>
      </w:pPr>
      <w:r>
        <w:t>CÁTEDRA INGENIERÍA DE SOFTWARE</w:t>
      </w:r>
    </w:p>
    <w:p w14:paraId="3FC49133" w14:textId="580FE6D6" w:rsidR="009E6D19" w:rsidRDefault="009E6D19" w:rsidP="009E6D19">
      <w:pPr>
        <w:jc w:val="center"/>
      </w:pPr>
      <w:r>
        <w:t>ASIGNATURA</w:t>
      </w:r>
    </w:p>
    <w:p w14:paraId="58C3A7ED" w14:textId="75177E13" w:rsidR="009E6D19" w:rsidRDefault="009E6D19" w:rsidP="009E6D19">
      <w:pPr>
        <w:jc w:val="center"/>
      </w:pPr>
      <w:r>
        <w:t>00384 BASES DE DATOS II</w:t>
      </w:r>
    </w:p>
    <w:p w14:paraId="694E1044" w14:textId="214C930B" w:rsidR="009E6D19" w:rsidRDefault="009E6D19" w:rsidP="009E6D19">
      <w:pPr>
        <w:jc w:val="center"/>
      </w:pPr>
      <w:r>
        <w:t>TAREA 2</w:t>
      </w:r>
    </w:p>
    <w:p w14:paraId="72D2FDC1" w14:textId="11B1D574" w:rsidR="009E6D19" w:rsidRDefault="009E6D19" w:rsidP="009E6D19">
      <w:pPr>
        <w:jc w:val="center"/>
      </w:pPr>
      <w:r>
        <w:t>VALOR: 15</w:t>
      </w:r>
      <w:proofErr w:type="gramStart"/>
      <w:r>
        <w:t>%  (</w:t>
      </w:r>
      <w:proofErr w:type="gramEnd"/>
      <w:r>
        <w:t>1.5)</w:t>
      </w:r>
    </w:p>
    <w:p w14:paraId="7A4B2F7D" w14:textId="2A793E81" w:rsidR="009E6D19" w:rsidRDefault="009E6D19" w:rsidP="009E6D19">
      <w:pPr>
        <w:jc w:val="center"/>
      </w:pPr>
      <w:r>
        <w:t>ESTUDIANTE:</w:t>
      </w:r>
    </w:p>
    <w:p w14:paraId="43A3C94C" w14:textId="4D6593F6" w:rsidR="009E6D19" w:rsidRDefault="009E6D19" w:rsidP="009E6D19">
      <w:pPr>
        <w:jc w:val="center"/>
      </w:pPr>
      <w:r w:rsidRPr="009E6D19">
        <w:t>Francisco Campos Sandi</w:t>
      </w:r>
    </w:p>
    <w:p w14:paraId="4CEA3403" w14:textId="4BDA861E" w:rsidR="009E6D19" w:rsidRDefault="009E6D19" w:rsidP="009E6D19">
      <w:pPr>
        <w:jc w:val="center"/>
      </w:pPr>
      <w:r>
        <w:t>CÉDULA:</w:t>
      </w:r>
    </w:p>
    <w:p w14:paraId="7D6E382E" w14:textId="647E3BC2" w:rsidR="009E6D19" w:rsidRDefault="009E6D19" w:rsidP="009E6D19">
      <w:pPr>
        <w:jc w:val="center"/>
      </w:pPr>
      <w:r>
        <w:t>114750560</w:t>
      </w:r>
    </w:p>
    <w:p w14:paraId="4AB63271" w14:textId="7C6D6EB6" w:rsidR="0031036D" w:rsidRDefault="009E6D19" w:rsidP="009E6D19">
      <w:pPr>
        <w:jc w:val="center"/>
      </w:pPr>
      <w:r>
        <w:t>I CUATRIMESTRE 2025</w:t>
      </w:r>
    </w:p>
    <w:p w14:paraId="0733BD91" w14:textId="77777777" w:rsidR="00493565" w:rsidRDefault="00493565" w:rsidP="009E6D19">
      <w:pPr>
        <w:jc w:val="center"/>
      </w:pPr>
    </w:p>
    <w:p w14:paraId="6EBAF43A" w14:textId="77777777" w:rsidR="00493565" w:rsidRDefault="00493565" w:rsidP="009E6D19">
      <w:pPr>
        <w:jc w:val="center"/>
      </w:pPr>
    </w:p>
    <w:p w14:paraId="2BDBDF62" w14:textId="77777777" w:rsidR="00493565" w:rsidRDefault="00493565" w:rsidP="009E6D19">
      <w:pPr>
        <w:jc w:val="center"/>
      </w:pPr>
    </w:p>
    <w:p w14:paraId="2E43C207" w14:textId="77777777" w:rsidR="00493565" w:rsidRDefault="00493565" w:rsidP="009E6D19">
      <w:pPr>
        <w:jc w:val="center"/>
      </w:pPr>
    </w:p>
    <w:p w14:paraId="133B697F" w14:textId="77777777" w:rsidR="00493565" w:rsidRDefault="00493565" w:rsidP="009E6D19">
      <w:pPr>
        <w:jc w:val="center"/>
      </w:pPr>
    </w:p>
    <w:p w14:paraId="7AE21E52" w14:textId="77777777" w:rsidR="00493565" w:rsidRDefault="00493565" w:rsidP="009E6D19">
      <w:pPr>
        <w:jc w:val="center"/>
      </w:pPr>
    </w:p>
    <w:p w14:paraId="0255301C" w14:textId="77777777" w:rsidR="00493565" w:rsidRDefault="00493565" w:rsidP="009E6D19">
      <w:pPr>
        <w:jc w:val="center"/>
      </w:pPr>
    </w:p>
    <w:sdt>
      <w:sdtPr>
        <w:rPr>
          <w:lang w:val="es-ES"/>
        </w:rPr>
        <w:id w:val="2051878104"/>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7F14E7DD" w14:textId="6A37D43B" w:rsidR="00493565" w:rsidRPr="00D71A5C" w:rsidRDefault="00493565" w:rsidP="00D71A5C">
          <w:pPr>
            <w:pStyle w:val="TtuloTDC"/>
            <w:jc w:val="center"/>
            <w:rPr>
              <w:b/>
              <w:bCs/>
              <w:color w:val="auto"/>
            </w:rPr>
          </w:pPr>
          <w:r w:rsidRPr="00D71A5C">
            <w:rPr>
              <w:b/>
              <w:bCs/>
              <w:color w:val="auto"/>
              <w:lang w:val="es-ES"/>
            </w:rPr>
            <w:t>Tabla de contenido</w:t>
          </w:r>
        </w:p>
        <w:p w14:paraId="3B7A72C8" w14:textId="69371292" w:rsidR="00D71A5C" w:rsidRDefault="00D71A5C">
          <w:pPr>
            <w:pStyle w:val="TDC1"/>
            <w:tabs>
              <w:tab w:val="right" w:leader="dot" w:pos="9350"/>
            </w:tabs>
            <w:rPr>
              <w:rFonts w:eastAsiaTheme="minorEastAsia" w:cstheme="minorBidi"/>
              <w:b w:val="0"/>
              <w:bCs w:val="0"/>
              <w:caps w:val="0"/>
              <w:noProof/>
              <w:kern w:val="2"/>
              <w:sz w:val="24"/>
              <w:szCs w:val="24"/>
              <w:lang w:eastAsia="es-CR"/>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92598941" w:history="1">
            <w:r w:rsidR="005E42BD" w:rsidRPr="00D64580">
              <w:rPr>
                <w:rStyle w:val="Hipervnculo"/>
                <w:caps w:val="0"/>
                <w:noProof/>
              </w:rPr>
              <w:t>GLOSARIO</w:t>
            </w:r>
            <w:r w:rsidR="005E42BD">
              <w:rPr>
                <w:caps w:val="0"/>
                <w:noProof/>
                <w:webHidden/>
              </w:rPr>
              <w:tab/>
            </w:r>
            <w:r>
              <w:rPr>
                <w:noProof/>
                <w:webHidden/>
              </w:rPr>
              <w:fldChar w:fldCharType="begin"/>
            </w:r>
            <w:r>
              <w:rPr>
                <w:noProof/>
                <w:webHidden/>
              </w:rPr>
              <w:instrText xml:space="preserve"> PAGEREF _Toc192598941 \h </w:instrText>
            </w:r>
            <w:r>
              <w:rPr>
                <w:noProof/>
                <w:webHidden/>
              </w:rPr>
            </w:r>
            <w:r>
              <w:rPr>
                <w:noProof/>
                <w:webHidden/>
              </w:rPr>
              <w:fldChar w:fldCharType="separate"/>
            </w:r>
            <w:r w:rsidR="005E42BD">
              <w:rPr>
                <w:caps w:val="0"/>
                <w:noProof/>
                <w:webHidden/>
              </w:rPr>
              <w:t>4</w:t>
            </w:r>
            <w:r>
              <w:rPr>
                <w:noProof/>
                <w:webHidden/>
              </w:rPr>
              <w:fldChar w:fldCharType="end"/>
            </w:r>
          </w:hyperlink>
        </w:p>
        <w:p w14:paraId="639241BD" w14:textId="40247281"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2" w:history="1">
            <w:r w:rsidR="005E42BD" w:rsidRPr="00D71A5C">
              <w:rPr>
                <w:rStyle w:val="Hipervnculo"/>
                <w:rFonts w:ascii="Arial" w:hAnsi="Arial" w:cs="Arial"/>
                <w:b w:val="0"/>
                <w:bCs w:val="0"/>
                <w:caps w:val="0"/>
                <w:noProof/>
                <w:sz w:val="22"/>
                <w:szCs w:val="22"/>
              </w:rPr>
              <w:t>INTRODUCCIÓN</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_Toc192598942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5</w:t>
            </w:r>
            <w:r w:rsidRPr="00D71A5C">
              <w:rPr>
                <w:rFonts w:ascii="Arial" w:hAnsi="Arial" w:cs="Arial"/>
                <w:b w:val="0"/>
                <w:bCs w:val="0"/>
                <w:noProof/>
                <w:webHidden/>
                <w:sz w:val="22"/>
                <w:szCs w:val="22"/>
              </w:rPr>
              <w:fldChar w:fldCharType="end"/>
            </w:r>
          </w:hyperlink>
        </w:p>
        <w:p w14:paraId="7CF0DCC1" w14:textId="06BA83F1"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3" w:history="1">
            <w:r w:rsidR="005E42BD" w:rsidRPr="00D71A5C">
              <w:rPr>
                <w:rStyle w:val="Hipervnculo"/>
                <w:rFonts w:ascii="Arial" w:hAnsi="Arial" w:cs="Arial"/>
                <w:b w:val="0"/>
                <w:bCs w:val="0"/>
                <w:caps w:val="0"/>
                <w:noProof/>
                <w:sz w:val="22"/>
                <w:szCs w:val="22"/>
              </w:rPr>
              <w:t>DESARROLLO</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_Toc192598943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6</w:t>
            </w:r>
            <w:r w:rsidRPr="00D71A5C">
              <w:rPr>
                <w:rFonts w:ascii="Arial" w:hAnsi="Arial" w:cs="Arial"/>
                <w:b w:val="0"/>
                <w:bCs w:val="0"/>
                <w:noProof/>
                <w:webHidden/>
                <w:sz w:val="22"/>
                <w:szCs w:val="22"/>
              </w:rPr>
              <w:fldChar w:fldCharType="end"/>
            </w:r>
          </w:hyperlink>
        </w:p>
        <w:p w14:paraId="3F51C3EF" w14:textId="7D8D370E" w:rsidR="00D71A5C" w:rsidRPr="00D71A5C" w:rsidRDefault="00D71A5C">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44" w:history="1">
            <w:r w:rsidR="005E42BD" w:rsidRPr="00D71A5C">
              <w:rPr>
                <w:rStyle w:val="Hipervnculo"/>
                <w:rFonts w:ascii="Arial" w:hAnsi="Arial" w:cs="Arial"/>
                <w:noProof/>
                <w:sz w:val="22"/>
                <w:szCs w:val="22"/>
              </w:rPr>
              <w:t>SOFTWARES PROPIETARIOS</w:t>
            </w:r>
            <w:r w:rsidR="005E42BD" w:rsidRPr="00D71A5C">
              <w:rPr>
                <w:rFonts w:ascii="Arial" w:hAnsi="Arial" w:cs="Arial"/>
                <w:noProof/>
                <w:webHidden/>
                <w:sz w:val="22"/>
                <w:szCs w:val="22"/>
              </w:rPr>
              <w:tab/>
            </w:r>
            <w:r w:rsidRPr="00D71A5C">
              <w:rPr>
                <w:rFonts w:ascii="Arial" w:hAnsi="Arial" w:cs="Arial"/>
                <w:noProof/>
                <w:webHidden/>
                <w:sz w:val="22"/>
                <w:szCs w:val="22"/>
              </w:rPr>
              <w:fldChar w:fldCharType="begin"/>
            </w:r>
            <w:r w:rsidRPr="00D71A5C">
              <w:rPr>
                <w:rFonts w:ascii="Arial" w:hAnsi="Arial" w:cs="Arial"/>
                <w:noProof/>
                <w:webHidden/>
                <w:sz w:val="22"/>
                <w:szCs w:val="22"/>
              </w:rPr>
              <w:instrText xml:space="preserve"> PAGEREF _Toc192598944 \h </w:instrText>
            </w:r>
            <w:r w:rsidRPr="00D71A5C">
              <w:rPr>
                <w:rFonts w:ascii="Arial" w:hAnsi="Arial" w:cs="Arial"/>
                <w:noProof/>
                <w:webHidden/>
                <w:sz w:val="22"/>
                <w:szCs w:val="22"/>
              </w:rPr>
            </w:r>
            <w:r w:rsidRPr="00D71A5C">
              <w:rPr>
                <w:rFonts w:ascii="Arial" w:hAnsi="Arial" w:cs="Arial"/>
                <w:noProof/>
                <w:webHidden/>
                <w:sz w:val="22"/>
                <w:szCs w:val="22"/>
              </w:rPr>
              <w:fldChar w:fldCharType="separate"/>
            </w:r>
            <w:r w:rsidR="005E42BD" w:rsidRPr="00D71A5C">
              <w:rPr>
                <w:rFonts w:ascii="Arial" w:hAnsi="Arial" w:cs="Arial"/>
                <w:noProof/>
                <w:webHidden/>
                <w:sz w:val="22"/>
                <w:szCs w:val="22"/>
              </w:rPr>
              <w:t>6</w:t>
            </w:r>
            <w:r w:rsidRPr="00D71A5C">
              <w:rPr>
                <w:rFonts w:ascii="Arial" w:hAnsi="Arial" w:cs="Arial"/>
                <w:noProof/>
                <w:webHidden/>
                <w:sz w:val="22"/>
                <w:szCs w:val="22"/>
              </w:rPr>
              <w:fldChar w:fldCharType="end"/>
            </w:r>
          </w:hyperlink>
        </w:p>
        <w:p w14:paraId="3ED69059" w14:textId="29DC7E17" w:rsidR="00D71A5C" w:rsidRPr="00D71A5C" w:rsidRDefault="00D71A5C">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45" w:history="1">
            <w:r w:rsidR="005E42BD" w:rsidRPr="00D71A5C">
              <w:rPr>
                <w:rStyle w:val="Hipervnculo"/>
                <w:rFonts w:ascii="Arial" w:hAnsi="Arial" w:cs="Arial"/>
                <w:noProof/>
                <w:sz w:val="22"/>
                <w:szCs w:val="22"/>
              </w:rPr>
              <w:t>SOFTWARE DE FUENTE ABIERTA</w:t>
            </w:r>
            <w:r w:rsidR="005E42BD" w:rsidRPr="00D71A5C">
              <w:rPr>
                <w:rFonts w:ascii="Arial" w:hAnsi="Arial" w:cs="Arial"/>
                <w:noProof/>
                <w:webHidden/>
                <w:sz w:val="22"/>
                <w:szCs w:val="22"/>
              </w:rPr>
              <w:tab/>
            </w:r>
            <w:r w:rsidRPr="00D71A5C">
              <w:rPr>
                <w:rFonts w:ascii="Arial" w:hAnsi="Arial" w:cs="Arial"/>
                <w:noProof/>
                <w:webHidden/>
                <w:sz w:val="22"/>
                <w:szCs w:val="22"/>
              </w:rPr>
              <w:fldChar w:fldCharType="begin"/>
            </w:r>
            <w:r w:rsidRPr="00D71A5C">
              <w:rPr>
                <w:rFonts w:ascii="Arial" w:hAnsi="Arial" w:cs="Arial"/>
                <w:noProof/>
                <w:webHidden/>
                <w:sz w:val="22"/>
                <w:szCs w:val="22"/>
              </w:rPr>
              <w:instrText xml:space="preserve"> PAGEREF _Toc192598945 \h </w:instrText>
            </w:r>
            <w:r w:rsidRPr="00D71A5C">
              <w:rPr>
                <w:rFonts w:ascii="Arial" w:hAnsi="Arial" w:cs="Arial"/>
                <w:noProof/>
                <w:webHidden/>
                <w:sz w:val="22"/>
                <w:szCs w:val="22"/>
              </w:rPr>
            </w:r>
            <w:r w:rsidRPr="00D71A5C">
              <w:rPr>
                <w:rFonts w:ascii="Arial" w:hAnsi="Arial" w:cs="Arial"/>
                <w:noProof/>
                <w:webHidden/>
                <w:sz w:val="22"/>
                <w:szCs w:val="22"/>
              </w:rPr>
              <w:fldChar w:fldCharType="separate"/>
            </w:r>
            <w:r w:rsidR="005E42BD" w:rsidRPr="00D71A5C">
              <w:rPr>
                <w:rFonts w:ascii="Arial" w:hAnsi="Arial" w:cs="Arial"/>
                <w:noProof/>
                <w:webHidden/>
                <w:sz w:val="22"/>
                <w:szCs w:val="22"/>
              </w:rPr>
              <w:t>9</w:t>
            </w:r>
            <w:r w:rsidRPr="00D71A5C">
              <w:rPr>
                <w:rFonts w:ascii="Arial" w:hAnsi="Arial" w:cs="Arial"/>
                <w:noProof/>
                <w:webHidden/>
                <w:sz w:val="22"/>
                <w:szCs w:val="22"/>
              </w:rPr>
              <w:fldChar w:fldCharType="end"/>
            </w:r>
          </w:hyperlink>
        </w:p>
        <w:p w14:paraId="486C8F15" w14:textId="00295D37"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6" w:history="1">
            <w:r w:rsidR="005E42BD" w:rsidRPr="00D71A5C">
              <w:rPr>
                <w:rStyle w:val="Hipervnculo"/>
                <w:rFonts w:ascii="Arial" w:hAnsi="Arial" w:cs="Arial"/>
                <w:b w:val="0"/>
                <w:bCs w:val="0"/>
                <w:caps w:val="0"/>
                <w:noProof/>
                <w:sz w:val="22"/>
                <w:szCs w:val="22"/>
              </w:rPr>
              <w:t>COSTOS ESTIMADOS DE LOS SISTEMAS DE MINERÍA DE TEXTO ABIERTOS Y PROPIETARIOS</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_Toc192598946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13</w:t>
            </w:r>
            <w:r w:rsidRPr="00D71A5C">
              <w:rPr>
                <w:rFonts w:ascii="Arial" w:hAnsi="Arial" w:cs="Arial"/>
                <w:b w:val="0"/>
                <w:bCs w:val="0"/>
                <w:noProof/>
                <w:webHidden/>
                <w:sz w:val="22"/>
                <w:szCs w:val="22"/>
              </w:rPr>
              <w:fldChar w:fldCharType="end"/>
            </w:r>
          </w:hyperlink>
        </w:p>
        <w:p w14:paraId="07B9EFED" w14:textId="0995DB63"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7" w:history="1">
            <w:r w:rsidR="005E42BD" w:rsidRPr="00D71A5C">
              <w:rPr>
                <w:rStyle w:val="Hipervnculo"/>
                <w:rFonts w:ascii="Arial" w:hAnsi="Arial" w:cs="Arial"/>
                <w:b w:val="0"/>
                <w:bCs w:val="0"/>
                <w:caps w:val="0"/>
                <w:noProof/>
                <w:sz w:val="22"/>
                <w:szCs w:val="22"/>
              </w:rPr>
              <w:t>CONCLUSIONES</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_Toc192598947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13</w:t>
            </w:r>
            <w:r w:rsidRPr="00D71A5C">
              <w:rPr>
                <w:rFonts w:ascii="Arial" w:hAnsi="Arial" w:cs="Arial"/>
                <w:b w:val="0"/>
                <w:bCs w:val="0"/>
                <w:noProof/>
                <w:webHidden/>
                <w:sz w:val="22"/>
                <w:szCs w:val="22"/>
              </w:rPr>
              <w:fldChar w:fldCharType="end"/>
            </w:r>
          </w:hyperlink>
        </w:p>
        <w:p w14:paraId="0335FBAB" w14:textId="74A6E287"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8" w:history="1">
            <w:r w:rsidR="005E42BD" w:rsidRPr="00D71A5C">
              <w:rPr>
                <w:rStyle w:val="Hipervnculo"/>
                <w:rFonts w:ascii="Arial" w:hAnsi="Arial" w:cs="Arial"/>
                <w:b w:val="0"/>
                <w:bCs w:val="0"/>
                <w:caps w:val="0"/>
                <w:noProof/>
                <w:sz w:val="22"/>
                <w:szCs w:val="22"/>
              </w:rPr>
              <w:t>REFERENCIAS</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_Toc192598948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14</w:t>
            </w:r>
            <w:r w:rsidRPr="00D71A5C">
              <w:rPr>
                <w:rFonts w:ascii="Arial" w:hAnsi="Arial" w:cs="Arial"/>
                <w:b w:val="0"/>
                <w:bCs w:val="0"/>
                <w:noProof/>
                <w:webHidden/>
                <w:sz w:val="22"/>
                <w:szCs w:val="22"/>
              </w:rPr>
              <w:fldChar w:fldCharType="end"/>
            </w:r>
          </w:hyperlink>
        </w:p>
        <w:p w14:paraId="490474CF" w14:textId="009052C7" w:rsidR="00D71A5C" w:rsidRPr="00D71A5C"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9" w:history="1">
            <w:r w:rsidR="005E42BD" w:rsidRPr="00D71A5C">
              <w:rPr>
                <w:rStyle w:val="Hipervnculo"/>
                <w:rFonts w:ascii="Arial" w:hAnsi="Arial" w:cs="Arial"/>
                <w:b w:val="0"/>
                <w:bCs w:val="0"/>
                <w:caps w:val="0"/>
                <w:noProof/>
                <w:sz w:val="22"/>
                <w:szCs w:val="22"/>
              </w:rPr>
              <w:t>ANEXO</w:t>
            </w:r>
            <w:r w:rsidR="005E42BD" w:rsidRPr="00D71A5C">
              <w:rPr>
                <w:rFonts w:ascii="Arial" w:hAnsi="Arial" w:cs="Arial"/>
                <w:b w:val="0"/>
                <w:bCs w:val="0"/>
                <w:cap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_Toc192598949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005E42BD" w:rsidRPr="00D71A5C">
              <w:rPr>
                <w:rFonts w:ascii="Arial" w:hAnsi="Arial" w:cs="Arial"/>
                <w:b w:val="0"/>
                <w:bCs w:val="0"/>
                <w:caps w:val="0"/>
                <w:noProof/>
                <w:webHidden/>
                <w:sz w:val="22"/>
                <w:szCs w:val="22"/>
              </w:rPr>
              <w:t>16</w:t>
            </w:r>
            <w:r w:rsidRPr="00D71A5C">
              <w:rPr>
                <w:rFonts w:ascii="Arial" w:hAnsi="Arial" w:cs="Arial"/>
                <w:b w:val="0"/>
                <w:bCs w:val="0"/>
                <w:noProof/>
                <w:webHidden/>
                <w:sz w:val="22"/>
                <w:szCs w:val="22"/>
              </w:rPr>
              <w:fldChar w:fldCharType="end"/>
            </w:r>
          </w:hyperlink>
        </w:p>
        <w:p w14:paraId="4B02110D" w14:textId="1D9795DB" w:rsidR="00D71A5C" w:rsidRPr="00D71A5C" w:rsidRDefault="00D71A5C">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50" w:history="1">
            <w:r w:rsidR="005E42BD" w:rsidRPr="00D71A5C">
              <w:rPr>
                <w:rStyle w:val="Hipervnculo"/>
                <w:rFonts w:ascii="Arial" w:hAnsi="Arial" w:cs="Arial"/>
                <w:noProof/>
                <w:sz w:val="22"/>
                <w:szCs w:val="22"/>
              </w:rPr>
              <w:t>MAPA CONCEPTUAL SOBRE MINERÍA DE TEXTO</w:t>
            </w:r>
            <w:r w:rsidR="005E42BD" w:rsidRPr="00D71A5C">
              <w:rPr>
                <w:rFonts w:ascii="Arial" w:hAnsi="Arial" w:cs="Arial"/>
                <w:noProof/>
                <w:webHidden/>
                <w:sz w:val="22"/>
                <w:szCs w:val="22"/>
              </w:rPr>
              <w:tab/>
            </w:r>
            <w:r w:rsidRPr="00D71A5C">
              <w:rPr>
                <w:rFonts w:ascii="Arial" w:hAnsi="Arial" w:cs="Arial"/>
                <w:noProof/>
                <w:webHidden/>
                <w:sz w:val="22"/>
                <w:szCs w:val="22"/>
              </w:rPr>
              <w:fldChar w:fldCharType="begin"/>
            </w:r>
            <w:r w:rsidRPr="00D71A5C">
              <w:rPr>
                <w:rFonts w:ascii="Arial" w:hAnsi="Arial" w:cs="Arial"/>
                <w:noProof/>
                <w:webHidden/>
                <w:sz w:val="22"/>
                <w:szCs w:val="22"/>
              </w:rPr>
              <w:instrText xml:space="preserve"> PAGEREF _Toc192598950 \h </w:instrText>
            </w:r>
            <w:r w:rsidRPr="00D71A5C">
              <w:rPr>
                <w:rFonts w:ascii="Arial" w:hAnsi="Arial" w:cs="Arial"/>
                <w:noProof/>
                <w:webHidden/>
                <w:sz w:val="22"/>
                <w:szCs w:val="22"/>
              </w:rPr>
            </w:r>
            <w:r w:rsidRPr="00D71A5C">
              <w:rPr>
                <w:rFonts w:ascii="Arial" w:hAnsi="Arial" w:cs="Arial"/>
                <w:noProof/>
                <w:webHidden/>
                <w:sz w:val="22"/>
                <w:szCs w:val="22"/>
              </w:rPr>
              <w:fldChar w:fldCharType="separate"/>
            </w:r>
            <w:r w:rsidR="005E42BD" w:rsidRPr="00D71A5C">
              <w:rPr>
                <w:rFonts w:ascii="Arial" w:hAnsi="Arial" w:cs="Arial"/>
                <w:noProof/>
                <w:webHidden/>
                <w:sz w:val="22"/>
                <w:szCs w:val="22"/>
              </w:rPr>
              <w:t>16</w:t>
            </w:r>
            <w:r w:rsidRPr="00D71A5C">
              <w:rPr>
                <w:rFonts w:ascii="Arial" w:hAnsi="Arial" w:cs="Arial"/>
                <w:noProof/>
                <w:webHidden/>
                <w:sz w:val="22"/>
                <w:szCs w:val="22"/>
              </w:rPr>
              <w:fldChar w:fldCharType="end"/>
            </w:r>
          </w:hyperlink>
        </w:p>
        <w:p w14:paraId="54E8EABA" w14:textId="29550720" w:rsidR="00E15501" w:rsidRPr="00326D12" w:rsidRDefault="00D71A5C" w:rsidP="00326D12">
          <w:r>
            <w:rPr>
              <w:rFonts w:asciiTheme="minorHAnsi" w:hAnsiTheme="minorHAnsi" w:cstheme="minorHAnsi"/>
              <w:b/>
              <w:bCs/>
              <w:caps/>
              <w:sz w:val="20"/>
              <w:szCs w:val="20"/>
            </w:rPr>
            <w:fldChar w:fldCharType="end"/>
          </w:r>
        </w:p>
      </w:sdtContent>
    </w:sdt>
    <w:p w14:paraId="392226C6" w14:textId="77777777" w:rsidR="00E15501" w:rsidRDefault="00E15501" w:rsidP="00493565">
      <w:pPr>
        <w:pStyle w:val="Tabladeilustraciones"/>
        <w:tabs>
          <w:tab w:val="right" w:leader="dot" w:pos="9350"/>
        </w:tabs>
        <w:jc w:val="center"/>
        <w:rPr>
          <w:sz w:val="24"/>
          <w:szCs w:val="24"/>
        </w:rPr>
      </w:pPr>
    </w:p>
    <w:p w14:paraId="47757083" w14:textId="77777777" w:rsidR="00326D12" w:rsidRDefault="00326D12" w:rsidP="00326D12"/>
    <w:p w14:paraId="24ACA82E" w14:textId="77777777" w:rsidR="00326D12" w:rsidRDefault="00326D12" w:rsidP="00326D12"/>
    <w:p w14:paraId="7A5C296D" w14:textId="77777777" w:rsidR="00326D12" w:rsidRDefault="00326D12" w:rsidP="00326D12"/>
    <w:p w14:paraId="0385970D" w14:textId="77777777" w:rsidR="00326D12" w:rsidRDefault="00326D12" w:rsidP="00326D12"/>
    <w:p w14:paraId="28AE7B9B" w14:textId="77777777" w:rsidR="00326D12" w:rsidRDefault="00326D12" w:rsidP="00326D12"/>
    <w:p w14:paraId="3A5E9B97" w14:textId="77777777" w:rsidR="00326D12" w:rsidRPr="00326D12" w:rsidRDefault="00326D12" w:rsidP="005E42BD">
      <w:pPr>
        <w:ind w:firstLine="0"/>
      </w:pPr>
    </w:p>
    <w:p w14:paraId="600AC37F" w14:textId="3E531B68" w:rsidR="00493565" w:rsidRPr="00326D12" w:rsidRDefault="00326D12" w:rsidP="00493565">
      <w:pPr>
        <w:pStyle w:val="Tabladeilustraciones"/>
        <w:tabs>
          <w:tab w:val="right" w:leader="dot" w:pos="9350"/>
        </w:tabs>
        <w:jc w:val="center"/>
        <w:rPr>
          <w:rFonts w:ascii="Arial" w:hAnsi="Arial" w:cs="Arial"/>
          <w:sz w:val="28"/>
          <w:szCs w:val="28"/>
        </w:rPr>
      </w:pPr>
      <w:r w:rsidRPr="00326D12">
        <w:rPr>
          <w:rFonts w:ascii="Arial" w:hAnsi="Arial" w:cs="Arial"/>
          <w:sz w:val="28"/>
          <w:szCs w:val="28"/>
        </w:rPr>
        <w:lastRenderedPageBreak/>
        <w:t xml:space="preserve">Índice </w:t>
      </w:r>
      <w:r w:rsidR="00493565" w:rsidRPr="00326D12">
        <w:rPr>
          <w:rFonts w:ascii="Arial" w:hAnsi="Arial" w:cs="Arial"/>
          <w:sz w:val="28"/>
          <w:szCs w:val="28"/>
        </w:rPr>
        <w:t>de ilustraciones</w:t>
      </w:r>
    </w:p>
    <w:p w14:paraId="0C45F614" w14:textId="77777777" w:rsidR="00493565" w:rsidRPr="00326D12" w:rsidRDefault="00493565">
      <w:pPr>
        <w:pStyle w:val="Tabladeilustraciones"/>
        <w:tabs>
          <w:tab w:val="right" w:leader="dot" w:pos="9350"/>
        </w:tabs>
        <w:rPr>
          <w:rFonts w:ascii="Arial" w:hAnsi="Arial" w:cs="Arial"/>
          <w:b w:val="0"/>
          <w:bCs w:val="0"/>
          <w:sz w:val="22"/>
          <w:szCs w:val="22"/>
        </w:rPr>
      </w:pPr>
    </w:p>
    <w:p w14:paraId="2A6589E5" w14:textId="5F3EBCBF" w:rsidR="00D71A5C" w:rsidRPr="00D71A5C" w:rsidRDefault="00493565">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r w:rsidRPr="00D71A5C">
        <w:rPr>
          <w:rFonts w:ascii="Arial" w:hAnsi="Arial" w:cs="Arial"/>
          <w:b w:val="0"/>
          <w:bCs w:val="0"/>
          <w:sz w:val="22"/>
          <w:szCs w:val="22"/>
        </w:rPr>
        <w:fldChar w:fldCharType="begin"/>
      </w:r>
      <w:r w:rsidRPr="00D71A5C">
        <w:rPr>
          <w:rFonts w:ascii="Arial" w:hAnsi="Arial" w:cs="Arial"/>
          <w:b w:val="0"/>
          <w:bCs w:val="0"/>
          <w:sz w:val="22"/>
          <w:szCs w:val="22"/>
        </w:rPr>
        <w:instrText xml:space="preserve"> TOC \h \z \c "Ilustración" </w:instrText>
      </w:r>
      <w:r w:rsidRPr="00D71A5C">
        <w:rPr>
          <w:rFonts w:ascii="Arial" w:hAnsi="Arial" w:cs="Arial"/>
          <w:b w:val="0"/>
          <w:bCs w:val="0"/>
          <w:sz w:val="22"/>
          <w:szCs w:val="22"/>
        </w:rPr>
        <w:fldChar w:fldCharType="separate"/>
      </w:r>
      <w:hyperlink w:anchor="_Toc192598782" w:history="1">
        <w:r w:rsidR="00D71A5C" w:rsidRPr="00D71A5C">
          <w:rPr>
            <w:rStyle w:val="Hipervnculo"/>
            <w:rFonts w:ascii="Arial" w:hAnsi="Arial" w:cs="Arial"/>
            <w:b w:val="0"/>
            <w:bCs w:val="0"/>
            <w:noProof/>
            <w:sz w:val="22"/>
            <w:szCs w:val="22"/>
          </w:rPr>
          <w:t>Ilustración 1: Clear Forest</w:t>
        </w:r>
        <w:r w:rsidR="00D71A5C" w:rsidRPr="00D71A5C">
          <w:rPr>
            <w:rFonts w:ascii="Arial" w:hAnsi="Arial" w:cs="Arial"/>
            <w:b w:val="0"/>
            <w:bCs w:val="0"/>
            <w:noProof/>
            <w:webHidden/>
            <w:sz w:val="22"/>
            <w:szCs w:val="22"/>
          </w:rPr>
          <w:tab/>
        </w:r>
        <w:r w:rsidR="00D71A5C" w:rsidRPr="00D71A5C">
          <w:rPr>
            <w:rFonts w:ascii="Arial" w:hAnsi="Arial" w:cs="Arial"/>
            <w:b w:val="0"/>
            <w:bCs w:val="0"/>
            <w:noProof/>
            <w:webHidden/>
            <w:sz w:val="22"/>
            <w:szCs w:val="22"/>
          </w:rPr>
          <w:fldChar w:fldCharType="begin"/>
        </w:r>
        <w:r w:rsidR="00D71A5C" w:rsidRPr="00D71A5C">
          <w:rPr>
            <w:rFonts w:ascii="Arial" w:hAnsi="Arial" w:cs="Arial"/>
            <w:b w:val="0"/>
            <w:bCs w:val="0"/>
            <w:noProof/>
            <w:webHidden/>
            <w:sz w:val="22"/>
            <w:szCs w:val="22"/>
          </w:rPr>
          <w:instrText xml:space="preserve"> PAGEREF _Toc192598782 \h </w:instrText>
        </w:r>
        <w:r w:rsidR="00D71A5C" w:rsidRPr="00D71A5C">
          <w:rPr>
            <w:rFonts w:ascii="Arial" w:hAnsi="Arial" w:cs="Arial"/>
            <w:b w:val="0"/>
            <w:bCs w:val="0"/>
            <w:noProof/>
            <w:webHidden/>
            <w:sz w:val="22"/>
            <w:szCs w:val="22"/>
          </w:rPr>
        </w:r>
        <w:r w:rsidR="00D71A5C" w:rsidRPr="00D71A5C">
          <w:rPr>
            <w:rFonts w:ascii="Arial" w:hAnsi="Arial" w:cs="Arial"/>
            <w:b w:val="0"/>
            <w:bCs w:val="0"/>
            <w:noProof/>
            <w:webHidden/>
            <w:sz w:val="22"/>
            <w:szCs w:val="22"/>
          </w:rPr>
          <w:fldChar w:fldCharType="separate"/>
        </w:r>
        <w:r w:rsidR="00D71A5C" w:rsidRPr="00D71A5C">
          <w:rPr>
            <w:rFonts w:ascii="Arial" w:hAnsi="Arial" w:cs="Arial"/>
            <w:b w:val="0"/>
            <w:bCs w:val="0"/>
            <w:noProof/>
            <w:webHidden/>
            <w:sz w:val="22"/>
            <w:szCs w:val="22"/>
          </w:rPr>
          <w:t>6</w:t>
        </w:r>
        <w:r w:rsidR="00D71A5C" w:rsidRPr="00D71A5C">
          <w:rPr>
            <w:rFonts w:ascii="Arial" w:hAnsi="Arial" w:cs="Arial"/>
            <w:b w:val="0"/>
            <w:bCs w:val="0"/>
            <w:noProof/>
            <w:webHidden/>
            <w:sz w:val="22"/>
            <w:szCs w:val="22"/>
          </w:rPr>
          <w:fldChar w:fldCharType="end"/>
        </w:r>
      </w:hyperlink>
    </w:p>
    <w:p w14:paraId="1467DB81" w14:textId="32B4AA39" w:rsidR="00D71A5C" w:rsidRPr="00D71A5C" w:rsidRDefault="00D71A5C">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hyperlink w:anchor="_Toc192598783" w:history="1">
        <w:r w:rsidRPr="00D71A5C">
          <w:rPr>
            <w:rStyle w:val="Hipervnculo"/>
            <w:rFonts w:ascii="Arial" w:hAnsi="Arial" w:cs="Arial"/>
            <w:b w:val="0"/>
            <w:bCs w:val="0"/>
            <w:noProof/>
            <w:sz w:val="22"/>
            <w:szCs w:val="22"/>
          </w:rPr>
          <w:t>Ilustración 2 Costos estimados de los sistemas de minería</w:t>
        </w:r>
        <w:r w:rsidRPr="00D71A5C">
          <w:rPr>
            <w:rFonts w:ascii="Arial" w:hAnsi="Arial" w:cs="Arial"/>
            <w:b w:val="0"/>
            <w:bC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_Toc192598783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Pr="00D71A5C">
          <w:rPr>
            <w:rFonts w:ascii="Arial" w:hAnsi="Arial" w:cs="Arial"/>
            <w:b w:val="0"/>
            <w:bCs w:val="0"/>
            <w:noProof/>
            <w:webHidden/>
            <w:sz w:val="22"/>
            <w:szCs w:val="22"/>
          </w:rPr>
          <w:t>12</w:t>
        </w:r>
        <w:r w:rsidRPr="00D71A5C">
          <w:rPr>
            <w:rFonts w:ascii="Arial" w:hAnsi="Arial" w:cs="Arial"/>
            <w:b w:val="0"/>
            <w:bCs w:val="0"/>
            <w:noProof/>
            <w:webHidden/>
            <w:sz w:val="22"/>
            <w:szCs w:val="22"/>
          </w:rPr>
          <w:fldChar w:fldCharType="end"/>
        </w:r>
      </w:hyperlink>
    </w:p>
    <w:p w14:paraId="6F5C9803" w14:textId="0D7527D6" w:rsidR="00D71A5C" w:rsidRPr="00D71A5C" w:rsidRDefault="00D71A5C">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hyperlink w:anchor="_Toc192598784" w:history="1">
        <w:r w:rsidRPr="00D71A5C">
          <w:rPr>
            <w:rStyle w:val="Hipervnculo"/>
            <w:rFonts w:ascii="Arial" w:hAnsi="Arial" w:cs="Arial"/>
            <w:b w:val="0"/>
            <w:bCs w:val="0"/>
            <w:noProof/>
            <w:sz w:val="22"/>
            <w:szCs w:val="22"/>
          </w:rPr>
          <w:t>Ilustración 3 Mapa Conceptual de la Minería de Texto</w:t>
        </w:r>
        <w:r w:rsidRPr="00D71A5C">
          <w:rPr>
            <w:rFonts w:ascii="Arial" w:hAnsi="Arial" w:cs="Arial"/>
            <w:b w:val="0"/>
            <w:bCs w:val="0"/>
            <w:noProof/>
            <w:webHidden/>
            <w:sz w:val="22"/>
            <w:szCs w:val="22"/>
          </w:rPr>
          <w:tab/>
        </w:r>
        <w:r w:rsidRPr="00D71A5C">
          <w:rPr>
            <w:rFonts w:ascii="Arial" w:hAnsi="Arial" w:cs="Arial"/>
            <w:b w:val="0"/>
            <w:bCs w:val="0"/>
            <w:noProof/>
            <w:webHidden/>
            <w:sz w:val="22"/>
            <w:szCs w:val="22"/>
          </w:rPr>
          <w:fldChar w:fldCharType="begin"/>
        </w:r>
        <w:r w:rsidRPr="00D71A5C">
          <w:rPr>
            <w:rFonts w:ascii="Arial" w:hAnsi="Arial" w:cs="Arial"/>
            <w:b w:val="0"/>
            <w:bCs w:val="0"/>
            <w:noProof/>
            <w:webHidden/>
            <w:sz w:val="22"/>
            <w:szCs w:val="22"/>
          </w:rPr>
          <w:instrText xml:space="preserve"> PAGEREF _Toc192598784 \h </w:instrText>
        </w:r>
        <w:r w:rsidRPr="00D71A5C">
          <w:rPr>
            <w:rFonts w:ascii="Arial" w:hAnsi="Arial" w:cs="Arial"/>
            <w:b w:val="0"/>
            <w:bCs w:val="0"/>
            <w:noProof/>
            <w:webHidden/>
            <w:sz w:val="22"/>
            <w:szCs w:val="22"/>
          </w:rPr>
        </w:r>
        <w:r w:rsidRPr="00D71A5C">
          <w:rPr>
            <w:rFonts w:ascii="Arial" w:hAnsi="Arial" w:cs="Arial"/>
            <w:b w:val="0"/>
            <w:bCs w:val="0"/>
            <w:noProof/>
            <w:webHidden/>
            <w:sz w:val="22"/>
            <w:szCs w:val="22"/>
          </w:rPr>
          <w:fldChar w:fldCharType="separate"/>
        </w:r>
        <w:r w:rsidRPr="00D71A5C">
          <w:rPr>
            <w:rFonts w:ascii="Arial" w:hAnsi="Arial" w:cs="Arial"/>
            <w:b w:val="0"/>
            <w:bCs w:val="0"/>
            <w:noProof/>
            <w:webHidden/>
            <w:sz w:val="22"/>
            <w:szCs w:val="22"/>
          </w:rPr>
          <w:t>15</w:t>
        </w:r>
        <w:r w:rsidRPr="00D71A5C">
          <w:rPr>
            <w:rFonts w:ascii="Arial" w:hAnsi="Arial" w:cs="Arial"/>
            <w:b w:val="0"/>
            <w:bCs w:val="0"/>
            <w:noProof/>
            <w:webHidden/>
            <w:sz w:val="22"/>
            <w:szCs w:val="22"/>
          </w:rPr>
          <w:fldChar w:fldCharType="end"/>
        </w:r>
      </w:hyperlink>
    </w:p>
    <w:p w14:paraId="3D9132C8" w14:textId="4E40951D" w:rsidR="00326D12" w:rsidRPr="00326D12" w:rsidRDefault="00493565" w:rsidP="00326D12">
      <w:pPr>
        <w:pStyle w:val="Tabladeilustraciones"/>
        <w:tabs>
          <w:tab w:val="right" w:leader="dot" w:pos="9350"/>
        </w:tabs>
        <w:jc w:val="center"/>
        <w:rPr>
          <w:rFonts w:ascii="Arial" w:hAnsi="Arial" w:cs="Arial"/>
          <w:sz w:val="22"/>
          <w:szCs w:val="22"/>
        </w:rPr>
      </w:pPr>
      <w:r w:rsidRPr="00D71A5C">
        <w:rPr>
          <w:rFonts w:ascii="Arial" w:hAnsi="Arial" w:cs="Arial"/>
          <w:b w:val="0"/>
          <w:bCs w:val="0"/>
          <w:sz w:val="22"/>
          <w:szCs w:val="22"/>
        </w:rPr>
        <w:fldChar w:fldCharType="end"/>
      </w:r>
      <w:r w:rsidR="00326D12" w:rsidRPr="00326D12">
        <w:rPr>
          <w:rFonts w:cs="Arial"/>
        </w:rPr>
        <w:t xml:space="preserve"> </w:t>
      </w:r>
      <w:r w:rsidR="00326D12" w:rsidRPr="00326D12">
        <w:rPr>
          <w:rFonts w:ascii="Arial" w:hAnsi="Arial" w:cs="Arial"/>
          <w:sz w:val="28"/>
          <w:szCs w:val="28"/>
        </w:rPr>
        <w:t xml:space="preserve">Índice </w:t>
      </w:r>
      <w:r w:rsidR="00326D12" w:rsidRPr="00326D12">
        <w:rPr>
          <w:rFonts w:ascii="Arial" w:hAnsi="Arial" w:cs="Arial"/>
          <w:sz w:val="28"/>
          <w:szCs w:val="28"/>
        </w:rPr>
        <w:t xml:space="preserve">de </w:t>
      </w:r>
      <w:r w:rsidR="00326D12" w:rsidRPr="00326D12">
        <w:rPr>
          <w:rFonts w:ascii="Arial" w:hAnsi="Arial" w:cs="Arial"/>
          <w:sz w:val="28"/>
          <w:szCs w:val="28"/>
        </w:rPr>
        <w:t xml:space="preserve">tablas </w:t>
      </w:r>
    </w:p>
    <w:p w14:paraId="62037DAE" w14:textId="0655F262" w:rsidR="00326D12" w:rsidRPr="00326D12" w:rsidRDefault="00326D12" w:rsidP="009E6D19">
      <w:pPr>
        <w:jc w:val="center"/>
        <w:rPr>
          <w:rFonts w:cs="Arial"/>
          <w:noProof/>
        </w:rPr>
      </w:pPr>
      <w:r w:rsidRPr="00326D12">
        <w:rPr>
          <w:rFonts w:cs="Arial"/>
        </w:rPr>
        <w:fldChar w:fldCharType="begin"/>
      </w:r>
      <w:r w:rsidRPr="00326D12">
        <w:rPr>
          <w:rFonts w:cs="Arial"/>
        </w:rPr>
        <w:instrText xml:space="preserve"> TOC \h \z \c "Tabla" </w:instrText>
      </w:r>
      <w:r w:rsidRPr="00326D12">
        <w:rPr>
          <w:rFonts w:cs="Arial"/>
        </w:rPr>
        <w:fldChar w:fldCharType="separate"/>
      </w:r>
    </w:p>
    <w:p w14:paraId="3AF9633D" w14:textId="2E50D7BF" w:rsidR="00326D12" w:rsidRPr="00326D12" w:rsidRDefault="00326D12">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hyperlink w:anchor="_Toc192594576" w:history="1">
        <w:r w:rsidRPr="00326D12">
          <w:rPr>
            <w:rStyle w:val="Hipervnculo"/>
            <w:rFonts w:ascii="Arial" w:hAnsi="Arial" w:cs="Arial"/>
            <w:b w:val="0"/>
            <w:bCs w:val="0"/>
            <w:noProof/>
            <w:sz w:val="22"/>
            <w:szCs w:val="22"/>
          </w:rPr>
          <w:t>Tabla 1: Sofware abierto vs Sofware Propietario</w:t>
        </w:r>
        <w:r w:rsidRPr="00326D12">
          <w:rPr>
            <w:rFonts w:ascii="Arial" w:hAnsi="Arial" w:cs="Arial"/>
            <w:b w:val="0"/>
            <w:bCs w:val="0"/>
            <w:noProof/>
            <w:webHidden/>
            <w:sz w:val="22"/>
            <w:szCs w:val="22"/>
          </w:rPr>
          <w:tab/>
        </w:r>
        <w:r w:rsidRPr="00326D12">
          <w:rPr>
            <w:rFonts w:ascii="Arial" w:hAnsi="Arial" w:cs="Arial"/>
            <w:b w:val="0"/>
            <w:bCs w:val="0"/>
            <w:noProof/>
            <w:webHidden/>
            <w:sz w:val="22"/>
            <w:szCs w:val="22"/>
          </w:rPr>
          <w:fldChar w:fldCharType="begin"/>
        </w:r>
        <w:r w:rsidRPr="00326D12">
          <w:rPr>
            <w:rFonts w:ascii="Arial" w:hAnsi="Arial" w:cs="Arial"/>
            <w:b w:val="0"/>
            <w:bCs w:val="0"/>
            <w:noProof/>
            <w:webHidden/>
            <w:sz w:val="22"/>
            <w:szCs w:val="22"/>
          </w:rPr>
          <w:instrText xml:space="preserve"> PAGEREF _Toc192594576 \h </w:instrText>
        </w:r>
        <w:r w:rsidRPr="00326D12">
          <w:rPr>
            <w:rFonts w:ascii="Arial" w:hAnsi="Arial" w:cs="Arial"/>
            <w:b w:val="0"/>
            <w:bCs w:val="0"/>
            <w:noProof/>
            <w:webHidden/>
            <w:sz w:val="22"/>
            <w:szCs w:val="22"/>
          </w:rPr>
        </w:r>
        <w:r w:rsidRPr="00326D12">
          <w:rPr>
            <w:rFonts w:ascii="Arial" w:hAnsi="Arial" w:cs="Arial"/>
            <w:b w:val="0"/>
            <w:bCs w:val="0"/>
            <w:noProof/>
            <w:webHidden/>
            <w:sz w:val="22"/>
            <w:szCs w:val="22"/>
          </w:rPr>
          <w:fldChar w:fldCharType="separate"/>
        </w:r>
        <w:r w:rsidRPr="00326D12">
          <w:rPr>
            <w:rFonts w:ascii="Arial" w:hAnsi="Arial" w:cs="Arial"/>
            <w:b w:val="0"/>
            <w:bCs w:val="0"/>
            <w:noProof/>
            <w:webHidden/>
            <w:sz w:val="22"/>
            <w:szCs w:val="22"/>
          </w:rPr>
          <w:t>10</w:t>
        </w:r>
        <w:r w:rsidRPr="00326D12">
          <w:rPr>
            <w:rFonts w:ascii="Arial" w:hAnsi="Arial" w:cs="Arial"/>
            <w:b w:val="0"/>
            <w:bCs w:val="0"/>
            <w:noProof/>
            <w:webHidden/>
            <w:sz w:val="22"/>
            <w:szCs w:val="22"/>
          </w:rPr>
          <w:fldChar w:fldCharType="end"/>
        </w:r>
      </w:hyperlink>
    </w:p>
    <w:p w14:paraId="7C1AED28" w14:textId="3023A1D0" w:rsidR="00493565" w:rsidRDefault="00326D12" w:rsidP="009E6D19">
      <w:pPr>
        <w:jc w:val="center"/>
      </w:pPr>
      <w:r w:rsidRPr="00326D12">
        <w:rPr>
          <w:rFonts w:cs="Arial"/>
        </w:rPr>
        <w:fldChar w:fldCharType="end"/>
      </w:r>
    </w:p>
    <w:p w14:paraId="0D3D265E" w14:textId="7DF5AD80" w:rsidR="009E6D19" w:rsidRDefault="009E6D19" w:rsidP="009E6D19">
      <w:pPr>
        <w:jc w:val="center"/>
      </w:pPr>
    </w:p>
    <w:p w14:paraId="37511F51" w14:textId="77777777" w:rsidR="00326D12" w:rsidRDefault="00326D12" w:rsidP="009E6D19">
      <w:pPr>
        <w:jc w:val="center"/>
      </w:pPr>
    </w:p>
    <w:p w14:paraId="1D3617E7" w14:textId="77777777" w:rsidR="00326D12" w:rsidRDefault="00326D12" w:rsidP="009E6D19">
      <w:pPr>
        <w:jc w:val="center"/>
      </w:pPr>
    </w:p>
    <w:p w14:paraId="0A6BFD5B" w14:textId="77777777" w:rsidR="00326D12" w:rsidRDefault="00326D12" w:rsidP="009E6D19">
      <w:pPr>
        <w:jc w:val="center"/>
      </w:pPr>
    </w:p>
    <w:p w14:paraId="551AF518" w14:textId="77777777" w:rsidR="00D71A5C" w:rsidRDefault="00D71A5C" w:rsidP="009E6D19">
      <w:pPr>
        <w:jc w:val="center"/>
      </w:pPr>
    </w:p>
    <w:p w14:paraId="6547AFBE" w14:textId="77777777" w:rsidR="00D71A5C" w:rsidRDefault="00D71A5C" w:rsidP="009E6D19">
      <w:pPr>
        <w:jc w:val="center"/>
      </w:pPr>
    </w:p>
    <w:p w14:paraId="222DAF0A" w14:textId="77777777" w:rsidR="00D71A5C" w:rsidRDefault="00D71A5C" w:rsidP="009E6D19">
      <w:pPr>
        <w:jc w:val="center"/>
      </w:pPr>
    </w:p>
    <w:p w14:paraId="2EDF4F30" w14:textId="77777777" w:rsidR="00D71A5C" w:rsidRDefault="00D71A5C" w:rsidP="009E6D19">
      <w:pPr>
        <w:jc w:val="center"/>
      </w:pPr>
    </w:p>
    <w:p w14:paraId="092B8F62" w14:textId="77777777" w:rsidR="00326D12" w:rsidRDefault="00326D12" w:rsidP="009E6D19">
      <w:pPr>
        <w:jc w:val="center"/>
      </w:pPr>
    </w:p>
    <w:p w14:paraId="124A05A1" w14:textId="77777777" w:rsidR="00326D12" w:rsidRDefault="00326D12" w:rsidP="009E6D19">
      <w:pPr>
        <w:jc w:val="center"/>
      </w:pPr>
    </w:p>
    <w:p w14:paraId="19C015D5" w14:textId="77777777" w:rsidR="00184EDE" w:rsidRPr="00184EDE" w:rsidRDefault="00184EDE" w:rsidP="00E15501">
      <w:pPr>
        <w:ind w:firstLine="0"/>
      </w:pPr>
    </w:p>
    <w:p w14:paraId="0A6D0FDD" w14:textId="77777777" w:rsidR="00184EDE" w:rsidRDefault="00184EDE" w:rsidP="00F732E9">
      <w:pPr>
        <w:pStyle w:val="Ttulo1"/>
      </w:pPr>
      <w:bookmarkStart w:id="0" w:name="_Toc192598941"/>
      <w:r w:rsidRPr="00E15501">
        <w:lastRenderedPageBreak/>
        <w:t>Glosario</w:t>
      </w:r>
      <w:bookmarkEnd w:id="0"/>
    </w:p>
    <w:p w14:paraId="34F553D9" w14:textId="038780C7" w:rsidR="00E15501" w:rsidRPr="00E15501" w:rsidRDefault="00E15501" w:rsidP="00E15501">
      <w:pPr>
        <w:pStyle w:val="Prrafodelista"/>
        <w:numPr>
          <w:ilvl w:val="0"/>
          <w:numId w:val="12"/>
        </w:numPr>
        <w:jc w:val="both"/>
      </w:pPr>
      <w:r w:rsidRPr="00E15501">
        <w:rPr>
          <w:b/>
          <w:bCs/>
        </w:rPr>
        <w:t>Aika</w:t>
      </w:r>
      <w:r w:rsidRPr="00E15501">
        <w:t xml:space="preserve">: Es una herramienta de minería de texto que es de código abierto, lo que significa que se puede modificar y usar sin pagar. </w:t>
      </w:r>
    </w:p>
    <w:p w14:paraId="429E8020" w14:textId="0DE3EAE0" w:rsidR="00E15501" w:rsidRPr="00E15501" w:rsidRDefault="00E15501" w:rsidP="00E15501">
      <w:pPr>
        <w:pStyle w:val="Prrafodelista"/>
        <w:numPr>
          <w:ilvl w:val="0"/>
          <w:numId w:val="12"/>
        </w:numPr>
        <w:jc w:val="both"/>
      </w:pPr>
      <w:r w:rsidRPr="00E15501">
        <w:rPr>
          <w:b/>
          <w:bCs/>
        </w:rPr>
        <w:t xml:space="preserve">IBM </w:t>
      </w:r>
      <w:proofErr w:type="spellStart"/>
      <w:r w:rsidRPr="00E15501">
        <w:rPr>
          <w:b/>
          <w:bCs/>
        </w:rPr>
        <w:t>Intelligent</w:t>
      </w:r>
      <w:proofErr w:type="spellEnd"/>
      <w:r w:rsidRPr="00E15501">
        <w:rPr>
          <w:b/>
          <w:bCs/>
        </w:rPr>
        <w:t xml:space="preserve"> </w:t>
      </w:r>
      <w:proofErr w:type="spellStart"/>
      <w:r w:rsidRPr="00E15501">
        <w:rPr>
          <w:b/>
          <w:bCs/>
        </w:rPr>
        <w:t>Miner</w:t>
      </w:r>
      <w:proofErr w:type="spellEnd"/>
      <w:r w:rsidRPr="00E15501">
        <w:t xml:space="preserve">: Es una herramienta de minería de texto de IBM que funciona con licencia de pago. </w:t>
      </w:r>
    </w:p>
    <w:p w14:paraId="55A632BA" w14:textId="12DA9A06" w:rsidR="00E15501" w:rsidRPr="00E15501" w:rsidRDefault="00E15501" w:rsidP="00E15501">
      <w:pPr>
        <w:pStyle w:val="Prrafodelista"/>
        <w:numPr>
          <w:ilvl w:val="0"/>
          <w:numId w:val="12"/>
        </w:numPr>
        <w:jc w:val="both"/>
      </w:pPr>
      <w:r w:rsidRPr="00E15501">
        <w:rPr>
          <w:b/>
          <w:bCs/>
        </w:rPr>
        <w:t xml:space="preserve">IBM SPSS Predictive </w:t>
      </w:r>
      <w:proofErr w:type="spellStart"/>
      <w:r w:rsidRPr="00E15501">
        <w:rPr>
          <w:b/>
          <w:bCs/>
        </w:rPr>
        <w:t>Analytics</w:t>
      </w:r>
      <w:proofErr w:type="spellEnd"/>
      <w:r w:rsidRPr="00E15501">
        <w:rPr>
          <w:b/>
          <w:bCs/>
        </w:rPr>
        <w:t xml:space="preserve"> Suite</w:t>
      </w:r>
      <w:r w:rsidRPr="00E15501">
        <w:t xml:space="preserve">: Otra herramienta de IBM para minería de texto, pero enfocada en análisis predictivo. </w:t>
      </w:r>
    </w:p>
    <w:p w14:paraId="63F4E102" w14:textId="4241E399" w:rsidR="00E15501" w:rsidRPr="00E15501" w:rsidRDefault="00E15501" w:rsidP="00E15501">
      <w:pPr>
        <w:pStyle w:val="Prrafodelista"/>
        <w:numPr>
          <w:ilvl w:val="0"/>
          <w:numId w:val="12"/>
        </w:numPr>
        <w:jc w:val="both"/>
      </w:pPr>
      <w:proofErr w:type="spellStart"/>
      <w:r w:rsidRPr="00E15501">
        <w:rPr>
          <w:b/>
          <w:bCs/>
        </w:rPr>
        <w:t>LingPipe</w:t>
      </w:r>
      <w:proofErr w:type="spellEnd"/>
      <w:r w:rsidRPr="00E15501">
        <w:t xml:space="preserve">: Otra herramienta de código abierto para trabajar con minería de texto y procesamiento de lenguaje natural. </w:t>
      </w:r>
    </w:p>
    <w:p w14:paraId="446908F4" w14:textId="7A4C3B69" w:rsidR="00E15501" w:rsidRPr="00E15501" w:rsidRDefault="00E15501" w:rsidP="00E15501">
      <w:pPr>
        <w:pStyle w:val="Prrafodelista"/>
        <w:numPr>
          <w:ilvl w:val="0"/>
          <w:numId w:val="12"/>
        </w:numPr>
        <w:jc w:val="both"/>
      </w:pPr>
      <w:r w:rsidRPr="00E15501">
        <w:rPr>
          <w:b/>
          <w:bCs/>
        </w:rPr>
        <w:t>Minería de texto</w:t>
      </w:r>
      <w:r w:rsidRPr="00E15501">
        <w:t xml:space="preserve">: Es el proceso de analizar grandes cantidades de texto para extraer información útil y relevante. Se usa mucho en la investigación y el análisis de datos. </w:t>
      </w:r>
    </w:p>
    <w:p w14:paraId="0C8962D1" w14:textId="20C2BE8C" w:rsidR="00E15501" w:rsidRPr="00E15501" w:rsidRDefault="00E15501" w:rsidP="00E15501">
      <w:pPr>
        <w:pStyle w:val="Prrafodelista"/>
        <w:numPr>
          <w:ilvl w:val="0"/>
          <w:numId w:val="12"/>
        </w:numPr>
        <w:jc w:val="both"/>
      </w:pPr>
      <w:r w:rsidRPr="00E15501">
        <w:rPr>
          <w:b/>
          <w:bCs/>
        </w:rPr>
        <w:t>NLP (Procesamiento de Lenguaje Natural)</w:t>
      </w:r>
      <w:r w:rsidRPr="00E15501">
        <w:t xml:space="preserve">: Es una rama de la inteligencia artificial que permite a las computadoras entender y generar lenguaje humano. Se usa en </w:t>
      </w:r>
      <w:proofErr w:type="spellStart"/>
      <w:r w:rsidRPr="00E15501">
        <w:t>chatbots</w:t>
      </w:r>
      <w:proofErr w:type="spellEnd"/>
      <w:r w:rsidRPr="00E15501">
        <w:t xml:space="preserve">, traducción automática, etc. </w:t>
      </w:r>
    </w:p>
    <w:p w14:paraId="0DA0AE2A" w14:textId="6BE98DE9" w:rsidR="00E15501" w:rsidRPr="00E15501" w:rsidRDefault="00E15501" w:rsidP="00E15501">
      <w:pPr>
        <w:pStyle w:val="Prrafodelista"/>
        <w:numPr>
          <w:ilvl w:val="0"/>
          <w:numId w:val="12"/>
        </w:numPr>
        <w:jc w:val="both"/>
      </w:pPr>
      <w:r w:rsidRPr="00E15501">
        <w:rPr>
          <w:b/>
          <w:bCs/>
        </w:rPr>
        <w:t>Redes neuronales</w:t>
      </w:r>
      <w:r w:rsidRPr="00E15501">
        <w:t xml:space="preserve">: Son modelos matemáticos inspirados en el cerebro humano y se usan en inteligencia artificial para reconocer patrones, hacer predicciones y aprender de los datos. </w:t>
      </w:r>
    </w:p>
    <w:p w14:paraId="68464A9C" w14:textId="52868A7C" w:rsidR="00E15501" w:rsidRPr="00E15501" w:rsidRDefault="00E15501" w:rsidP="00E15501">
      <w:pPr>
        <w:pStyle w:val="Prrafodelista"/>
        <w:numPr>
          <w:ilvl w:val="0"/>
          <w:numId w:val="12"/>
        </w:numPr>
        <w:jc w:val="both"/>
      </w:pPr>
      <w:r w:rsidRPr="00E15501">
        <w:rPr>
          <w:b/>
          <w:bCs/>
        </w:rPr>
        <w:t>Software de fuente abierta</w:t>
      </w:r>
      <w:r w:rsidRPr="00E15501">
        <w:t xml:space="preserve">: Son programas cuyo código es público, lo que permite que cualquiera lo modifique o lo distribuya libremente. Ejemplo: Linux o LibreOffice. </w:t>
      </w:r>
    </w:p>
    <w:p w14:paraId="16C215A5" w14:textId="70D59451" w:rsidR="00184EDE" w:rsidRDefault="00E15501" w:rsidP="00E15501">
      <w:pPr>
        <w:pStyle w:val="Prrafodelista"/>
        <w:numPr>
          <w:ilvl w:val="0"/>
          <w:numId w:val="12"/>
        </w:numPr>
        <w:jc w:val="both"/>
      </w:pPr>
      <w:r w:rsidRPr="00E15501">
        <w:rPr>
          <w:b/>
          <w:bCs/>
        </w:rPr>
        <w:t>Software propietario</w:t>
      </w:r>
      <w:r w:rsidRPr="00E15501">
        <w:t>: Son programas que tienen restricciones de uso y requieren una licencia para poder usarlos. Ejemplo: Windows o Microsoft Office.</w:t>
      </w:r>
    </w:p>
    <w:p w14:paraId="5B8FD078" w14:textId="77777777" w:rsidR="00184EDE" w:rsidRDefault="00184EDE" w:rsidP="009E6D19">
      <w:pPr>
        <w:jc w:val="center"/>
      </w:pPr>
    </w:p>
    <w:p w14:paraId="4B68CDFA" w14:textId="77777777" w:rsidR="00184EDE" w:rsidRDefault="00184EDE" w:rsidP="009E6D19">
      <w:pPr>
        <w:jc w:val="center"/>
      </w:pPr>
    </w:p>
    <w:p w14:paraId="59C4F277" w14:textId="7396ACD9" w:rsidR="009E6D19" w:rsidRDefault="009E6D19" w:rsidP="00493565">
      <w:pPr>
        <w:ind w:firstLine="0"/>
      </w:pPr>
    </w:p>
    <w:p w14:paraId="7671F711" w14:textId="7E30492A" w:rsidR="009E6D19" w:rsidRDefault="009E6D19" w:rsidP="00F732E9">
      <w:pPr>
        <w:pStyle w:val="Ttulo1"/>
      </w:pPr>
      <w:bookmarkStart w:id="1" w:name="_Toc192598942"/>
      <w:r>
        <w:lastRenderedPageBreak/>
        <w:t>Introducción</w:t>
      </w:r>
      <w:bookmarkEnd w:id="1"/>
    </w:p>
    <w:p w14:paraId="186F2796" w14:textId="77777777" w:rsidR="00BD76ED" w:rsidRPr="00BD76ED" w:rsidRDefault="00BD76ED" w:rsidP="00BD76ED">
      <w:r w:rsidRPr="00BD76ED">
        <w:t>El tema principal de la tarea se centra en el análisis y comparación de herramientas de minería de texto, tanto de fuente abierta como propietarias. Este estudio incluye un enfoque detallado sobre las características, beneficios y aplicaciones de cada herramienta en diferentes contextos empresariales y académicos. La selección de estos sistemas obedece a su relevancia en el campo del análisis de datos no estructurados, destacando su impacto en la toma de decisiones estratégicas y en la generación de nuevos conocimientos.</w:t>
      </w:r>
    </w:p>
    <w:p w14:paraId="7B4E75AA" w14:textId="79AA851D" w:rsidR="00BD76ED" w:rsidRPr="00BD76ED" w:rsidRDefault="00BD76ED" w:rsidP="00BD76ED">
      <w:r w:rsidRPr="00BD76ED">
        <w:t xml:space="preserve">La tarea se desarrolla con el propósito de ofrecer un panorama integral sobre las soluciones de minería de texto disponibles, permitiendo a las empresas y organizaciones costarricenses elegir la alternativa más adecuada según sus necesidades. Además, busca fomentar el uso de tecnologías innovadoras en el análisis de datos textuales, contribuyendo a la optimización de procesos y el descubrimiento de patrones significativos. </w:t>
      </w:r>
    </w:p>
    <w:p w14:paraId="0C04E23D" w14:textId="6DABFA34" w:rsidR="00BD76ED" w:rsidRPr="00BD76ED" w:rsidRDefault="00BD76ED" w:rsidP="00BD76ED">
      <w:r w:rsidRPr="00BD76ED">
        <w:t xml:space="preserve">El desarrollo de la tarea está organizado en etapas específicas que incluyen la identificación de herramientas representativas, la evaluación de sus características y beneficios, así como el análisis de casos de empresas que ya emplean estas soluciones. A través de una comparación estructurada, se pretende brindar una visión clara y fundamentada que oriente a los tomadores de decisiones en su selección. </w:t>
      </w:r>
    </w:p>
    <w:p w14:paraId="4215DD96" w14:textId="1DC19CDA" w:rsidR="009E6D19" w:rsidRDefault="00BD76ED" w:rsidP="00BD76ED">
      <w:r w:rsidRPr="00BD76ED">
        <w:t>El método empleado en el desarrollo de la tarea se fundamenta en la investigación documental y el análisis comparativo. Se recopilan datos provenientes de fuentes confiables, como publicaciones académicas y documentos empresariales, para garantizar la validez de los hallazgos. Sin embargo, el proceso puede enfrentar limitaciones como la disponibilidad de información actualizada sobre las herramientas seleccionadas, la variabilidad de costos según los proveedores y la falta de acceso a implementaciones prácticas en un entorno costarricense. Estas restricciones se consideran al presentar las recomendaciones finales.</w:t>
      </w:r>
    </w:p>
    <w:p w14:paraId="279B6153" w14:textId="5BE2A98B" w:rsidR="009E6D19" w:rsidRDefault="009E6D19" w:rsidP="00F732E9">
      <w:pPr>
        <w:pStyle w:val="Ttulo1"/>
      </w:pPr>
      <w:bookmarkStart w:id="2" w:name="_Toc192598943"/>
      <w:r>
        <w:lastRenderedPageBreak/>
        <w:t>Desarrollo</w:t>
      </w:r>
      <w:bookmarkEnd w:id="2"/>
    </w:p>
    <w:p w14:paraId="218F2279" w14:textId="628F2B7A" w:rsidR="009E6D19" w:rsidRPr="009E6D19" w:rsidRDefault="007C1CF0" w:rsidP="009E6D19">
      <w:pPr>
        <w:pStyle w:val="Ttulo2"/>
      </w:pPr>
      <w:bookmarkStart w:id="3" w:name="_Toc192598944"/>
      <w:r>
        <w:t>S</w:t>
      </w:r>
      <w:r w:rsidRPr="009E6D19">
        <w:t>oftwares propietarios</w:t>
      </w:r>
      <w:bookmarkEnd w:id="3"/>
    </w:p>
    <w:p w14:paraId="0DF39852" w14:textId="77777777" w:rsidR="009E6D19" w:rsidRPr="009E6D19" w:rsidRDefault="009E6D19" w:rsidP="009E6D19">
      <w:pPr>
        <w:rPr>
          <w:b/>
          <w:bCs/>
        </w:rPr>
      </w:pPr>
      <w:r w:rsidRPr="009E6D19">
        <w:rPr>
          <w:b/>
          <w:bCs/>
        </w:rPr>
        <w:t>1. Clear Forest</w:t>
      </w:r>
    </w:p>
    <w:p w14:paraId="55274D04" w14:textId="03EC6EEA" w:rsidR="009E6D19" w:rsidRDefault="009E6D19" w:rsidP="009E6D19">
      <w:r w:rsidRPr="009E6D19">
        <w:rPr>
          <w:b/>
          <w:bCs/>
        </w:rPr>
        <w:t>Para qué se utiliza:</w:t>
      </w:r>
      <w:r w:rsidRPr="009E6D19">
        <w:t xml:space="preserve"> Clear Forest es una herramienta diseñada para el análisis y la visualización de colecciones de documentos. Su principal objetivo es extraer información significativa de grandes volúmenes de texto no estructurado, facilitando la identificación de patrones y relaciones ocultas en los datos. Esto la convierte en una solución ideal para empresas que manejan grandes bases de datos textuales.</w:t>
      </w:r>
    </w:p>
    <w:p w14:paraId="5C74DEFE" w14:textId="09CAA5D2" w:rsidR="009E6D19" w:rsidRPr="009E6D19" w:rsidRDefault="009E6D19" w:rsidP="009E6D19">
      <w:pPr>
        <w:pStyle w:val="Descripcin"/>
        <w:keepNext/>
        <w:rPr>
          <w:color w:val="auto"/>
          <w:sz w:val="22"/>
          <w:szCs w:val="22"/>
        </w:rPr>
      </w:pPr>
      <w:bookmarkStart w:id="4" w:name="_Toc192598782"/>
      <w:r w:rsidRPr="009E6D19">
        <w:rPr>
          <w:color w:val="auto"/>
          <w:sz w:val="22"/>
          <w:szCs w:val="22"/>
        </w:rPr>
        <w:t xml:space="preserve">Ilustración </w:t>
      </w:r>
      <w:r w:rsidRPr="009E6D19">
        <w:rPr>
          <w:color w:val="auto"/>
          <w:sz w:val="22"/>
          <w:szCs w:val="22"/>
        </w:rPr>
        <w:fldChar w:fldCharType="begin"/>
      </w:r>
      <w:r w:rsidRPr="009E6D19">
        <w:rPr>
          <w:color w:val="auto"/>
          <w:sz w:val="22"/>
          <w:szCs w:val="22"/>
        </w:rPr>
        <w:instrText xml:space="preserve"> SEQ Ilustración \* ARABIC </w:instrText>
      </w:r>
      <w:r w:rsidRPr="009E6D19">
        <w:rPr>
          <w:color w:val="auto"/>
          <w:sz w:val="22"/>
          <w:szCs w:val="22"/>
        </w:rPr>
        <w:fldChar w:fldCharType="separate"/>
      </w:r>
      <w:r w:rsidR="00D71A5C">
        <w:rPr>
          <w:noProof/>
          <w:color w:val="auto"/>
          <w:sz w:val="22"/>
          <w:szCs w:val="22"/>
        </w:rPr>
        <w:t>1</w:t>
      </w:r>
      <w:r w:rsidRPr="009E6D19">
        <w:rPr>
          <w:color w:val="auto"/>
          <w:sz w:val="22"/>
          <w:szCs w:val="22"/>
        </w:rPr>
        <w:fldChar w:fldCharType="end"/>
      </w:r>
      <w:r w:rsidRPr="009E6D19">
        <w:rPr>
          <w:color w:val="auto"/>
          <w:sz w:val="22"/>
          <w:szCs w:val="22"/>
        </w:rPr>
        <w:t>: Clear Forest</w:t>
      </w:r>
      <w:bookmarkEnd w:id="4"/>
    </w:p>
    <w:p w14:paraId="2067CB0C" w14:textId="4E2414CE" w:rsidR="009E6D19" w:rsidRDefault="009E6D19" w:rsidP="009E6D19">
      <w:r>
        <w:rPr>
          <w:noProof/>
        </w:rPr>
        <w:drawing>
          <wp:inline distT="0" distB="0" distL="0" distR="0" wp14:anchorId="6B870595" wp14:editId="356DBE78">
            <wp:extent cx="1914525" cy="1914525"/>
            <wp:effectExtent l="0" t="0" r="9525" b="9525"/>
            <wp:docPr id="1" name="Imagen 1" descr="Clear Software: precios, funciones y opin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Software: precios, funciones y opin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593EF209" w14:textId="22941AB1" w:rsidR="009E6D19" w:rsidRPr="009E6D19" w:rsidRDefault="009E6D19" w:rsidP="009E6D19">
      <w:r>
        <w:t xml:space="preserve">Fuente: Tomada de </w:t>
      </w:r>
      <w:proofErr w:type="spellStart"/>
      <w:r>
        <w:rPr>
          <w:color w:val="000000"/>
        </w:rPr>
        <w:t>ComparaSotware</w:t>
      </w:r>
      <w:proofErr w:type="spellEnd"/>
      <w:r>
        <w:rPr>
          <w:color w:val="000000"/>
        </w:rPr>
        <w:t>, (2022)</w:t>
      </w:r>
    </w:p>
    <w:p w14:paraId="5FC27A61" w14:textId="77777777" w:rsidR="009E6D19" w:rsidRPr="009E6D19" w:rsidRDefault="009E6D19" w:rsidP="009E6D19">
      <w:r w:rsidRPr="009E6D19">
        <w:rPr>
          <w:b/>
          <w:bCs/>
        </w:rPr>
        <w:t>Beneficios:</w:t>
      </w:r>
      <w:r w:rsidRPr="009E6D19">
        <w:t xml:space="preserve"> Entre sus ventajas destacan la capacidad de procesar grandes cantidades de datos textuales de manera eficiente, la generación de visualizaciones claras y comprensibles, y la posibilidad de integrar sus resultados en estrategias empresariales. Estas características permiten a las empresas tomar decisiones informadas basadas en datos.</w:t>
      </w:r>
    </w:p>
    <w:p w14:paraId="42DDB29B" w14:textId="77777777" w:rsidR="009E6D19" w:rsidRPr="009E6D19" w:rsidRDefault="009E6D19" w:rsidP="009E6D19">
      <w:r w:rsidRPr="009E6D19">
        <w:rPr>
          <w:b/>
          <w:bCs/>
        </w:rPr>
        <w:t>Empresa que la utiliza:</w:t>
      </w:r>
      <w:r w:rsidRPr="009E6D19">
        <w:t xml:space="preserve"> Clear Forest ha sido utilizada por empresas como Procter &amp; Gamble para analizar grandes volúmenes de datos textuales y optimizar sus estrategias de mercado.</w:t>
      </w:r>
    </w:p>
    <w:p w14:paraId="4E19B634" w14:textId="77777777" w:rsidR="009E6D19" w:rsidRPr="009E6D19" w:rsidRDefault="009E6D19" w:rsidP="009E6D19">
      <w:r w:rsidRPr="009E6D19">
        <w:rPr>
          <w:b/>
          <w:bCs/>
        </w:rPr>
        <w:lastRenderedPageBreak/>
        <w:t>Recomendaciones para empresas costarricenses:</w:t>
      </w:r>
    </w:p>
    <w:p w14:paraId="4B6FD72F" w14:textId="77777777" w:rsidR="009E6D19" w:rsidRPr="009E6D19" w:rsidRDefault="009E6D19" w:rsidP="009E6D19">
      <w:pPr>
        <w:numPr>
          <w:ilvl w:val="0"/>
          <w:numId w:val="1"/>
        </w:numPr>
      </w:pPr>
      <w:r w:rsidRPr="009E6D19">
        <w:t>Identificar áreas clave donde el análisis de texto pueda aportar valor, como en la atención al cliente o el análisis de tendencias del mercado.</w:t>
      </w:r>
    </w:p>
    <w:p w14:paraId="1C9F0E4D" w14:textId="77777777" w:rsidR="009E6D19" w:rsidRPr="009E6D19" w:rsidRDefault="009E6D19" w:rsidP="009E6D19">
      <w:pPr>
        <w:numPr>
          <w:ilvl w:val="0"/>
          <w:numId w:val="1"/>
        </w:numPr>
      </w:pPr>
      <w:r w:rsidRPr="009E6D19">
        <w:t>Capacitar al personal en el uso de herramientas de minería de texto para maximizar su potencial y garantizar una implementación efectiva.</w:t>
      </w:r>
    </w:p>
    <w:p w14:paraId="1CF46CDA" w14:textId="77777777" w:rsidR="009E6D19" w:rsidRPr="009E6D19" w:rsidRDefault="009E6D19" w:rsidP="009E6D19">
      <w:pPr>
        <w:rPr>
          <w:b/>
          <w:bCs/>
        </w:rPr>
      </w:pPr>
      <w:r w:rsidRPr="009E6D19">
        <w:rPr>
          <w:b/>
          <w:bCs/>
        </w:rPr>
        <w:t xml:space="preserve">2. IBM </w:t>
      </w:r>
      <w:proofErr w:type="spellStart"/>
      <w:r w:rsidRPr="009E6D19">
        <w:rPr>
          <w:b/>
          <w:bCs/>
        </w:rPr>
        <w:t>Intelligent</w:t>
      </w:r>
      <w:proofErr w:type="spellEnd"/>
      <w:r w:rsidRPr="009E6D19">
        <w:rPr>
          <w:b/>
          <w:bCs/>
        </w:rPr>
        <w:t xml:space="preserve"> </w:t>
      </w:r>
      <w:proofErr w:type="spellStart"/>
      <w:r w:rsidRPr="009E6D19">
        <w:rPr>
          <w:b/>
          <w:bCs/>
        </w:rPr>
        <w:t>Miner</w:t>
      </w:r>
      <w:proofErr w:type="spellEnd"/>
      <w:r w:rsidRPr="009E6D19">
        <w:rPr>
          <w:b/>
          <w:bCs/>
        </w:rPr>
        <w:t xml:space="preserve"> Data </w:t>
      </w:r>
      <w:proofErr w:type="spellStart"/>
      <w:r w:rsidRPr="009E6D19">
        <w:rPr>
          <w:b/>
          <w:bCs/>
        </w:rPr>
        <w:t>Mining</w:t>
      </w:r>
      <w:proofErr w:type="spellEnd"/>
      <w:r w:rsidRPr="009E6D19">
        <w:rPr>
          <w:b/>
          <w:bCs/>
        </w:rPr>
        <w:t xml:space="preserve"> Suite</w:t>
      </w:r>
    </w:p>
    <w:p w14:paraId="1E9195B4" w14:textId="77777777" w:rsidR="009E6D19" w:rsidRDefault="009E6D19" w:rsidP="009E6D19">
      <w:r w:rsidRPr="009E6D19">
        <w:rPr>
          <w:b/>
          <w:bCs/>
        </w:rPr>
        <w:t>Para qué se utiliza:</w:t>
      </w:r>
      <w:r w:rsidRPr="009E6D19">
        <w:t xml:space="preserve"> Esta suite, integrada en </w:t>
      </w:r>
      <w:proofErr w:type="spellStart"/>
      <w:r w:rsidRPr="009E6D19">
        <w:t>InfoSphere</w:t>
      </w:r>
      <w:proofErr w:type="spellEnd"/>
      <w:r w:rsidRPr="009E6D19">
        <w:t xml:space="preserve"> </w:t>
      </w:r>
      <w:proofErr w:type="spellStart"/>
      <w:r w:rsidRPr="009E6D19">
        <w:t>Warehouse</w:t>
      </w:r>
      <w:proofErr w:type="spellEnd"/>
      <w:r w:rsidRPr="009E6D19">
        <w:t xml:space="preserve">, incluye herramientas avanzadas de minería de datos y textos. Es ideal para descubrir patrones complejos y relaciones en grandes bases de datos empresariales, facilitando la toma de decisiones estratégicas. </w:t>
      </w:r>
    </w:p>
    <w:p w14:paraId="6800A89B" w14:textId="03062A4E" w:rsidR="009E6D19" w:rsidRPr="009E6D19" w:rsidRDefault="009E6D19" w:rsidP="009E6D19">
      <w:r w:rsidRPr="009E6D19">
        <w:t xml:space="preserve">El documento "Minería de datos con </w:t>
      </w:r>
      <w:proofErr w:type="spellStart"/>
      <w:r w:rsidRPr="009E6D19">
        <w:t>Intelligent</w:t>
      </w:r>
      <w:proofErr w:type="spellEnd"/>
      <w:r w:rsidRPr="009E6D19">
        <w:t xml:space="preserve"> </w:t>
      </w:r>
      <w:proofErr w:type="spellStart"/>
      <w:r w:rsidRPr="009E6D19">
        <w:t>Miner</w:t>
      </w:r>
      <w:proofErr w:type="spellEnd"/>
      <w:r w:rsidRPr="009E6D19">
        <w:rPr>
          <w:b/>
          <w:bCs/>
        </w:rPr>
        <w:t>"</w:t>
      </w:r>
      <w:r w:rsidRPr="009E6D19">
        <w:t xml:space="preserve"> de IBM (2022) describe cómo esta herramienta permite a las empresas analizar grandes volúmenes de datos para identificar patrones y obtener información valiosa. </w:t>
      </w:r>
      <w:proofErr w:type="spellStart"/>
      <w:r w:rsidRPr="009E6D19">
        <w:t>Intelligent</w:t>
      </w:r>
      <w:proofErr w:type="spellEnd"/>
      <w:r w:rsidRPr="009E6D19">
        <w:t xml:space="preserve"> </w:t>
      </w:r>
      <w:proofErr w:type="spellStart"/>
      <w:r w:rsidRPr="009E6D19">
        <w:t>Miner</w:t>
      </w:r>
      <w:proofErr w:type="spellEnd"/>
      <w:r w:rsidRPr="009E6D19">
        <w:t xml:space="preserve"> utiliza técnicas avanzadas de minería de datos y modelos predictivos para mejorar la toma de decisiones empresariales. Además, integra funciones como la creación, prueba y aplicación de modelos de minería, y ofrece capacidades para consultas complejas que van más allá de los métodos tradicionales. También destaca su capacidad para predecir comportamientos y optimizar estrategias comerciales mediante el análisis de datos históricos y actuales.</w:t>
      </w:r>
    </w:p>
    <w:p w14:paraId="649DE1AF" w14:textId="77777777" w:rsidR="009E6D19" w:rsidRDefault="009E6D19" w:rsidP="009E6D19">
      <w:pPr>
        <w:rPr>
          <w:b/>
          <w:bCs/>
        </w:rPr>
      </w:pPr>
      <w:r w:rsidRPr="009E6D19">
        <w:rPr>
          <w:b/>
          <w:bCs/>
        </w:rPr>
        <w:t>Beneficios:</w:t>
      </w:r>
    </w:p>
    <w:p w14:paraId="7C513219" w14:textId="54127EF8" w:rsidR="009E6D19" w:rsidRDefault="009E6D19" w:rsidP="009E6D19">
      <w:r w:rsidRPr="009E6D19">
        <w:t xml:space="preserve"> Ofrece algoritmos avanzados para el análisis de datos, permite la integración con bases de datos existentes y mejora la calidad de las decisiones empresariales al proporcionar </w:t>
      </w:r>
      <w:proofErr w:type="spellStart"/>
      <w:r w:rsidRPr="009E6D19">
        <w:t>insights</w:t>
      </w:r>
      <w:proofErr w:type="spellEnd"/>
      <w:r w:rsidRPr="009E6D19">
        <w:t xml:space="preserve"> profundos y precisos.</w:t>
      </w:r>
    </w:p>
    <w:p w14:paraId="1EA4CA06" w14:textId="77777777" w:rsidR="00326D12" w:rsidRPr="009E6D19" w:rsidRDefault="00326D12" w:rsidP="009E6D19"/>
    <w:p w14:paraId="354FABDE" w14:textId="77777777" w:rsidR="009E6D19" w:rsidRDefault="009E6D19" w:rsidP="009E6D19">
      <w:r w:rsidRPr="009E6D19">
        <w:rPr>
          <w:b/>
          <w:bCs/>
        </w:rPr>
        <w:lastRenderedPageBreak/>
        <w:t>Empresa que la utiliza:</w:t>
      </w:r>
      <w:r w:rsidRPr="009E6D19">
        <w:t xml:space="preserve"> </w:t>
      </w:r>
    </w:p>
    <w:p w14:paraId="51FBE995" w14:textId="17E7DE81" w:rsidR="009E6D19" w:rsidRPr="009E6D19" w:rsidRDefault="009E6D19" w:rsidP="009E6D19">
      <w:r w:rsidRPr="009E6D19">
        <w:t>Bancos internacionales han empleado esta herramienta para analizar perfiles de clientes y optimizar campañas de marketing dirigidas.</w:t>
      </w:r>
    </w:p>
    <w:p w14:paraId="483CE6C0" w14:textId="77777777" w:rsidR="009E6D19" w:rsidRPr="009E6D19" w:rsidRDefault="009E6D19" w:rsidP="009E6D19">
      <w:r w:rsidRPr="009E6D19">
        <w:rPr>
          <w:b/>
          <w:bCs/>
        </w:rPr>
        <w:t>Recomendaciones para empresas costarricenses:</w:t>
      </w:r>
    </w:p>
    <w:p w14:paraId="636D239F" w14:textId="77777777" w:rsidR="009E6D19" w:rsidRPr="009E6D19" w:rsidRDefault="009E6D19" w:rsidP="009E6D19">
      <w:pPr>
        <w:numPr>
          <w:ilvl w:val="0"/>
          <w:numId w:val="2"/>
        </w:numPr>
      </w:pPr>
      <w:r w:rsidRPr="009E6D19">
        <w:t>Evaluar la compatibilidad de la herramienta con las bases de datos existentes para garantizar una integración fluida.</w:t>
      </w:r>
    </w:p>
    <w:p w14:paraId="6CFC7CBA" w14:textId="77777777" w:rsidR="009E6D19" w:rsidRPr="009E6D19" w:rsidRDefault="009E6D19" w:rsidP="009E6D19">
      <w:pPr>
        <w:numPr>
          <w:ilvl w:val="0"/>
          <w:numId w:val="2"/>
        </w:numPr>
      </w:pPr>
      <w:r w:rsidRPr="009E6D19">
        <w:t xml:space="preserve">Utilizar los </w:t>
      </w:r>
      <w:proofErr w:type="spellStart"/>
      <w:r w:rsidRPr="009E6D19">
        <w:t>insights</w:t>
      </w:r>
      <w:proofErr w:type="spellEnd"/>
      <w:r w:rsidRPr="009E6D19">
        <w:t xml:space="preserve"> generados para personalizar productos y servicios, mejorando la experiencia del cliente.</w:t>
      </w:r>
    </w:p>
    <w:p w14:paraId="2D49CFFA" w14:textId="77777777" w:rsidR="009E6D19" w:rsidRPr="009E6D19" w:rsidRDefault="009E6D19" w:rsidP="009E6D19">
      <w:pPr>
        <w:rPr>
          <w:b/>
          <w:bCs/>
        </w:rPr>
      </w:pPr>
      <w:r w:rsidRPr="009E6D19">
        <w:rPr>
          <w:b/>
          <w:bCs/>
        </w:rPr>
        <w:t xml:space="preserve">3. IBM SPSS Predictive </w:t>
      </w:r>
      <w:proofErr w:type="spellStart"/>
      <w:r w:rsidRPr="009E6D19">
        <w:rPr>
          <w:b/>
          <w:bCs/>
        </w:rPr>
        <w:t>Analytics</w:t>
      </w:r>
      <w:proofErr w:type="spellEnd"/>
      <w:r w:rsidRPr="009E6D19">
        <w:rPr>
          <w:b/>
          <w:bCs/>
        </w:rPr>
        <w:t xml:space="preserve"> Suite</w:t>
      </w:r>
    </w:p>
    <w:p w14:paraId="03BC6C96" w14:textId="77777777" w:rsidR="009E6D19" w:rsidRPr="009E6D19" w:rsidRDefault="009E6D19" w:rsidP="009E6D19">
      <w:r w:rsidRPr="009E6D19">
        <w:rPr>
          <w:b/>
          <w:bCs/>
        </w:rPr>
        <w:t>Para qué se utiliza:</w:t>
      </w:r>
      <w:r w:rsidRPr="009E6D19">
        <w:t xml:space="preserve"> Esta suite combina análisis predictivo y descriptivo, minería de datos y gestión de decisiones. Es ampliamente utilizada en sectores como la medicina, la gestión de capital humano y la prevención de delitos.</w:t>
      </w:r>
    </w:p>
    <w:p w14:paraId="6E9E63E5" w14:textId="77777777" w:rsidR="009E6D19" w:rsidRPr="009E6D19" w:rsidRDefault="009E6D19" w:rsidP="009E6D19">
      <w:r w:rsidRPr="009E6D19">
        <w:rPr>
          <w:b/>
          <w:bCs/>
        </w:rPr>
        <w:t>Beneficios:</w:t>
      </w:r>
      <w:r w:rsidRPr="009E6D19">
        <w:t xml:space="preserve"> Permite analizar datos estructurados y no estructurados, optimizar decisiones operativas y predecir comportamientos futuros. Además, su interfaz visual facilita su uso incluso para usuarios sin conocimientos avanzados en estadística.</w:t>
      </w:r>
    </w:p>
    <w:p w14:paraId="4D6B4B3E" w14:textId="77777777" w:rsidR="009E6D19" w:rsidRPr="009E6D19" w:rsidRDefault="009E6D19" w:rsidP="009E6D19">
      <w:r w:rsidRPr="009E6D19">
        <w:rPr>
          <w:b/>
          <w:bCs/>
        </w:rPr>
        <w:t>Empresa que la utiliza:</w:t>
      </w:r>
      <w:r w:rsidRPr="009E6D19">
        <w:t xml:space="preserve"> Universidades como Stanford emplean esta herramienta para analizar datos académicos y mejorar la gestión educativa.</w:t>
      </w:r>
    </w:p>
    <w:p w14:paraId="28325787" w14:textId="77777777" w:rsidR="009E6D19" w:rsidRPr="009E6D19" w:rsidRDefault="009E6D19" w:rsidP="009E6D19">
      <w:r w:rsidRPr="009E6D19">
        <w:rPr>
          <w:b/>
          <w:bCs/>
        </w:rPr>
        <w:t>Recomendaciones para empresas costarricenses:</w:t>
      </w:r>
    </w:p>
    <w:p w14:paraId="2E548CE4" w14:textId="77777777" w:rsidR="009E6D19" w:rsidRPr="009E6D19" w:rsidRDefault="009E6D19" w:rsidP="009E6D19">
      <w:pPr>
        <w:numPr>
          <w:ilvl w:val="0"/>
          <w:numId w:val="3"/>
        </w:numPr>
      </w:pPr>
      <w:r w:rsidRPr="009E6D19">
        <w:t>Implementar la herramienta en áreas clave como la gestión de recursos humanos para identificar patrones de desempeño y retención.</w:t>
      </w:r>
    </w:p>
    <w:p w14:paraId="7CADDF2A" w14:textId="6DA2541B" w:rsidR="009E6D19" w:rsidRPr="009E6D19" w:rsidRDefault="009E6D19" w:rsidP="009E6D19">
      <w:pPr>
        <w:numPr>
          <w:ilvl w:val="0"/>
          <w:numId w:val="3"/>
        </w:numPr>
      </w:pPr>
      <w:r w:rsidRPr="009E6D19">
        <w:t>Aprovechar su capacidad predictiva para anticipar tendencias del mercado y ajustar estrategias empresariales</w:t>
      </w:r>
    </w:p>
    <w:p w14:paraId="5979D100" w14:textId="0B0C4965" w:rsidR="009E6D19" w:rsidRDefault="009E6D19" w:rsidP="009E6D19">
      <w:pPr>
        <w:pStyle w:val="Ttulo2"/>
      </w:pPr>
      <w:bookmarkStart w:id="5" w:name="_Toc192598945"/>
      <w:r>
        <w:lastRenderedPageBreak/>
        <w:t>S</w:t>
      </w:r>
      <w:r w:rsidRPr="009E6D19">
        <w:t>oftware de fuente abierta</w:t>
      </w:r>
      <w:bookmarkEnd w:id="5"/>
    </w:p>
    <w:p w14:paraId="13DCD795" w14:textId="77777777" w:rsidR="009E6D19" w:rsidRPr="009E6D19" w:rsidRDefault="009E6D19" w:rsidP="009E6D19">
      <w:pPr>
        <w:rPr>
          <w:b/>
          <w:bCs/>
        </w:rPr>
      </w:pPr>
      <w:r w:rsidRPr="009E6D19">
        <w:rPr>
          <w:b/>
          <w:bCs/>
        </w:rPr>
        <w:t>1. Aika</w:t>
      </w:r>
    </w:p>
    <w:p w14:paraId="1A471B1D" w14:textId="77777777" w:rsidR="009E6D19" w:rsidRPr="009E6D19" w:rsidRDefault="009E6D19" w:rsidP="009E6D19">
      <w:r w:rsidRPr="009E6D19">
        <w:t xml:space="preserve">Aika es una biblioteca de código abierto que se especializa en el minado de patrones frecuentes en texto. Esta herramienta utiliza conceptos avanzados de redes neuronales y desarrollos gráficos para procesar datos textuales. Esto permite extraer información valiosa de conjuntos de datos complejos. Su enfoque avanzado facilita el análisis y la visualización de datos, brindando resultados efectivos "biblioteca open </w:t>
      </w:r>
      <w:proofErr w:type="spellStart"/>
      <w:r w:rsidRPr="009E6D19">
        <w:t>source</w:t>
      </w:r>
      <w:proofErr w:type="spellEnd"/>
      <w:r w:rsidRPr="009E6D19">
        <w:t xml:space="preserve"> para minado de patrones frecuentes en texto, utilizando conceptos de redes neuronales y desarrollos gráficos"(Joyanes Aguilar, 2019, p.273). Entre sus beneficios destacan la capacidad de manejar grandes volúmenes de datos, la precisión en los resultados gracias al uso de redes neuronales y la posibilidad de personalizarla debido a su naturaleza de código abierto.</w:t>
      </w:r>
    </w:p>
    <w:p w14:paraId="5594D375" w14:textId="77777777" w:rsidR="009E6D19" w:rsidRDefault="009E6D19" w:rsidP="009E6D19">
      <w:r w:rsidRPr="009E6D19">
        <w:t xml:space="preserve">Algunas instituciones de investigación han adoptado Aika para desarrollar modelos predictivos y analizar patrones en textos masivos. </w:t>
      </w:r>
    </w:p>
    <w:p w14:paraId="34E7F2EA" w14:textId="5FC9A391" w:rsidR="009E6D19" w:rsidRPr="009E6D19" w:rsidRDefault="009E6D19" w:rsidP="009E6D19">
      <w:r w:rsidRPr="009E6D19">
        <w:rPr>
          <w:b/>
          <w:bCs/>
        </w:rPr>
        <w:t>Recomendaciones:</w:t>
      </w:r>
    </w:p>
    <w:p w14:paraId="415ECA82" w14:textId="77777777" w:rsidR="009E6D19" w:rsidRPr="009E6D19" w:rsidRDefault="009E6D19" w:rsidP="009E6D19">
      <w:pPr>
        <w:numPr>
          <w:ilvl w:val="0"/>
          <w:numId w:val="4"/>
        </w:numPr>
      </w:pPr>
      <w:r w:rsidRPr="009E6D19">
        <w:t>Capacitar a los equipos en conceptos básicos de redes neuronales para optimizar el uso de Aika.</w:t>
      </w:r>
    </w:p>
    <w:p w14:paraId="6C8BAC59" w14:textId="77777777" w:rsidR="009E6D19" w:rsidRPr="009E6D19" w:rsidRDefault="009E6D19" w:rsidP="009E6D19">
      <w:pPr>
        <w:numPr>
          <w:ilvl w:val="0"/>
          <w:numId w:val="4"/>
        </w:numPr>
      </w:pPr>
      <w:r w:rsidRPr="009E6D19">
        <w:t>Aplicar la herramienta en análisis de mercado o proyectos académicos para maximizar su utilidad.</w:t>
      </w:r>
    </w:p>
    <w:p w14:paraId="455FCB57" w14:textId="77777777" w:rsidR="009E6D19" w:rsidRPr="009E6D19" w:rsidRDefault="009E6D19" w:rsidP="009E6D19">
      <w:pPr>
        <w:rPr>
          <w:b/>
          <w:bCs/>
        </w:rPr>
      </w:pPr>
      <w:r w:rsidRPr="009E6D19">
        <w:rPr>
          <w:b/>
          <w:bCs/>
        </w:rPr>
        <w:t xml:space="preserve">2. </w:t>
      </w:r>
      <w:proofErr w:type="spellStart"/>
      <w:r w:rsidRPr="009E6D19">
        <w:rPr>
          <w:b/>
          <w:bCs/>
        </w:rPr>
        <w:t>LingPipe</w:t>
      </w:r>
      <w:proofErr w:type="spellEnd"/>
    </w:p>
    <w:p w14:paraId="0708AFEF" w14:textId="77777777" w:rsidR="009E6D19" w:rsidRPr="009E6D19" w:rsidRDefault="009E6D19" w:rsidP="009E6D19">
      <w:r w:rsidRPr="009E6D19">
        <w:t xml:space="preserve">Esta herramienta consiste en una suite de bibliotecas escritas en Java, pensadas específicamente para tareas de análisis lingüístico del lenguaje humano. </w:t>
      </w:r>
      <w:proofErr w:type="spellStart"/>
      <w:r w:rsidRPr="009E6D19">
        <w:t>LingPipe</w:t>
      </w:r>
      <w:proofErr w:type="spellEnd"/>
      <w:r w:rsidRPr="009E6D19">
        <w:t xml:space="preserve"> se aplica comúnmente en tareas como detección de entidades, análisis de sentimientos y clasificación de texto. Esto la hace muy adecuada para sectores enfocados en el análisis del procesamiento de </w:t>
      </w:r>
      <w:r w:rsidRPr="009E6D19">
        <w:lastRenderedPageBreak/>
        <w:t>lenguaje natural (NLP). Su flexibilidad y capacidad para manejar múltiples idiomas la destacan en este campo "es una suite de bibliotecas escritas en Java para el análisis lingüístico del lenguaje humano"(Joyanes Aguilar, 2019, p.273). Entre sus beneficios se encuentran su escalabilidad, lo que permite manejar grandes proyectos de texto, y su enfoque especializado, que puede adaptarse a las necesidades de diversos sectores.</w:t>
      </w:r>
    </w:p>
    <w:p w14:paraId="768CA3EC" w14:textId="77777777" w:rsidR="009E6D19" w:rsidRDefault="009E6D19" w:rsidP="009E6D19">
      <w:r w:rsidRPr="009E6D19">
        <w:t xml:space="preserve">Empresas tecnológicas han adoptado </w:t>
      </w:r>
      <w:proofErr w:type="spellStart"/>
      <w:r w:rsidRPr="009E6D19">
        <w:t>LingPipe</w:t>
      </w:r>
      <w:proofErr w:type="spellEnd"/>
      <w:r w:rsidRPr="009E6D19">
        <w:t xml:space="preserve"> para sistemas de análisis de sentimientos en redes sociales. </w:t>
      </w:r>
    </w:p>
    <w:p w14:paraId="735229CE" w14:textId="49810AEB" w:rsidR="009E6D19" w:rsidRPr="009E6D19" w:rsidRDefault="009E6D19" w:rsidP="009E6D19">
      <w:r w:rsidRPr="009E6D19">
        <w:rPr>
          <w:b/>
          <w:bCs/>
        </w:rPr>
        <w:t>Recomendaciones:</w:t>
      </w:r>
    </w:p>
    <w:p w14:paraId="321AB6B4" w14:textId="77777777" w:rsidR="009E6D19" w:rsidRPr="009E6D19" w:rsidRDefault="009E6D19" w:rsidP="009E6D19">
      <w:pPr>
        <w:numPr>
          <w:ilvl w:val="0"/>
          <w:numId w:val="5"/>
        </w:numPr>
      </w:pPr>
      <w:r w:rsidRPr="009E6D19">
        <w:t xml:space="preserve">Usar </w:t>
      </w:r>
      <w:proofErr w:type="spellStart"/>
      <w:r w:rsidRPr="009E6D19">
        <w:t>LingPipe</w:t>
      </w:r>
      <w:proofErr w:type="spellEnd"/>
      <w:r w:rsidRPr="009E6D19">
        <w:t xml:space="preserve"> en análisis de sentimientos de clientes en redes sociales para medir la percepción de marcas.</w:t>
      </w:r>
    </w:p>
    <w:p w14:paraId="45DFDC66" w14:textId="77777777" w:rsidR="009E6D19" w:rsidRPr="009E6D19" w:rsidRDefault="009E6D19" w:rsidP="009E6D19">
      <w:pPr>
        <w:numPr>
          <w:ilvl w:val="0"/>
          <w:numId w:val="5"/>
        </w:numPr>
      </w:pPr>
      <w:r w:rsidRPr="009E6D19">
        <w:t>Integrar la herramienta en sistemas automáticos de clasificación de correos electrónicos y documentos internos.</w:t>
      </w:r>
    </w:p>
    <w:p w14:paraId="38171A0F" w14:textId="77777777" w:rsidR="009E6D19" w:rsidRPr="009E6D19" w:rsidRDefault="009E6D19" w:rsidP="009E6D19">
      <w:pPr>
        <w:rPr>
          <w:b/>
          <w:bCs/>
        </w:rPr>
      </w:pPr>
      <w:r w:rsidRPr="009E6D19">
        <w:rPr>
          <w:b/>
          <w:bCs/>
        </w:rPr>
        <w:t>3. S-EM (</w:t>
      </w:r>
      <w:proofErr w:type="spellStart"/>
      <w:r w:rsidRPr="009E6D19">
        <w:rPr>
          <w:b/>
          <w:bCs/>
        </w:rPr>
        <w:t>Spy</w:t>
      </w:r>
      <w:proofErr w:type="spellEnd"/>
      <w:r w:rsidRPr="009E6D19">
        <w:rPr>
          <w:b/>
          <w:bCs/>
        </w:rPr>
        <w:t>-EM)</w:t>
      </w:r>
    </w:p>
    <w:p w14:paraId="694F8597" w14:textId="77777777" w:rsidR="009E6D19" w:rsidRPr="009E6D19" w:rsidRDefault="009E6D19" w:rsidP="009E6D19">
      <w:r w:rsidRPr="009E6D19">
        <w:t xml:space="preserve">S-EM es un sistema de clasificación que aprende con ejemplos positivos, incluso en ausencia de etiquetas negativas. Este enfoque lo hace ideal para datos limitados o incompletos. Al utilizar algoritmos como </w:t>
      </w:r>
      <w:proofErr w:type="spellStart"/>
      <w:r w:rsidRPr="009E6D19">
        <w:t>Naïve</w:t>
      </w:r>
      <w:proofErr w:type="spellEnd"/>
      <w:r w:rsidRPr="009E6D19">
        <w:t xml:space="preserve"> Bayes y Expectación-Maximización (EM), S-EM permite identificar patrones de manera eficiente. Su capacidad para trabajar en escenarios con datos escasos proporciona soluciones valiosas en tareas de clasificación de texto "sistema de clasificación de texto que aprende con ejemplos positivos y sin etiquetas"(Joyanes Aguilar, 2019, p.273). Entre sus ventajas destaca la posibilidad de realizar análisis de texto con ejemplos mínimos, asegurando resultados confiables en proyectos con datos iniciales restringidos.</w:t>
      </w:r>
    </w:p>
    <w:p w14:paraId="2DC9BEBA" w14:textId="77777777" w:rsidR="009E6D19" w:rsidRDefault="009E6D19" w:rsidP="009E6D19">
      <w:r w:rsidRPr="009E6D19">
        <w:lastRenderedPageBreak/>
        <w:t xml:space="preserve">Ha sido implementado en instituciones académicas para analizar datos no estructurados y clasificar textos de manera más accesible. </w:t>
      </w:r>
    </w:p>
    <w:p w14:paraId="2AC4F163" w14:textId="0C798AAD" w:rsidR="009E6D19" w:rsidRPr="009E6D19" w:rsidRDefault="009E6D19" w:rsidP="009E6D19">
      <w:r w:rsidRPr="009E6D19">
        <w:rPr>
          <w:b/>
          <w:bCs/>
        </w:rPr>
        <w:t>Recomendaciones:</w:t>
      </w:r>
    </w:p>
    <w:p w14:paraId="606D1C49" w14:textId="77777777" w:rsidR="009E6D19" w:rsidRPr="009E6D19" w:rsidRDefault="009E6D19" w:rsidP="009E6D19">
      <w:pPr>
        <w:numPr>
          <w:ilvl w:val="0"/>
          <w:numId w:val="6"/>
        </w:numPr>
      </w:pPr>
      <w:r w:rsidRPr="009E6D19">
        <w:t>Utilizar S-EM en proyectos de análisis de datos internos para una mejor organización empresarial.</w:t>
      </w:r>
    </w:p>
    <w:p w14:paraId="43C5316C" w14:textId="35AC1472" w:rsidR="009E6D19" w:rsidRPr="009E6D19" w:rsidRDefault="009E6D19" w:rsidP="009E6D19">
      <w:pPr>
        <w:numPr>
          <w:ilvl w:val="0"/>
          <w:numId w:val="6"/>
        </w:numPr>
      </w:pPr>
      <w:r w:rsidRPr="009E6D19">
        <w:t>Implementarlo en análisis de datos de clientes para identificar comportamientos y patrones clave.</w:t>
      </w:r>
    </w:p>
    <w:p w14:paraId="757AE59D" w14:textId="171C3EB5" w:rsidR="009E6D19" w:rsidRPr="00326D12" w:rsidRDefault="00326D12" w:rsidP="00326D12">
      <w:pPr>
        <w:pStyle w:val="Descripcin"/>
        <w:rPr>
          <w:rFonts w:cs="Arial"/>
          <w:color w:val="auto"/>
          <w:sz w:val="22"/>
          <w:szCs w:val="22"/>
        </w:rPr>
      </w:pPr>
      <w:bookmarkStart w:id="6" w:name="_Toc192594576"/>
      <w:r w:rsidRPr="00326D12">
        <w:rPr>
          <w:rFonts w:cs="Arial"/>
          <w:color w:val="auto"/>
          <w:sz w:val="22"/>
          <w:szCs w:val="22"/>
        </w:rPr>
        <w:t xml:space="preserve">Tabla </w:t>
      </w:r>
      <w:r w:rsidRPr="00326D12">
        <w:rPr>
          <w:rFonts w:cs="Arial"/>
          <w:color w:val="auto"/>
          <w:sz w:val="22"/>
          <w:szCs w:val="22"/>
        </w:rPr>
        <w:fldChar w:fldCharType="begin"/>
      </w:r>
      <w:r w:rsidRPr="00326D12">
        <w:rPr>
          <w:rFonts w:cs="Arial"/>
          <w:color w:val="auto"/>
          <w:sz w:val="22"/>
          <w:szCs w:val="22"/>
        </w:rPr>
        <w:instrText xml:space="preserve"> SEQ Tabla \* ARABIC </w:instrText>
      </w:r>
      <w:r w:rsidRPr="00326D12">
        <w:rPr>
          <w:rFonts w:cs="Arial"/>
          <w:color w:val="auto"/>
          <w:sz w:val="22"/>
          <w:szCs w:val="22"/>
        </w:rPr>
        <w:fldChar w:fldCharType="separate"/>
      </w:r>
      <w:r w:rsidRPr="00326D12">
        <w:rPr>
          <w:rFonts w:cs="Arial"/>
          <w:noProof/>
          <w:color w:val="auto"/>
          <w:sz w:val="22"/>
          <w:szCs w:val="22"/>
        </w:rPr>
        <w:t>1</w:t>
      </w:r>
      <w:r w:rsidRPr="00326D12">
        <w:rPr>
          <w:rFonts w:cs="Arial"/>
          <w:color w:val="auto"/>
          <w:sz w:val="22"/>
          <w:szCs w:val="22"/>
        </w:rPr>
        <w:fldChar w:fldCharType="end"/>
      </w:r>
      <w:r w:rsidRPr="00326D12">
        <w:rPr>
          <w:rFonts w:cs="Arial"/>
          <w:color w:val="auto"/>
          <w:sz w:val="22"/>
          <w:szCs w:val="22"/>
        </w:rPr>
        <w:t xml:space="preserve">: </w:t>
      </w:r>
      <w:proofErr w:type="spellStart"/>
      <w:r w:rsidRPr="00326D12">
        <w:rPr>
          <w:rFonts w:cs="Arial"/>
          <w:color w:val="auto"/>
          <w:sz w:val="22"/>
          <w:szCs w:val="22"/>
        </w:rPr>
        <w:t>Sofware</w:t>
      </w:r>
      <w:proofErr w:type="spellEnd"/>
      <w:r w:rsidRPr="00326D12">
        <w:rPr>
          <w:rFonts w:cs="Arial"/>
          <w:color w:val="auto"/>
          <w:sz w:val="22"/>
          <w:szCs w:val="22"/>
        </w:rPr>
        <w:t xml:space="preserve"> abierto vs </w:t>
      </w:r>
      <w:proofErr w:type="spellStart"/>
      <w:r w:rsidRPr="00326D12">
        <w:rPr>
          <w:rFonts w:cs="Arial"/>
          <w:color w:val="auto"/>
          <w:sz w:val="22"/>
          <w:szCs w:val="22"/>
        </w:rPr>
        <w:t>Sofware</w:t>
      </w:r>
      <w:proofErr w:type="spellEnd"/>
      <w:r w:rsidRPr="00326D12">
        <w:rPr>
          <w:rFonts w:cs="Arial"/>
          <w:color w:val="auto"/>
          <w:sz w:val="22"/>
          <w:szCs w:val="22"/>
        </w:rPr>
        <w:t xml:space="preserve"> Propietario</w:t>
      </w:r>
      <w:bookmarkEnd w:id="6"/>
    </w:p>
    <w:tbl>
      <w:tblPr>
        <w:tblStyle w:val="Tablaconcuadrcula"/>
        <w:tblW w:w="0" w:type="auto"/>
        <w:tblLook w:val="04A0" w:firstRow="1" w:lastRow="0" w:firstColumn="1" w:lastColumn="0" w:noHBand="0" w:noVBand="1"/>
      </w:tblPr>
      <w:tblGrid>
        <w:gridCol w:w="1944"/>
        <w:gridCol w:w="3860"/>
        <w:gridCol w:w="3546"/>
      </w:tblGrid>
      <w:tr w:rsidR="009E6D19" w:rsidRPr="009E6D19" w14:paraId="7441BDA8" w14:textId="77777777" w:rsidTr="009E6D19">
        <w:tc>
          <w:tcPr>
            <w:tcW w:w="0" w:type="auto"/>
            <w:hideMark/>
          </w:tcPr>
          <w:p w14:paraId="7F05D492"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Aspecto</w:t>
            </w:r>
          </w:p>
        </w:tc>
        <w:tc>
          <w:tcPr>
            <w:tcW w:w="0" w:type="auto"/>
            <w:hideMark/>
          </w:tcPr>
          <w:p w14:paraId="1DB8EB2A"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Software Abierto</w:t>
            </w:r>
          </w:p>
        </w:tc>
        <w:tc>
          <w:tcPr>
            <w:tcW w:w="0" w:type="auto"/>
            <w:hideMark/>
          </w:tcPr>
          <w:p w14:paraId="5A226321"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Software Propietario</w:t>
            </w:r>
          </w:p>
        </w:tc>
      </w:tr>
      <w:tr w:rsidR="009E6D19" w:rsidRPr="009E6D19" w14:paraId="48D40735" w14:textId="77777777" w:rsidTr="009E6D19">
        <w:tc>
          <w:tcPr>
            <w:tcW w:w="0" w:type="auto"/>
            <w:hideMark/>
          </w:tcPr>
          <w:p w14:paraId="1915B99D"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Ejemplos de herramientas</w:t>
            </w:r>
          </w:p>
        </w:tc>
        <w:tc>
          <w:tcPr>
            <w:tcW w:w="0" w:type="auto"/>
            <w:hideMark/>
          </w:tcPr>
          <w:p w14:paraId="717E7EF2"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Aika, </w:t>
            </w:r>
            <w:proofErr w:type="spellStart"/>
            <w:r w:rsidRPr="009E6D19">
              <w:rPr>
                <w:rFonts w:eastAsia="Times New Roman" w:cs="Arial"/>
                <w:lang w:eastAsia="es-CR"/>
              </w:rPr>
              <w:t>LingPipe</w:t>
            </w:r>
            <w:proofErr w:type="spellEnd"/>
            <w:r w:rsidRPr="009E6D19">
              <w:rPr>
                <w:rFonts w:eastAsia="Times New Roman" w:cs="Arial"/>
                <w:lang w:eastAsia="es-CR"/>
              </w:rPr>
              <w:t>, S-EM</w:t>
            </w:r>
          </w:p>
        </w:tc>
        <w:tc>
          <w:tcPr>
            <w:tcW w:w="0" w:type="auto"/>
            <w:hideMark/>
          </w:tcPr>
          <w:p w14:paraId="1CD8EB9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Clear Forest, IBM </w:t>
            </w:r>
            <w:proofErr w:type="spellStart"/>
            <w:r w:rsidRPr="009E6D19">
              <w:rPr>
                <w:rFonts w:eastAsia="Times New Roman" w:cs="Arial"/>
                <w:lang w:eastAsia="es-CR"/>
              </w:rPr>
              <w:t>Intelligent</w:t>
            </w:r>
            <w:proofErr w:type="spellEnd"/>
            <w:r w:rsidRPr="009E6D19">
              <w:rPr>
                <w:rFonts w:eastAsia="Times New Roman" w:cs="Arial"/>
                <w:lang w:eastAsia="es-CR"/>
              </w:rPr>
              <w:t xml:space="preserve"> </w:t>
            </w:r>
            <w:proofErr w:type="spellStart"/>
            <w:r w:rsidRPr="009E6D19">
              <w:rPr>
                <w:rFonts w:eastAsia="Times New Roman" w:cs="Arial"/>
                <w:lang w:eastAsia="es-CR"/>
              </w:rPr>
              <w:t>Miner</w:t>
            </w:r>
            <w:proofErr w:type="spellEnd"/>
            <w:r w:rsidRPr="009E6D19">
              <w:rPr>
                <w:rFonts w:eastAsia="Times New Roman" w:cs="Arial"/>
                <w:lang w:eastAsia="es-CR"/>
              </w:rPr>
              <w:t>, IBM SPSS</w:t>
            </w:r>
          </w:p>
        </w:tc>
      </w:tr>
      <w:tr w:rsidR="009E6D19" w:rsidRPr="009E6D19" w14:paraId="5987FBDB" w14:textId="77777777" w:rsidTr="009E6D19">
        <w:tc>
          <w:tcPr>
            <w:tcW w:w="0" w:type="auto"/>
            <w:hideMark/>
          </w:tcPr>
          <w:p w14:paraId="09254AE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Costo</w:t>
            </w:r>
          </w:p>
        </w:tc>
        <w:tc>
          <w:tcPr>
            <w:tcW w:w="0" w:type="auto"/>
            <w:hideMark/>
          </w:tcPr>
          <w:p w14:paraId="76B85BA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Generalmente gratuito, pero puede requerir inversión en personalización y soporte técnico.</w:t>
            </w:r>
          </w:p>
        </w:tc>
        <w:tc>
          <w:tcPr>
            <w:tcW w:w="0" w:type="auto"/>
            <w:hideMark/>
          </w:tcPr>
          <w:p w14:paraId="19A13C0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Suele ser costoso, con licencias periódicas y costos de mantenimiento.</w:t>
            </w:r>
          </w:p>
        </w:tc>
      </w:tr>
      <w:tr w:rsidR="009E6D19" w:rsidRPr="009E6D19" w14:paraId="5371FFD5" w14:textId="77777777" w:rsidTr="009E6D19">
        <w:tc>
          <w:tcPr>
            <w:tcW w:w="0" w:type="auto"/>
            <w:hideMark/>
          </w:tcPr>
          <w:p w14:paraId="50D5E64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Flexibilidad</w:t>
            </w:r>
          </w:p>
        </w:tc>
        <w:tc>
          <w:tcPr>
            <w:tcW w:w="0" w:type="auto"/>
            <w:hideMark/>
          </w:tcPr>
          <w:p w14:paraId="38F1582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Alta, permite modificaciones y personalización según las necesidades del usuario.</w:t>
            </w:r>
          </w:p>
        </w:tc>
        <w:tc>
          <w:tcPr>
            <w:tcW w:w="0" w:type="auto"/>
            <w:hideMark/>
          </w:tcPr>
          <w:p w14:paraId="1DD0199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Limitada, depende de las capacidades definidas por el proveedor.</w:t>
            </w:r>
          </w:p>
        </w:tc>
      </w:tr>
      <w:tr w:rsidR="009E6D19" w:rsidRPr="009E6D19" w14:paraId="219CF88C" w14:textId="77777777" w:rsidTr="009E6D19">
        <w:tc>
          <w:tcPr>
            <w:tcW w:w="0" w:type="auto"/>
            <w:hideMark/>
          </w:tcPr>
          <w:p w14:paraId="577069A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Facilidad de uso</w:t>
            </w:r>
          </w:p>
        </w:tc>
        <w:tc>
          <w:tcPr>
            <w:tcW w:w="0" w:type="auto"/>
            <w:hideMark/>
          </w:tcPr>
          <w:p w14:paraId="0E919B90"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Requiere conocimientos técnicos más avanzados para su implementación y personalización.</w:t>
            </w:r>
          </w:p>
        </w:tc>
        <w:tc>
          <w:tcPr>
            <w:tcW w:w="0" w:type="auto"/>
            <w:hideMark/>
          </w:tcPr>
          <w:p w14:paraId="030994C5"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Generalmente más accesible, con interfaces gráficas diseñadas para usuarios sin experiencia técnica.</w:t>
            </w:r>
          </w:p>
        </w:tc>
      </w:tr>
      <w:tr w:rsidR="009E6D19" w:rsidRPr="009E6D19" w14:paraId="1AECD3FA" w14:textId="77777777" w:rsidTr="009E6D19">
        <w:tc>
          <w:tcPr>
            <w:tcW w:w="0" w:type="auto"/>
            <w:hideMark/>
          </w:tcPr>
          <w:p w14:paraId="1DF7E86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Comunidad y soporte</w:t>
            </w:r>
          </w:p>
        </w:tc>
        <w:tc>
          <w:tcPr>
            <w:tcW w:w="0" w:type="auto"/>
            <w:hideMark/>
          </w:tcPr>
          <w:p w14:paraId="4A9C9F1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Amplia comunidad de desarrolladores que brinda soporte y actualizaciones.</w:t>
            </w:r>
          </w:p>
        </w:tc>
        <w:tc>
          <w:tcPr>
            <w:tcW w:w="0" w:type="auto"/>
            <w:hideMark/>
          </w:tcPr>
          <w:p w14:paraId="758F70F1"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Soporte técnico especializado proporcionado por el proveedor.</w:t>
            </w:r>
          </w:p>
        </w:tc>
      </w:tr>
      <w:tr w:rsidR="009E6D19" w:rsidRPr="009E6D19" w14:paraId="3FCF644C" w14:textId="77777777" w:rsidTr="009E6D19">
        <w:tc>
          <w:tcPr>
            <w:tcW w:w="0" w:type="auto"/>
            <w:hideMark/>
          </w:tcPr>
          <w:p w14:paraId="0A8CCC3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Propiedad y control</w:t>
            </w:r>
          </w:p>
        </w:tc>
        <w:tc>
          <w:tcPr>
            <w:tcW w:w="0" w:type="auto"/>
            <w:hideMark/>
          </w:tcPr>
          <w:p w14:paraId="5682AB1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El usuario tiene control total sobre el código y los datos procesados.</w:t>
            </w:r>
          </w:p>
        </w:tc>
        <w:tc>
          <w:tcPr>
            <w:tcW w:w="0" w:type="auto"/>
            <w:hideMark/>
          </w:tcPr>
          <w:p w14:paraId="6DE9DCF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La gestión del software y los datos procesados está regulada por las condiciones del proveedor.</w:t>
            </w:r>
          </w:p>
        </w:tc>
      </w:tr>
      <w:tr w:rsidR="009E6D19" w:rsidRPr="009E6D19" w14:paraId="0DE9DDDF" w14:textId="77777777" w:rsidTr="009E6D19">
        <w:tc>
          <w:tcPr>
            <w:tcW w:w="0" w:type="auto"/>
            <w:hideMark/>
          </w:tcPr>
          <w:p w14:paraId="12478CA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lastRenderedPageBreak/>
              <w:t>Seguridad</w:t>
            </w:r>
          </w:p>
        </w:tc>
        <w:tc>
          <w:tcPr>
            <w:tcW w:w="0" w:type="auto"/>
            <w:hideMark/>
          </w:tcPr>
          <w:p w14:paraId="5DEBC2B9"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Depende de la configuración realizada por el usuario, lo que puede ser un desafío para garantizar altos estándares.</w:t>
            </w:r>
          </w:p>
        </w:tc>
        <w:tc>
          <w:tcPr>
            <w:tcW w:w="0" w:type="auto"/>
            <w:hideMark/>
          </w:tcPr>
          <w:p w14:paraId="389A2E2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Ofrecen altos estándares de seguridad integrados según la normativa del proveedor.</w:t>
            </w:r>
          </w:p>
        </w:tc>
      </w:tr>
      <w:tr w:rsidR="009E6D19" w:rsidRPr="009E6D19" w14:paraId="50465DC3" w14:textId="77777777" w:rsidTr="009E6D19">
        <w:tc>
          <w:tcPr>
            <w:tcW w:w="0" w:type="auto"/>
            <w:hideMark/>
          </w:tcPr>
          <w:p w14:paraId="5FF17AF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Adaptabilidad</w:t>
            </w:r>
          </w:p>
        </w:tc>
        <w:tc>
          <w:tcPr>
            <w:tcW w:w="0" w:type="auto"/>
            <w:hideMark/>
          </w:tcPr>
          <w:p w14:paraId="4E075675"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Excelente para proyectos específicos que requieren soluciones a medida.</w:t>
            </w:r>
          </w:p>
        </w:tc>
        <w:tc>
          <w:tcPr>
            <w:tcW w:w="0" w:type="auto"/>
            <w:hideMark/>
          </w:tcPr>
          <w:p w14:paraId="0A8CA29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Más adecuada para usos generalizados o estándares dentro de una industria.</w:t>
            </w:r>
          </w:p>
        </w:tc>
      </w:tr>
      <w:tr w:rsidR="009E6D19" w:rsidRPr="009E6D19" w14:paraId="3718DDAB" w14:textId="77777777" w:rsidTr="009E6D19">
        <w:tc>
          <w:tcPr>
            <w:tcW w:w="0" w:type="auto"/>
            <w:hideMark/>
          </w:tcPr>
          <w:p w14:paraId="3687D2B0"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Ejemplos de usuarios</w:t>
            </w:r>
          </w:p>
        </w:tc>
        <w:tc>
          <w:tcPr>
            <w:tcW w:w="0" w:type="auto"/>
            <w:hideMark/>
          </w:tcPr>
          <w:p w14:paraId="13AA836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Instituciones académicas, proyectos de investigación, </w:t>
            </w:r>
            <w:proofErr w:type="gramStart"/>
            <w:r w:rsidRPr="009E6D19">
              <w:rPr>
                <w:rFonts w:eastAsia="Times New Roman" w:cs="Arial"/>
                <w:lang w:eastAsia="es-CR"/>
              </w:rPr>
              <w:t>startups tecnológicas</w:t>
            </w:r>
            <w:proofErr w:type="gramEnd"/>
            <w:r w:rsidRPr="009E6D19">
              <w:rPr>
                <w:rFonts w:eastAsia="Times New Roman" w:cs="Arial"/>
                <w:lang w:eastAsia="es-CR"/>
              </w:rPr>
              <w:t>.</w:t>
            </w:r>
          </w:p>
        </w:tc>
        <w:tc>
          <w:tcPr>
            <w:tcW w:w="0" w:type="auto"/>
            <w:hideMark/>
          </w:tcPr>
          <w:p w14:paraId="0F7FDB9D"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Grandes corporaciones, bancos, instituciones educativas internacionales.</w:t>
            </w:r>
          </w:p>
        </w:tc>
      </w:tr>
      <w:tr w:rsidR="009E6D19" w:rsidRPr="009E6D19" w14:paraId="4586D5E8" w14:textId="77777777" w:rsidTr="009E6D19">
        <w:tc>
          <w:tcPr>
            <w:tcW w:w="0" w:type="auto"/>
            <w:hideMark/>
          </w:tcPr>
          <w:p w14:paraId="4FFCB579"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Beneficios principales</w:t>
            </w:r>
          </w:p>
        </w:tc>
        <w:tc>
          <w:tcPr>
            <w:tcW w:w="0" w:type="auto"/>
            <w:hideMark/>
          </w:tcPr>
          <w:p w14:paraId="2CCAC052"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Bajo costo inicial, flexibilidad en personalización, apropiado para innovación.</w:t>
            </w:r>
          </w:p>
        </w:tc>
        <w:tc>
          <w:tcPr>
            <w:tcW w:w="0" w:type="auto"/>
            <w:hideMark/>
          </w:tcPr>
          <w:p w14:paraId="7940C9B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Fácil de implementar, con soporte especializado y amplia integración empresarial.</w:t>
            </w:r>
          </w:p>
        </w:tc>
      </w:tr>
    </w:tbl>
    <w:p w14:paraId="71684C41" w14:textId="738E7576" w:rsidR="009E6D19" w:rsidRDefault="009E6D19" w:rsidP="009E6D19">
      <w:pPr>
        <w:ind w:firstLine="0"/>
      </w:pPr>
      <w:r>
        <w:t>Fuente: Elaboración Propia (2025).</w:t>
      </w:r>
    </w:p>
    <w:p w14:paraId="5D9289A9" w14:textId="7F68FDDF" w:rsidR="00717F5A" w:rsidRDefault="00717F5A" w:rsidP="00F732E9">
      <w:pPr>
        <w:pStyle w:val="Ttulo1"/>
      </w:pPr>
      <w:bookmarkStart w:id="7" w:name="_Toc192598946"/>
      <w:r>
        <w:t>C</w:t>
      </w:r>
      <w:r w:rsidRPr="00717F5A">
        <w:t>ostos estimados de los sistemas de minería de texto abiertos y propietarios</w:t>
      </w:r>
      <w:bookmarkEnd w:id="7"/>
    </w:p>
    <w:p w14:paraId="4C6D6B85" w14:textId="77777777" w:rsidR="00493565" w:rsidRPr="00493565" w:rsidRDefault="00717F5A" w:rsidP="00493565">
      <w:pPr>
        <w:keepNext/>
        <w:rPr>
          <w:b/>
          <w:bCs/>
        </w:rPr>
      </w:pPr>
      <w:r w:rsidRPr="00493565">
        <w:rPr>
          <w:b/>
          <w:bCs/>
          <w:noProof/>
        </w:rPr>
        <w:drawing>
          <wp:inline distT="0" distB="0" distL="0" distR="0" wp14:anchorId="7E6E1E57" wp14:editId="20C7286C">
            <wp:extent cx="4676775" cy="3248025"/>
            <wp:effectExtent l="0" t="0" r="9525" b="9525"/>
            <wp:docPr id="2" name="Gráfico 2">
              <a:extLst xmlns:a="http://schemas.openxmlformats.org/drawingml/2006/main">
                <a:ext uri="{FF2B5EF4-FFF2-40B4-BE49-F238E27FC236}">
                  <a16:creationId xmlns:a16="http://schemas.microsoft.com/office/drawing/2014/main" id="{C954795F-85F8-4902-A385-05F50619B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CAFB99" w14:textId="2E98320D" w:rsidR="00717F5A" w:rsidRPr="00493565" w:rsidRDefault="00493565" w:rsidP="00493565">
      <w:pPr>
        <w:pStyle w:val="Descripcin"/>
        <w:rPr>
          <w:b/>
          <w:bCs/>
          <w:color w:val="auto"/>
        </w:rPr>
      </w:pPr>
      <w:bookmarkStart w:id="8" w:name="_Toc192598783"/>
      <w:r w:rsidRPr="00493565">
        <w:rPr>
          <w:b/>
          <w:bCs/>
          <w:color w:val="auto"/>
        </w:rPr>
        <w:t xml:space="preserve">Ilustración </w:t>
      </w:r>
      <w:r w:rsidRPr="00493565">
        <w:rPr>
          <w:b/>
          <w:bCs/>
          <w:color w:val="auto"/>
        </w:rPr>
        <w:fldChar w:fldCharType="begin"/>
      </w:r>
      <w:r w:rsidRPr="00493565">
        <w:rPr>
          <w:b/>
          <w:bCs/>
          <w:color w:val="auto"/>
        </w:rPr>
        <w:instrText xml:space="preserve"> SEQ Ilustración \* ARABIC </w:instrText>
      </w:r>
      <w:r w:rsidRPr="00493565">
        <w:rPr>
          <w:b/>
          <w:bCs/>
          <w:color w:val="auto"/>
        </w:rPr>
        <w:fldChar w:fldCharType="separate"/>
      </w:r>
      <w:r w:rsidR="00D71A5C">
        <w:rPr>
          <w:b/>
          <w:bCs/>
          <w:noProof/>
          <w:color w:val="auto"/>
        </w:rPr>
        <w:t>2</w:t>
      </w:r>
      <w:r w:rsidRPr="00493565">
        <w:rPr>
          <w:b/>
          <w:bCs/>
          <w:color w:val="auto"/>
        </w:rPr>
        <w:fldChar w:fldCharType="end"/>
      </w:r>
      <w:r w:rsidRPr="00493565">
        <w:rPr>
          <w:b/>
          <w:bCs/>
          <w:color w:val="auto"/>
        </w:rPr>
        <w:t xml:space="preserve"> Costos estimados de los sistemas de minería</w:t>
      </w:r>
      <w:bookmarkEnd w:id="8"/>
    </w:p>
    <w:p w14:paraId="5F19CEBD" w14:textId="37F2FF36" w:rsidR="007C1CF0" w:rsidRDefault="00717F5A" w:rsidP="00493565">
      <w:pPr>
        <w:ind w:firstLine="0"/>
      </w:pPr>
      <w:r>
        <w:t>Fuente: Elaboración Propia (2025).</w:t>
      </w:r>
    </w:p>
    <w:p w14:paraId="5D2CCDDB" w14:textId="27AB1FA7" w:rsidR="00717F5A" w:rsidRDefault="00717F5A" w:rsidP="00F732E9">
      <w:pPr>
        <w:pStyle w:val="Ttulo1"/>
      </w:pPr>
      <w:bookmarkStart w:id="9" w:name="_Toc192598947"/>
      <w:r>
        <w:lastRenderedPageBreak/>
        <w:t>Conclusiones</w:t>
      </w:r>
      <w:bookmarkEnd w:id="9"/>
    </w:p>
    <w:p w14:paraId="1CD3C085" w14:textId="77777777" w:rsidR="00F732E9" w:rsidRPr="00F732E9" w:rsidRDefault="00F732E9" w:rsidP="00F732E9"/>
    <w:p w14:paraId="129C3C86" w14:textId="77777777" w:rsidR="00BD76ED" w:rsidRPr="00BD76ED" w:rsidRDefault="00BD76ED" w:rsidP="00BD76ED">
      <w:r w:rsidRPr="00BD76ED">
        <w:t>En conclusión, el análisis realizado sobre herramientas de minería de texto, tanto de fuente abierta como propietarias, evidencia que ambas opciones presentan ventajas significativas dependiendo del contexto en que se utilicen. Las herramientas de código abierto ofrecen flexibilidad y menores costos, lo que las hace ideales para proyectos académicos o de investigación. Por otro lado, las herramientas propietarias, aunque implican una mayor inversión, destacan por su facilidad de uso y soporte técnico especializado, siendo más adecuadas para entornos empresariales estructurados.</w:t>
      </w:r>
    </w:p>
    <w:p w14:paraId="0ECAA1F2" w14:textId="77777777" w:rsidR="00BD76ED" w:rsidRPr="00BD76ED" w:rsidRDefault="00BD76ED" w:rsidP="00BD76ED">
      <w:r w:rsidRPr="00BD76ED">
        <w:t>Asimismo, se concluye que la selección de una herramienta debe estar orientada a las necesidades específicas de la empresa u organización. Factores como el presupuesto disponible, el nivel de personalización requerido y la experiencia del equipo en tecnologías de análisis deben guiar la decisión. Esta alineación asegura un uso eficiente de los recursos y maximiza el impacto de la implementación de las soluciones de minería de texto.</w:t>
      </w:r>
    </w:p>
    <w:p w14:paraId="6AEA15F1" w14:textId="78FFE973" w:rsidR="00BD76ED" w:rsidRDefault="00BD76ED" w:rsidP="00BD76ED">
      <w:r w:rsidRPr="00BD76ED">
        <w:t>Finalmente, se reconoce que una de las principales limitaciones en el desarrollo de este tipo de proyectos es la disponibilidad de información actualizada y el acceso a implementaciones prácticas en el contexto local. Para superar este desafío, se sugiere fomentar la capacitación en tecnologías emergentes y establecer alianzas con expertos en minería de datos. Esto garantizará una adecuada transferencia de conocimiento y permitirá aprovechar al máximo las herramientas disponibles.</w:t>
      </w:r>
    </w:p>
    <w:p w14:paraId="19CBF22D" w14:textId="77777777" w:rsidR="00F732E9" w:rsidRDefault="00F732E9" w:rsidP="00BD76ED"/>
    <w:p w14:paraId="0CABE45B" w14:textId="39642909" w:rsidR="00BD76ED" w:rsidRDefault="00BD76ED" w:rsidP="00BD76ED"/>
    <w:p w14:paraId="52871E07" w14:textId="77777777" w:rsidR="00BD76ED" w:rsidRDefault="00BD76ED" w:rsidP="00BD76ED"/>
    <w:p w14:paraId="19AA78EB" w14:textId="77777777" w:rsidR="00464A59" w:rsidRDefault="00464A59" w:rsidP="00BD76ED"/>
    <w:p w14:paraId="40167A9F" w14:textId="77777777" w:rsidR="00F732E9" w:rsidRPr="00BD76ED" w:rsidRDefault="00F732E9" w:rsidP="00F732E9">
      <w:pPr>
        <w:ind w:firstLine="0"/>
      </w:pPr>
    </w:p>
    <w:p w14:paraId="396AEA2C" w14:textId="77777777" w:rsidR="00F732E9" w:rsidRDefault="00F732E9" w:rsidP="00F732E9">
      <w:pPr>
        <w:pStyle w:val="Ttulo1"/>
      </w:pPr>
      <w:bookmarkStart w:id="10" w:name="_Toc192598948"/>
      <w:r>
        <w:t>Referencias</w:t>
      </w:r>
      <w:bookmarkEnd w:id="10"/>
    </w:p>
    <w:p w14:paraId="55A66D9A" w14:textId="77777777" w:rsidR="00F732E9" w:rsidRPr="00BD76ED" w:rsidRDefault="00F732E9" w:rsidP="00F732E9">
      <w:pPr>
        <w:ind w:left="720" w:hanging="720"/>
      </w:pPr>
      <w:proofErr w:type="spellStart"/>
      <w:r w:rsidRPr="00BD76ED">
        <w:t>ComparaSotware</w:t>
      </w:r>
      <w:proofErr w:type="spellEnd"/>
      <w:r w:rsidRPr="00BD76ED">
        <w:t>. (2022). </w:t>
      </w:r>
      <w:r w:rsidRPr="00BD76ED">
        <w:rPr>
          <w:i/>
          <w:iCs/>
        </w:rPr>
        <w:t>Clear Software: Precios, funciones y opiniones</w:t>
      </w:r>
      <w:r w:rsidRPr="00BD76ED">
        <w:t> [Imagen]. </w:t>
      </w:r>
      <w:hyperlink r:id="rId10" w:tgtFrame="_blank" w:history="1">
        <w:r w:rsidRPr="00BD76ED">
          <w:rPr>
            <w:rStyle w:val="Hipervnculo"/>
          </w:rPr>
          <w:t>https://d3v6byorcue2se.cloudfront.net/wp-content/uploads/2018/07/logoClear-Software.png</w:t>
        </w:r>
      </w:hyperlink>
    </w:p>
    <w:p w14:paraId="6CC7A20E" w14:textId="77777777" w:rsidR="00F732E9" w:rsidRPr="00BD76ED" w:rsidRDefault="00F732E9" w:rsidP="00F732E9">
      <w:pPr>
        <w:ind w:left="720" w:hanging="720"/>
      </w:pPr>
      <w:r w:rsidRPr="00BD76ED">
        <w:t>IBM. (s.f.). </w:t>
      </w:r>
      <w:r w:rsidRPr="00BD76ED">
        <w:rPr>
          <w:i/>
          <w:iCs/>
        </w:rPr>
        <w:t xml:space="preserve">Precios - IBM SPSS </w:t>
      </w:r>
      <w:proofErr w:type="spellStart"/>
      <w:r w:rsidRPr="00BD76ED">
        <w:rPr>
          <w:i/>
          <w:iCs/>
        </w:rPr>
        <w:t>Statistics</w:t>
      </w:r>
      <w:proofErr w:type="spellEnd"/>
      <w:r w:rsidRPr="00BD76ED">
        <w:t xml:space="preserve">. IBM - </w:t>
      </w:r>
      <w:proofErr w:type="spellStart"/>
      <w:r w:rsidRPr="00BD76ED">
        <w:t>United</w:t>
      </w:r>
      <w:proofErr w:type="spellEnd"/>
      <w:r w:rsidRPr="00BD76ED">
        <w:t xml:space="preserve"> States. </w:t>
      </w:r>
      <w:hyperlink r:id="rId11" w:tgtFrame="_blank" w:history="1">
        <w:r w:rsidRPr="00BD76ED">
          <w:rPr>
            <w:rStyle w:val="Hipervnculo"/>
          </w:rPr>
          <w:t>https://www.ibm.com/es-es/products/spss-statistics/pricing</w:t>
        </w:r>
      </w:hyperlink>
    </w:p>
    <w:p w14:paraId="41A0EF9E" w14:textId="77777777" w:rsidR="00F732E9" w:rsidRPr="00BD76ED" w:rsidRDefault="00F732E9" w:rsidP="00F732E9">
      <w:pPr>
        <w:ind w:left="720" w:hanging="720"/>
      </w:pPr>
      <w:r w:rsidRPr="00BD76ED">
        <w:t>Joyanes Aguilar, L. (2019). </w:t>
      </w:r>
      <w:r w:rsidRPr="00BD76ED">
        <w:rPr>
          <w:i/>
          <w:iCs/>
        </w:rPr>
        <w:t xml:space="preserve">INTELIGENCIA DENEGOCIOSY ANALÍTICA DEDATOS Una visión global de Business </w:t>
      </w:r>
      <w:proofErr w:type="spellStart"/>
      <w:r w:rsidRPr="00BD76ED">
        <w:rPr>
          <w:i/>
          <w:iCs/>
        </w:rPr>
        <w:t>Intelligence</w:t>
      </w:r>
      <w:proofErr w:type="spellEnd"/>
      <w:r w:rsidRPr="00BD76ED">
        <w:rPr>
          <w:i/>
          <w:iCs/>
        </w:rPr>
        <w:t xml:space="preserve"> &amp; </w:t>
      </w:r>
      <w:proofErr w:type="spellStart"/>
      <w:r w:rsidRPr="00BD76ED">
        <w:rPr>
          <w:i/>
          <w:iCs/>
        </w:rPr>
        <w:t>Analytics</w:t>
      </w:r>
      <w:proofErr w:type="spellEnd"/>
      <w:r w:rsidRPr="00BD76ED">
        <w:t>. Alfaomega Grupo Editor Argentino.</w:t>
      </w:r>
    </w:p>
    <w:p w14:paraId="5615560A" w14:textId="77777777" w:rsidR="00F732E9" w:rsidRPr="00BD76ED" w:rsidRDefault="00F732E9" w:rsidP="00F732E9">
      <w:pPr>
        <w:ind w:left="720" w:hanging="720"/>
      </w:pPr>
      <w:r w:rsidRPr="00BD76ED">
        <w:rPr>
          <w:i/>
          <w:iCs/>
        </w:rPr>
        <w:t xml:space="preserve">Minería de datos con </w:t>
      </w:r>
      <w:proofErr w:type="spellStart"/>
      <w:r w:rsidRPr="00BD76ED">
        <w:rPr>
          <w:i/>
          <w:iCs/>
        </w:rPr>
        <w:t>Intelligent</w:t>
      </w:r>
      <w:proofErr w:type="spellEnd"/>
      <w:r w:rsidRPr="00BD76ED">
        <w:rPr>
          <w:i/>
          <w:iCs/>
        </w:rPr>
        <w:t xml:space="preserve"> </w:t>
      </w:r>
      <w:proofErr w:type="spellStart"/>
      <w:r w:rsidRPr="00BD76ED">
        <w:rPr>
          <w:i/>
          <w:iCs/>
        </w:rPr>
        <w:t>Miner</w:t>
      </w:r>
      <w:proofErr w:type="spellEnd"/>
      <w:r w:rsidRPr="00BD76ED">
        <w:t xml:space="preserve">. (2022). IBM - </w:t>
      </w:r>
      <w:proofErr w:type="spellStart"/>
      <w:r w:rsidRPr="00BD76ED">
        <w:t>United</w:t>
      </w:r>
      <w:proofErr w:type="spellEnd"/>
      <w:r w:rsidRPr="00BD76ED">
        <w:t xml:space="preserve"> States. </w:t>
      </w:r>
      <w:hyperlink r:id="rId12" w:tgtFrame="_blank" w:history="1">
        <w:r w:rsidRPr="00BD76ED">
          <w:rPr>
            <w:rStyle w:val="Hipervnculo"/>
          </w:rPr>
          <w:t>https://www.ibm.com/docs/es/db2/11.1?topic=api-data-mining-intelligent-miner</w:t>
        </w:r>
      </w:hyperlink>
    </w:p>
    <w:p w14:paraId="0B92AF14" w14:textId="77777777" w:rsidR="00F732E9" w:rsidRPr="00717F5A" w:rsidRDefault="00F732E9" w:rsidP="00F732E9">
      <w:pPr>
        <w:ind w:left="720" w:hanging="720"/>
      </w:pPr>
    </w:p>
    <w:p w14:paraId="4E52A228" w14:textId="77777777" w:rsidR="00F732E9" w:rsidRDefault="00F732E9" w:rsidP="00F732E9">
      <w:pPr>
        <w:ind w:firstLine="0"/>
        <w:sectPr w:rsidR="00F732E9" w:rsidSect="009E6D19">
          <w:pgSz w:w="12240" w:h="15840"/>
          <w:pgMar w:top="1440" w:right="1440" w:bottom="1440" w:left="1440" w:header="709" w:footer="709" w:gutter="0"/>
          <w:cols w:space="708"/>
          <w:docGrid w:linePitch="360"/>
        </w:sectPr>
      </w:pPr>
    </w:p>
    <w:p w14:paraId="70C96E26" w14:textId="25333360" w:rsidR="00F85E4E" w:rsidRDefault="00F732E9" w:rsidP="00F732E9">
      <w:pPr>
        <w:pStyle w:val="Ttulo1"/>
        <w:ind w:firstLine="0"/>
      </w:pPr>
      <w:bookmarkStart w:id="11" w:name="_Toc192598949"/>
      <w:r w:rsidRPr="00464A59">
        <w:lastRenderedPageBreak/>
        <w:t>An</w:t>
      </w:r>
      <w:r>
        <w:t>exo</w:t>
      </w:r>
      <w:bookmarkEnd w:id="11"/>
    </w:p>
    <w:p w14:paraId="5B88DD5A" w14:textId="5E959254" w:rsidR="00D71A5C" w:rsidRPr="00D71A5C" w:rsidRDefault="00D71A5C" w:rsidP="00974A94">
      <w:pPr>
        <w:pStyle w:val="Ttulo2"/>
      </w:pPr>
      <w:bookmarkStart w:id="12" w:name="_Toc192598950"/>
      <w:r>
        <w:rPr>
          <w:noProof/>
        </w:rPr>
        <w:drawing>
          <wp:anchor distT="0" distB="0" distL="114300" distR="114300" simplePos="0" relativeHeight="251658240" behindDoc="0" locked="0" layoutInCell="1" allowOverlap="1" wp14:anchorId="7ACB9D9E" wp14:editId="73388412">
            <wp:simplePos x="0" y="0"/>
            <wp:positionH relativeFrom="page">
              <wp:posOffset>19050</wp:posOffset>
            </wp:positionH>
            <wp:positionV relativeFrom="paragraph">
              <wp:posOffset>313690</wp:posOffset>
            </wp:positionV>
            <wp:extent cx="9382125" cy="5083175"/>
            <wp:effectExtent l="0" t="0" r="9525" b="3175"/>
            <wp:wrapSquare wrapText="bothSides"/>
            <wp:docPr id="927310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0733" name=""/>
                    <pic:cNvPicPr/>
                  </pic:nvPicPr>
                  <pic:blipFill>
                    <a:blip r:embed="rId13">
                      <a:extLst>
                        <a:ext uri="{28A0092B-C50C-407E-A947-70E740481C1C}">
                          <a14:useLocalDpi xmlns:a14="http://schemas.microsoft.com/office/drawing/2010/main" val="0"/>
                        </a:ext>
                      </a:extLst>
                    </a:blip>
                    <a:stretch>
                      <a:fillRect/>
                    </a:stretch>
                  </pic:blipFill>
                  <pic:spPr>
                    <a:xfrm>
                      <a:off x="0" y="0"/>
                      <a:ext cx="9382125" cy="5083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ADCCF04" wp14:editId="26B3D802">
                <wp:simplePos x="0" y="0"/>
                <wp:positionH relativeFrom="column">
                  <wp:posOffset>-904875</wp:posOffset>
                </wp:positionH>
                <wp:positionV relativeFrom="paragraph">
                  <wp:posOffset>5328920</wp:posOffset>
                </wp:positionV>
                <wp:extent cx="9721215" cy="635"/>
                <wp:effectExtent l="0" t="0" r="0" b="0"/>
                <wp:wrapSquare wrapText="bothSides"/>
                <wp:docPr id="53100089" name="Cuadro de texto 1"/>
                <wp:cNvGraphicFramePr/>
                <a:graphic xmlns:a="http://schemas.openxmlformats.org/drawingml/2006/main">
                  <a:graphicData uri="http://schemas.microsoft.com/office/word/2010/wordprocessingShape">
                    <wps:wsp>
                      <wps:cNvSpPr txBox="1"/>
                      <wps:spPr>
                        <a:xfrm>
                          <a:off x="0" y="0"/>
                          <a:ext cx="9721215" cy="635"/>
                        </a:xfrm>
                        <a:prstGeom prst="rect">
                          <a:avLst/>
                        </a:prstGeom>
                        <a:solidFill>
                          <a:prstClr val="white"/>
                        </a:solidFill>
                        <a:ln>
                          <a:noFill/>
                        </a:ln>
                      </wps:spPr>
                      <wps:txbx>
                        <w:txbxContent>
                          <w:p w14:paraId="5AD5996C" w14:textId="6E6FD327" w:rsidR="00D71A5C" w:rsidRPr="00D71A5C" w:rsidRDefault="00D71A5C" w:rsidP="00D71A5C">
                            <w:pPr>
                              <w:pStyle w:val="Descripcin"/>
                              <w:rPr>
                                <w:b/>
                                <w:bCs/>
                                <w:noProof/>
                                <w:color w:val="auto"/>
                                <w:sz w:val="22"/>
                                <w:szCs w:val="26"/>
                              </w:rPr>
                            </w:pPr>
                            <w:bookmarkStart w:id="13" w:name="_Toc192598784"/>
                            <w:r w:rsidRPr="00D71A5C">
                              <w:rPr>
                                <w:b/>
                                <w:bCs/>
                                <w:color w:val="auto"/>
                              </w:rPr>
                              <w:t xml:space="preserve">Ilustración </w:t>
                            </w:r>
                            <w:r w:rsidRPr="00D71A5C">
                              <w:rPr>
                                <w:b/>
                                <w:bCs/>
                                <w:color w:val="auto"/>
                              </w:rPr>
                              <w:fldChar w:fldCharType="begin"/>
                            </w:r>
                            <w:r w:rsidRPr="00D71A5C">
                              <w:rPr>
                                <w:b/>
                                <w:bCs/>
                                <w:color w:val="auto"/>
                              </w:rPr>
                              <w:instrText xml:space="preserve"> SEQ Ilustración \* ARABIC </w:instrText>
                            </w:r>
                            <w:r w:rsidRPr="00D71A5C">
                              <w:rPr>
                                <w:b/>
                                <w:bCs/>
                                <w:color w:val="auto"/>
                              </w:rPr>
                              <w:fldChar w:fldCharType="separate"/>
                            </w:r>
                            <w:r w:rsidRPr="00D71A5C">
                              <w:rPr>
                                <w:b/>
                                <w:bCs/>
                                <w:noProof/>
                                <w:color w:val="auto"/>
                              </w:rPr>
                              <w:t>3</w:t>
                            </w:r>
                            <w:r w:rsidRPr="00D71A5C">
                              <w:rPr>
                                <w:b/>
                                <w:bCs/>
                                <w:color w:val="auto"/>
                              </w:rPr>
                              <w:fldChar w:fldCharType="end"/>
                            </w:r>
                            <w:r w:rsidRPr="00D71A5C">
                              <w:rPr>
                                <w:b/>
                                <w:bCs/>
                                <w:color w:val="auto"/>
                              </w:rPr>
                              <w:t xml:space="preserve"> </w:t>
                            </w:r>
                            <w:r w:rsidRPr="00D71A5C">
                              <w:rPr>
                                <w:b/>
                                <w:bCs/>
                                <w:color w:val="auto"/>
                              </w:rPr>
                              <w:t>Mapa Conceptual de la Minería de Texto</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CCF04" id="_x0000_t202" coordsize="21600,21600" o:spt="202" path="m,l,21600r21600,l21600,xe">
                <v:stroke joinstyle="miter"/>
                <v:path gradientshapeok="t" o:connecttype="rect"/>
              </v:shapetype>
              <v:shape id="Cuadro de texto 1" o:spid="_x0000_s1026" type="#_x0000_t202" style="position:absolute;left:0;text-align:left;margin-left:-71.25pt;margin-top:419.6pt;width:76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MghFg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npw3w2n91wJil3+/4m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P5HLTbjAAAADQEAAA8AAABkcnMvZG93bnJldi54bWxMj7FOwzAQhnck3sE6JBbU&#10;Ok1CFdI4VVXBAEtF6MLmxtc4JT5HsdOGt8dlgfHuPv33/cV6Mh074+BaSwIW8wgYUm1VS42A/cfL&#10;LAPmvCQlO0so4BsdrMvbm0Lmyl7oHc+Vb1gIIZdLAdr7Pufc1RqNdHPbI4Xb0Q5G+jAODVeDvIRw&#10;0/E4ipbcyJbCBy173Gqsv6rRCNilnzv9MB6f3zZpMrzux+3y1FRC3N9NmxUwj5P/g+GqH9ShDE4H&#10;O5JyrBMwW6TxY2AFZMlTDOyKJFmWAjv8rhLgZcH/tyh/AAAA//8DAFBLAQItABQABgAIAAAAIQC2&#10;gziS/gAAAOEBAAATAAAAAAAAAAAAAAAAAAAAAABbQ29udGVudF9UeXBlc10ueG1sUEsBAi0AFAAG&#10;AAgAAAAhADj9If/WAAAAlAEAAAsAAAAAAAAAAAAAAAAALwEAAF9yZWxzLy5yZWxzUEsBAi0AFAAG&#10;AAgAAAAhALDwyCEWAgAAOAQAAA4AAAAAAAAAAAAAAAAALgIAAGRycy9lMm9Eb2MueG1sUEsBAi0A&#10;FAAGAAgAAAAhAP5HLTbjAAAADQEAAA8AAAAAAAAAAAAAAAAAcAQAAGRycy9kb3ducmV2LnhtbFBL&#10;BQYAAAAABAAEAPMAAACABQAAAAA=&#10;" stroked="f">
                <v:textbox style="mso-fit-shape-to-text:t" inset="0,0,0,0">
                  <w:txbxContent>
                    <w:p w14:paraId="5AD5996C" w14:textId="6E6FD327" w:rsidR="00D71A5C" w:rsidRPr="00D71A5C" w:rsidRDefault="00D71A5C" w:rsidP="00D71A5C">
                      <w:pPr>
                        <w:pStyle w:val="Descripcin"/>
                        <w:rPr>
                          <w:b/>
                          <w:bCs/>
                          <w:noProof/>
                          <w:color w:val="auto"/>
                          <w:sz w:val="22"/>
                          <w:szCs w:val="26"/>
                        </w:rPr>
                      </w:pPr>
                      <w:bookmarkStart w:id="14" w:name="_Toc192598784"/>
                      <w:r w:rsidRPr="00D71A5C">
                        <w:rPr>
                          <w:b/>
                          <w:bCs/>
                          <w:color w:val="auto"/>
                        </w:rPr>
                        <w:t xml:space="preserve">Ilustración </w:t>
                      </w:r>
                      <w:r w:rsidRPr="00D71A5C">
                        <w:rPr>
                          <w:b/>
                          <w:bCs/>
                          <w:color w:val="auto"/>
                        </w:rPr>
                        <w:fldChar w:fldCharType="begin"/>
                      </w:r>
                      <w:r w:rsidRPr="00D71A5C">
                        <w:rPr>
                          <w:b/>
                          <w:bCs/>
                          <w:color w:val="auto"/>
                        </w:rPr>
                        <w:instrText xml:space="preserve"> SEQ Ilustración \* ARABIC </w:instrText>
                      </w:r>
                      <w:r w:rsidRPr="00D71A5C">
                        <w:rPr>
                          <w:b/>
                          <w:bCs/>
                          <w:color w:val="auto"/>
                        </w:rPr>
                        <w:fldChar w:fldCharType="separate"/>
                      </w:r>
                      <w:r w:rsidRPr="00D71A5C">
                        <w:rPr>
                          <w:b/>
                          <w:bCs/>
                          <w:noProof/>
                          <w:color w:val="auto"/>
                        </w:rPr>
                        <w:t>3</w:t>
                      </w:r>
                      <w:r w:rsidRPr="00D71A5C">
                        <w:rPr>
                          <w:b/>
                          <w:bCs/>
                          <w:color w:val="auto"/>
                        </w:rPr>
                        <w:fldChar w:fldCharType="end"/>
                      </w:r>
                      <w:r w:rsidRPr="00D71A5C">
                        <w:rPr>
                          <w:b/>
                          <w:bCs/>
                          <w:color w:val="auto"/>
                        </w:rPr>
                        <w:t xml:space="preserve"> </w:t>
                      </w:r>
                      <w:r w:rsidRPr="00D71A5C">
                        <w:rPr>
                          <w:b/>
                          <w:bCs/>
                          <w:color w:val="auto"/>
                        </w:rPr>
                        <w:t>Mapa Conceptual de la Minería de Texto</w:t>
                      </w:r>
                      <w:bookmarkEnd w:id="14"/>
                    </w:p>
                  </w:txbxContent>
                </v:textbox>
                <w10:wrap type="square"/>
              </v:shape>
            </w:pict>
          </mc:Fallback>
        </mc:AlternateContent>
      </w:r>
      <w:r>
        <w:t>Mapa conceptual sobre Minería de texto</w:t>
      </w:r>
      <w:bookmarkEnd w:id="12"/>
    </w:p>
    <w:sectPr w:rsidR="00D71A5C" w:rsidRPr="00D71A5C" w:rsidSect="00F732E9">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6DAD8" w14:textId="77777777" w:rsidR="00FC656B" w:rsidRDefault="00FC656B" w:rsidP="00326D12">
      <w:pPr>
        <w:spacing w:after="0" w:line="240" w:lineRule="auto"/>
      </w:pPr>
      <w:r>
        <w:separator/>
      </w:r>
    </w:p>
  </w:endnote>
  <w:endnote w:type="continuationSeparator" w:id="0">
    <w:p w14:paraId="7E94DFC3" w14:textId="77777777" w:rsidR="00FC656B" w:rsidRDefault="00FC656B" w:rsidP="003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3A800" w14:textId="77777777" w:rsidR="00FC656B" w:rsidRDefault="00FC656B" w:rsidP="00326D12">
      <w:pPr>
        <w:spacing w:after="0" w:line="240" w:lineRule="auto"/>
      </w:pPr>
      <w:r>
        <w:separator/>
      </w:r>
    </w:p>
  </w:footnote>
  <w:footnote w:type="continuationSeparator" w:id="0">
    <w:p w14:paraId="238170AE" w14:textId="77777777" w:rsidR="00FC656B" w:rsidRDefault="00FC656B" w:rsidP="0032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0B"/>
    <w:multiLevelType w:val="hybridMultilevel"/>
    <w:tmpl w:val="65C0E632"/>
    <w:lvl w:ilvl="0" w:tplc="1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6277E63"/>
    <w:multiLevelType w:val="multilevel"/>
    <w:tmpl w:val="C6D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3D29"/>
    <w:multiLevelType w:val="multilevel"/>
    <w:tmpl w:val="338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17D53"/>
    <w:multiLevelType w:val="multilevel"/>
    <w:tmpl w:val="37E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5308A"/>
    <w:multiLevelType w:val="multilevel"/>
    <w:tmpl w:val="9E0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3341E"/>
    <w:multiLevelType w:val="hybridMultilevel"/>
    <w:tmpl w:val="747ADB88"/>
    <w:lvl w:ilvl="0" w:tplc="0BBC89F2">
      <w:start w:val="19"/>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15:restartNumberingAfterBreak="0">
    <w:nsid w:val="43583F69"/>
    <w:multiLevelType w:val="multilevel"/>
    <w:tmpl w:val="9B0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566C2"/>
    <w:multiLevelType w:val="hybridMultilevel"/>
    <w:tmpl w:val="EB223F8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572A4048"/>
    <w:multiLevelType w:val="hybridMultilevel"/>
    <w:tmpl w:val="7FD215BC"/>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5FB61438"/>
    <w:multiLevelType w:val="hybridMultilevel"/>
    <w:tmpl w:val="DAC697C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658F7C03"/>
    <w:multiLevelType w:val="multilevel"/>
    <w:tmpl w:val="9C0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12C04"/>
    <w:multiLevelType w:val="multilevel"/>
    <w:tmpl w:val="ADAC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007582">
    <w:abstractNumId w:val="2"/>
  </w:num>
  <w:num w:numId="2" w16cid:durableId="1648590547">
    <w:abstractNumId w:val="4"/>
  </w:num>
  <w:num w:numId="3" w16cid:durableId="2001034947">
    <w:abstractNumId w:val="11"/>
  </w:num>
  <w:num w:numId="4" w16cid:durableId="1245799204">
    <w:abstractNumId w:val="3"/>
  </w:num>
  <w:num w:numId="5" w16cid:durableId="1179731202">
    <w:abstractNumId w:val="6"/>
  </w:num>
  <w:num w:numId="6" w16cid:durableId="1165899429">
    <w:abstractNumId w:val="1"/>
  </w:num>
  <w:num w:numId="7" w16cid:durableId="1971742216">
    <w:abstractNumId w:val="10"/>
  </w:num>
  <w:num w:numId="8" w16cid:durableId="480971104">
    <w:abstractNumId w:val="9"/>
  </w:num>
  <w:num w:numId="9" w16cid:durableId="866066162">
    <w:abstractNumId w:val="7"/>
  </w:num>
  <w:num w:numId="10" w16cid:durableId="1369644325">
    <w:abstractNumId w:val="8"/>
  </w:num>
  <w:num w:numId="11" w16cid:durableId="1152406209">
    <w:abstractNumId w:val="5"/>
  </w:num>
  <w:num w:numId="12" w16cid:durableId="132326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9"/>
    <w:rsid w:val="00071AE9"/>
    <w:rsid w:val="00184EDE"/>
    <w:rsid w:val="0031036D"/>
    <w:rsid w:val="00324A53"/>
    <w:rsid w:val="00326D12"/>
    <w:rsid w:val="00464A59"/>
    <w:rsid w:val="00493565"/>
    <w:rsid w:val="00501322"/>
    <w:rsid w:val="005E42BD"/>
    <w:rsid w:val="00717F5A"/>
    <w:rsid w:val="00725D1A"/>
    <w:rsid w:val="007C1CF0"/>
    <w:rsid w:val="00823B05"/>
    <w:rsid w:val="00825B36"/>
    <w:rsid w:val="00974A94"/>
    <w:rsid w:val="009E6D19"/>
    <w:rsid w:val="00B31CAD"/>
    <w:rsid w:val="00B41AB2"/>
    <w:rsid w:val="00BD76ED"/>
    <w:rsid w:val="00CA2193"/>
    <w:rsid w:val="00CE74E3"/>
    <w:rsid w:val="00D71A5C"/>
    <w:rsid w:val="00E15501"/>
    <w:rsid w:val="00E15F26"/>
    <w:rsid w:val="00ED791F"/>
    <w:rsid w:val="00F732E9"/>
    <w:rsid w:val="00F81399"/>
    <w:rsid w:val="00F85E4E"/>
    <w:rsid w:val="00FC656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F1E1"/>
  <w15:chartTrackingRefBased/>
  <w15:docId w15:val="{BE7886D0-B1C9-4382-9367-72528A6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E15F26"/>
    <w:pPr>
      <w:spacing w:line="480" w:lineRule="auto"/>
      <w:ind w:firstLine="720"/>
    </w:pPr>
    <w:rPr>
      <w:rFonts w:ascii="Arial" w:hAnsi="Arial"/>
    </w:rPr>
  </w:style>
  <w:style w:type="paragraph" w:styleId="Ttulo1">
    <w:name w:val="heading 1"/>
    <w:basedOn w:val="Normal"/>
    <w:next w:val="Normal"/>
    <w:link w:val="Ttulo1Car"/>
    <w:autoRedefine/>
    <w:uiPriority w:val="9"/>
    <w:qFormat/>
    <w:rsid w:val="00F732E9"/>
    <w:pPr>
      <w:keepNext/>
      <w:keepLines/>
      <w:spacing w:before="240" w:after="0" w:line="276" w:lineRule="auto"/>
      <w:outlineLvl w:val="0"/>
    </w:pPr>
    <w:rPr>
      <w:rFonts w:eastAsiaTheme="majorEastAsia" w:cstheme="majorBidi"/>
      <w:b/>
      <w:sz w:val="36"/>
      <w:szCs w:val="48"/>
    </w:rPr>
  </w:style>
  <w:style w:type="paragraph" w:styleId="Ttulo2">
    <w:name w:val="heading 2"/>
    <w:basedOn w:val="Normal"/>
    <w:next w:val="Normal"/>
    <w:link w:val="Ttulo2Car"/>
    <w:uiPriority w:val="9"/>
    <w:unhideWhenUsed/>
    <w:qFormat/>
    <w:rsid w:val="00B41AB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9E6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2E9"/>
    <w:rPr>
      <w:rFonts w:ascii="Arial" w:eastAsiaTheme="majorEastAsia" w:hAnsi="Arial" w:cstheme="majorBidi"/>
      <w:b/>
      <w:sz w:val="36"/>
      <w:szCs w:val="48"/>
    </w:rPr>
  </w:style>
  <w:style w:type="character" w:customStyle="1" w:styleId="Ttulo2Car">
    <w:name w:val="Título 2 Car"/>
    <w:basedOn w:val="Fuentedeprrafopredeter"/>
    <w:link w:val="Ttulo2"/>
    <w:uiPriority w:val="9"/>
    <w:rsid w:val="00B41AB2"/>
    <w:rPr>
      <w:rFonts w:ascii="Arial" w:eastAsiaTheme="majorEastAsia" w:hAnsi="Arial" w:cstheme="majorBidi"/>
      <w:b/>
      <w:szCs w:val="26"/>
    </w:rPr>
  </w:style>
  <w:style w:type="character" w:customStyle="1" w:styleId="Ttulo3Car">
    <w:name w:val="Título 3 Car"/>
    <w:basedOn w:val="Fuentedeprrafopredeter"/>
    <w:link w:val="Ttulo3"/>
    <w:uiPriority w:val="9"/>
    <w:semiHidden/>
    <w:rsid w:val="009E6D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6D19"/>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E6D19"/>
    <w:rPr>
      <w:b/>
      <w:bCs/>
    </w:rPr>
  </w:style>
  <w:style w:type="paragraph" w:styleId="Prrafodelista">
    <w:name w:val="List Paragraph"/>
    <w:basedOn w:val="Normal"/>
    <w:uiPriority w:val="34"/>
    <w:qFormat/>
    <w:rsid w:val="009E6D19"/>
    <w:pPr>
      <w:ind w:left="720"/>
      <w:contextualSpacing/>
    </w:pPr>
  </w:style>
  <w:style w:type="table" w:styleId="Tablaconcuadrcula">
    <w:name w:val="Table Grid"/>
    <w:basedOn w:val="Tablanormal"/>
    <w:uiPriority w:val="39"/>
    <w:rsid w:val="009E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E6D1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7F5A"/>
    <w:rPr>
      <w:color w:val="0563C1" w:themeColor="hyperlink"/>
      <w:u w:val="single"/>
    </w:rPr>
  </w:style>
  <w:style w:type="character" w:styleId="Mencinsinresolver">
    <w:name w:val="Unresolved Mention"/>
    <w:basedOn w:val="Fuentedeprrafopredeter"/>
    <w:uiPriority w:val="99"/>
    <w:semiHidden/>
    <w:unhideWhenUsed/>
    <w:rsid w:val="00717F5A"/>
    <w:rPr>
      <w:color w:val="605E5C"/>
      <w:shd w:val="clear" w:color="auto" w:fill="E1DFDD"/>
    </w:rPr>
  </w:style>
  <w:style w:type="paragraph" w:styleId="TtuloTDC">
    <w:name w:val="TOC Heading"/>
    <w:basedOn w:val="Ttulo1"/>
    <w:next w:val="Normal"/>
    <w:uiPriority w:val="39"/>
    <w:unhideWhenUsed/>
    <w:qFormat/>
    <w:rsid w:val="00493565"/>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9356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93565"/>
    <w:pPr>
      <w:spacing w:after="0"/>
      <w:ind w:left="220"/>
    </w:pPr>
    <w:rPr>
      <w:rFonts w:asciiTheme="minorHAnsi" w:hAnsiTheme="minorHAnsi" w:cstheme="minorHAnsi"/>
      <w:smallCaps/>
      <w:sz w:val="20"/>
      <w:szCs w:val="20"/>
    </w:rPr>
  </w:style>
  <w:style w:type="paragraph" w:styleId="Tabladeilustraciones">
    <w:name w:val="table of figures"/>
    <w:basedOn w:val="Normal"/>
    <w:next w:val="Normal"/>
    <w:uiPriority w:val="99"/>
    <w:unhideWhenUsed/>
    <w:rsid w:val="00493565"/>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F85E4E"/>
    <w:rPr>
      <w:color w:val="954F72" w:themeColor="followedHyperlink"/>
      <w:u w:val="single"/>
    </w:rPr>
  </w:style>
  <w:style w:type="paragraph" w:styleId="Bibliografa">
    <w:name w:val="Bibliography"/>
    <w:basedOn w:val="Normal"/>
    <w:next w:val="Normal"/>
    <w:uiPriority w:val="37"/>
    <w:unhideWhenUsed/>
    <w:rsid w:val="00F85E4E"/>
    <w:pPr>
      <w:spacing w:after="0"/>
      <w:ind w:left="720" w:hanging="720"/>
    </w:pPr>
  </w:style>
  <w:style w:type="paragraph" w:styleId="Encabezado">
    <w:name w:val="header"/>
    <w:basedOn w:val="Normal"/>
    <w:link w:val="EncabezadoCar"/>
    <w:uiPriority w:val="99"/>
    <w:unhideWhenUsed/>
    <w:rsid w:val="00326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D12"/>
    <w:rPr>
      <w:rFonts w:ascii="Arial" w:hAnsi="Arial"/>
    </w:rPr>
  </w:style>
  <w:style w:type="paragraph" w:styleId="Piedepgina">
    <w:name w:val="footer"/>
    <w:basedOn w:val="Normal"/>
    <w:link w:val="PiedepginaCar"/>
    <w:uiPriority w:val="99"/>
    <w:unhideWhenUsed/>
    <w:rsid w:val="00326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D12"/>
    <w:rPr>
      <w:rFonts w:ascii="Arial" w:hAnsi="Arial"/>
    </w:rPr>
  </w:style>
  <w:style w:type="paragraph" w:styleId="TDC3">
    <w:name w:val="toc 3"/>
    <w:basedOn w:val="Normal"/>
    <w:next w:val="Normal"/>
    <w:autoRedefine/>
    <w:uiPriority w:val="39"/>
    <w:unhideWhenUsed/>
    <w:rsid w:val="00D71A5C"/>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D71A5C"/>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71A5C"/>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71A5C"/>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71A5C"/>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71A5C"/>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71A5C"/>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9720">
      <w:bodyDiv w:val="1"/>
      <w:marLeft w:val="0"/>
      <w:marRight w:val="0"/>
      <w:marTop w:val="0"/>
      <w:marBottom w:val="0"/>
      <w:divBdr>
        <w:top w:val="none" w:sz="0" w:space="0" w:color="auto"/>
        <w:left w:val="none" w:sz="0" w:space="0" w:color="auto"/>
        <w:bottom w:val="none" w:sz="0" w:space="0" w:color="auto"/>
        <w:right w:val="none" w:sz="0" w:space="0" w:color="auto"/>
      </w:divBdr>
    </w:div>
    <w:div w:id="240406540">
      <w:bodyDiv w:val="1"/>
      <w:marLeft w:val="0"/>
      <w:marRight w:val="0"/>
      <w:marTop w:val="0"/>
      <w:marBottom w:val="0"/>
      <w:divBdr>
        <w:top w:val="none" w:sz="0" w:space="0" w:color="auto"/>
        <w:left w:val="none" w:sz="0" w:space="0" w:color="auto"/>
        <w:bottom w:val="none" w:sz="0" w:space="0" w:color="auto"/>
        <w:right w:val="none" w:sz="0" w:space="0" w:color="auto"/>
      </w:divBdr>
    </w:div>
    <w:div w:id="346759166">
      <w:bodyDiv w:val="1"/>
      <w:marLeft w:val="0"/>
      <w:marRight w:val="0"/>
      <w:marTop w:val="0"/>
      <w:marBottom w:val="0"/>
      <w:divBdr>
        <w:top w:val="none" w:sz="0" w:space="0" w:color="auto"/>
        <w:left w:val="none" w:sz="0" w:space="0" w:color="auto"/>
        <w:bottom w:val="none" w:sz="0" w:space="0" w:color="auto"/>
        <w:right w:val="none" w:sz="0" w:space="0" w:color="auto"/>
      </w:divBdr>
    </w:div>
    <w:div w:id="647635637">
      <w:bodyDiv w:val="1"/>
      <w:marLeft w:val="0"/>
      <w:marRight w:val="0"/>
      <w:marTop w:val="0"/>
      <w:marBottom w:val="0"/>
      <w:divBdr>
        <w:top w:val="none" w:sz="0" w:space="0" w:color="auto"/>
        <w:left w:val="none" w:sz="0" w:space="0" w:color="auto"/>
        <w:bottom w:val="none" w:sz="0" w:space="0" w:color="auto"/>
        <w:right w:val="none" w:sz="0" w:space="0" w:color="auto"/>
      </w:divBdr>
      <w:divsChild>
        <w:div w:id="1375077000">
          <w:marLeft w:val="0"/>
          <w:marRight w:val="0"/>
          <w:marTop w:val="0"/>
          <w:marBottom w:val="0"/>
          <w:divBdr>
            <w:top w:val="none" w:sz="0" w:space="0" w:color="auto"/>
            <w:left w:val="none" w:sz="0" w:space="0" w:color="auto"/>
            <w:bottom w:val="none" w:sz="0" w:space="0" w:color="auto"/>
            <w:right w:val="none" w:sz="0" w:space="0" w:color="auto"/>
          </w:divBdr>
          <w:divsChild>
            <w:div w:id="496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5511">
      <w:bodyDiv w:val="1"/>
      <w:marLeft w:val="0"/>
      <w:marRight w:val="0"/>
      <w:marTop w:val="0"/>
      <w:marBottom w:val="0"/>
      <w:divBdr>
        <w:top w:val="none" w:sz="0" w:space="0" w:color="auto"/>
        <w:left w:val="none" w:sz="0" w:space="0" w:color="auto"/>
        <w:bottom w:val="none" w:sz="0" w:space="0" w:color="auto"/>
        <w:right w:val="none" w:sz="0" w:space="0" w:color="auto"/>
      </w:divBdr>
    </w:div>
    <w:div w:id="1020356426">
      <w:bodyDiv w:val="1"/>
      <w:marLeft w:val="0"/>
      <w:marRight w:val="0"/>
      <w:marTop w:val="0"/>
      <w:marBottom w:val="0"/>
      <w:divBdr>
        <w:top w:val="none" w:sz="0" w:space="0" w:color="auto"/>
        <w:left w:val="none" w:sz="0" w:space="0" w:color="auto"/>
        <w:bottom w:val="none" w:sz="0" w:space="0" w:color="auto"/>
        <w:right w:val="none" w:sz="0" w:space="0" w:color="auto"/>
      </w:divBdr>
    </w:div>
    <w:div w:id="1083067987">
      <w:bodyDiv w:val="1"/>
      <w:marLeft w:val="0"/>
      <w:marRight w:val="0"/>
      <w:marTop w:val="0"/>
      <w:marBottom w:val="0"/>
      <w:divBdr>
        <w:top w:val="none" w:sz="0" w:space="0" w:color="auto"/>
        <w:left w:val="none" w:sz="0" w:space="0" w:color="auto"/>
        <w:bottom w:val="none" w:sz="0" w:space="0" w:color="auto"/>
        <w:right w:val="none" w:sz="0" w:space="0" w:color="auto"/>
      </w:divBdr>
    </w:div>
    <w:div w:id="1223639744">
      <w:bodyDiv w:val="1"/>
      <w:marLeft w:val="0"/>
      <w:marRight w:val="0"/>
      <w:marTop w:val="0"/>
      <w:marBottom w:val="0"/>
      <w:divBdr>
        <w:top w:val="none" w:sz="0" w:space="0" w:color="auto"/>
        <w:left w:val="none" w:sz="0" w:space="0" w:color="auto"/>
        <w:bottom w:val="none" w:sz="0" w:space="0" w:color="auto"/>
        <w:right w:val="none" w:sz="0" w:space="0" w:color="auto"/>
      </w:divBdr>
    </w:div>
    <w:div w:id="1378167737">
      <w:bodyDiv w:val="1"/>
      <w:marLeft w:val="0"/>
      <w:marRight w:val="0"/>
      <w:marTop w:val="0"/>
      <w:marBottom w:val="0"/>
      <w:divBdr>
        <w:top w:val="none" w:sz="0" w:space="0" w:color="auto"/>
        <w:left w:val="none" w:sz="0" w:space="0" w:color="auto"/>
        <w:bottom w:val="none" w:sz="0" w:space="0" w:color="auto"/>
        <w:right w:val="none" w:sz="0" w:space="0" w:color="auto"/>
      </w:divBdr>
    </w:div>
    <w:div w:id="1774128600">
      <w:bodyDiv w:val="1"/>
      <w:marLeft w:val="0"/>
      <w:marRight w:val="0"/>
      <w:marTop w:val="0"/>
      <w:marBottom w:val="0"/>
      <w:divBdr>
        <w:top w:val="none" w:sz="0" w:space="0" w:color="auto"/>
        <w:left w:val="none" w:sz="0" w:space="0" w:color="auto"/>
        <w:bottom w:val="none" w:sz="0" w:space="0" w:color="auto"/>
        <w:right w:val="none" w:sz="0" w:space="0" w:color="auto"/>
      </w:divBdr>
    </w:div>
    <w:div w:id="1879513340">
      <w:bodyDiv w:val="1"/>
      <w:marLeft w:val="0"/>
      <w:marRight w:val="0"/>
      <w:marTop w:val="0"/>
      <w:marBottom w:val="0"/>
      <w:divBdr>
        <w:top w:val="none" w:sz="0" w:space="0" w:color="auto"/>
        <w:left w:val="none" w:sz="0" w:space="0" w:color="auto"/>
        <w:bottom w:val="none" w:sz="0" w:space="0" w:color="auto"/>
        <w:right w:val="none" w:sz="0" w:space="0" w:color="auto"/>
      </w:divBdr>
    </w:div>
    <w:div w:id="1879967600">
      <w:bodyDiv w:val="1"/>
      <w:marLeft w:val="0"/>
      <w:marRight w:val="0"/>
      <w:marTop w:val="0"/>
      <w:marBottom w:val="0"/>
      <w:divBdr>
        <w:top w:val="none" w:sz="0" w:space="0" w:color="auto"/>
        <w:left w:val="none" w:sz="0" w:space="0" w:color="auto"/>
        <w:bottom w:val="none" w:sz="0" w:space="0" w:color="auto"/>
        <w:right w:val="none" w:sz="0" w:space="0" w:color="auto"/>
      </w:divBdr>
      <w:divsChild>
        <w:div w:id="619800473">
          <w:marLeft w:val="0"/>
          <w:marRight w:val="0"/>
          <w:marTop w:val="0"/>
          <w:marBottom w:val="0"/>
          <w:divBdr>
            <w:top w:val="none" w:sz="0" w:space="0" w:color="auto"/>
            <w:left w:val="none" w:sz="0" w:space="0" w:color="auto"/>
            <w:bottom w:val="none" w:sz="0" w:space="0" w:color="auto"/>
            <w:right w:val="none" w:sz="0" w:space="0" w:color="auto"/>
          </w:divBdr>
          <w:divsChild>
            <w:div w:id="951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s/db2/11.1?topic=api-data-mining-intelligent-mi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es-es/products/spss-statistics/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3v6byorcue2se.cloudfront.net/wp-content/uploads/2018/07/logoClear-Software.pn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Hoja6!$B$25</c:f>
              <c:strCache>
                <c:ptCount val="1"/>
                <c:pt idx="0">
                  <c:v>Costo (en USD)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C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Hoja6!$A$26:$A$31</c:f>
              <c:strCache>
                <c:ptCount val="6"/>
                <c:pt idx="0">
                  <c:v>Aika</c:v>
                </c:pt>
                <c:pt idx="1">
                  <c:v>LingPipe</c:v>
                </c:pt>
                <c:pt idx="2">
                  <c:v>S-EM (Spy-EM)</c:v>
                </c:pt>
                <c:pt idx="3">
                  <c:v>Clear Forest</c:v>
                </c:pt>
                <c:pt idx="4">
                  <c:v>IBM Intelligent Miner</c:v>
                </c:pt>
                <c:pt idx="5">
                  <c:v>IBM SPSS</c:v>
                </c:pt>
              </c:strCache>
            </c:strRef>
          </c:cat>
          <c:val>
            <c:numRef>
              <c:f>Hoja6!$B$26:$B$31</c:f>
              <c:numCache>
                <c:formatCode>General</c:formatCode>
                <c:ptCount val="6"/>
                <c:pt idx="0">
                  <c:v>0</c:v>
                </c:pt>
                <c:pt idx="1">
                  <c:v>0</c:v>
                </c:pt>
                <c:pt idx="2">
                  <c:v>0</c:v>
                </c:pt>
                <c:pt idx="3" formatCode="0.000">
                  <c:v>30</c:v>
                </c:pt>
                <c:pt idx="4" formatCode="0.000">
                  <c:v>60</c:v>
                </c:pt>
                <c:pt idx="5" formatCode="0.000">
                  <c:v>3.25</c:v>
                </c:pt>
              </c:numCache>
            </c:numRef>
          </c:val>
          <c:extLst>
            <c:ext xmlns:c16="http://schemas.microsoft.com/office/drawing/2014/chart" uri="{C3380CC4-5D6E-409C-BE32-E72D297353CC}">
              <c16:uniqueId val="{00000000-A201-45E9-8C27-1E9F726FBFAF}"/>
            </c:ext>
          </c:extLst>
        </c:ser>
        <c:dLbls>
          <c:dLblPos val="inEnd"/>
          <c:showLegendKey val="0"/>
          <c:showVal val="1"/>
          <c:showCatName val="0"/>
          <c:showSerName val="0"/>
          <c:showPercent val="0"/>
          <c:showBubbleSize val="0"/>
        </c:dLbls>
        <c:gapWidth val="315"/>
        <c:overlap val="-40"/>
        <c:axId val="962664608"/>
        <c:axId val="962665024"/>
      </c:barChart>
      <c:catAx>
        <c:axId val="9626646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962665024"/>
        <c:crosses val="autoZero"/>
        <c:auto val="1"/>
        <c:lblAlgn val="ctr"/>
        <c:lblOffset val="100"/>
        <c:noMultiLvlLbl val="0"/>
      </c:catAx>
      <c:valAx>
        <c:axId val="962665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96266460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E930-007D-4433-9B1B-F8EC498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2636</Words>
  <Characters>14500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Sandi</dc:creator>
  <cp:keywords/>
  <dc:description/>
  <cp:lastModifiedBy>Personal</cp:lastModifiedBy>
  <cp:revision>12</cp:revision>
  <cp:lastPrinted>2025-03-11T11:11:00Z</cp:lastPrinted>
  <dcterms:created xsi:type="dcterms:W3CDTF">2025-03-11T10:28:00Z</dcterms:created>
  <dcterms:modified xsi:type="dcterms:W3CDTF">2025-03-11T21:23:00Z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id="skuPXWeN"/&gt;&lt;style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