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AA8E9" w14:textId="77777777" w:rsidR="009C435E" w:rsidRDefault="007E1B68">
      <w:pPr>
        <w:spacing w:before="100"/>
        <w:ind w:left="110"/>
      </w:pPr>
      <w:bookmarkStart w:id="0" w:name="_Hlk199873718"/>
      <w:bookmarkEnd w:id="0"/>
      <w:r>
        <w:pict w14:anchorId="014C51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8pt;height:112.2pt">
            <v:imagedata r:id="rId8" o:title=""/>
          </v:shape>
        </w:pict>
      </w:r>
    </w:p>
    <w:p w14:paraId="2CCEAC91" w14:textId="77777777" w:rsidR="009C435E" w:rsidRDefault="009C435E">
      <w:pPr>
        <w:spacing w:line="200" w:lineRule="exact"/>
      </w:pPr>
    </w:p>
    <w:p w14:paraId="0FBEF9D1" w14:textId="77777777" w:rsidR="009C435E" w:rsidRDefault="009C435E">
      <w:pPr>
        <w:spacing w:before="15" w:line="200" w:lineRule="exact"/>
      </w:pPr>
    </w:p>
    <w:p w14:paraId="2C8270D0" w14:textId="102CBF17" w:rsidR="009C435E" w:rsidRDefault="00491E8A">
      <w:pPr>
        <w:spacing w:before="29"/>
        <w:ind w:left="4322" w:right="4162"/>
        <w:jc w:val="center"/>
        <w:rPr>
          <w:rFonts w:ascii="Arial" w:eastAsia="Arial" w:hAnsi="Arial" w:cs="Arial"/>
          <w:sz w:val="24"/>
          <w:szCs w:val="24"/>
        </w:rPr>
      </w:pPr>
      <w:r>
        <w:rPr>
          <w:rFonts w:ascii="Arial" w:eastAsia="Arial" w:hAnsi="Arial" w:cs="Arial"/>
          <w:b/>
          <w:spacing w:val="2"/>
          <w:sz w:val="24"/>
          <w:szCs w:val="24"/>
        </w:rPr>
        <w:t>T</w:t>
      </w:r>
      <w:r>
        <w:rPr>
          <w:rFonts w:ascii="Arial" w:eastAsia="Arial" w:hAnsi="Arial" w:cs="Arial"/>
          <w:b/>
          <w:sz w:val="24"/>
          <w:szCs w:val="24"/>
        </w:rPr>
        <w:t>A</w:t>
      </w:r>
      <w:r>
        <w:rPr>
          <w:rFonts w:ascii="Arial" w:eastAsia="Arial" w:hAnsi="Arial" w:cs="Arial"/>
          <w:b/>
          <w:spacing w:val="-1"/>
          <w:sz w:val="24"/>
          <w:szCs w:val="24"/>
        </w:rPr>
        <w:t>R</w:t>
      </w:r>
      <w:r>
        <w:rPr>
          <w:rFonts w:ascii="Arial" w:eastAsia="Arial" w:hAnsi="Arial" w:cs="Arial"/>
          <w:b/>
          <w:sz w:val="24"/>
          <w:szCs w:val="24"/>
        </w:rPr>
        <w:t xml:space="preserve">EA </w:t>
      </w:r>
      <w:r>
        <w:rPr>
          <w:rFonts w:ascii="Arial" w:eastAsia="Arial" w:hAnsi="Arial" w:cs="Arial"/>
          <w:b/>
          <w:spacing w:val="-1"/>
          <w:sz w:val="24"/>
          <w:szCs w:val="24"/>
        </w:rPr>
        <w:t>#</w:t>
      </w:r>
      <w:r w:rsidR="0046472C">
        <w:rPr>
          <w:rFonts w:ascii="Arial" w:eastAsia="Arial" w:hAnsi="Arial" w:cs="Arial"/>
          <w:b/>
          <w:sz w:val="24"/>
          <w:szCs w:val="24"/>
        </w:rPr>
        <w:t>3</w:t>
      </w:r>
    </w:p>
    <w:p w14:paraId="232EA3A5" w14:textId="77777777" w:rsidR="009C435E" w:rsidRDefault="009C435E">
      <w:pPr>
        <w:spacing w:before="5" w:line="100" w:lineRule="exact"/>
        <w:rPr>
          <w:sz w:val="11"/>
          <w:szCs w:val="11"/>
        </w:rPr>
      </w:pPr>
    </w:p>
    <w:p w14:paraId="4F48C0BD" w14:textId="77777777" w:rsidR="009C435E" w:rsidRDefault="009C435E">
      <w:pPr>
        <w:spacing w:line="200" w:lineRule="exact"/>
      </w:pPr>
    </w:p>
    <w:p w14:paraId="3516FDA9" w14:textId="77777777" w:rsidR="009C435E" w:rsidRDefault="009C435E">
      <w:pPr>
        <w:spacing w:line="200" w:lineRule="exact"/>
      </w:pPr>
    </w:p>
    <w:p w14:paraId="4E0DFE8E" w14:textId="77777777" w:rsidR="009C435E" w:rsidRDefault="009C435E">
      <w:pPr>
        <w:spacing w:line="200" w:lineRule="exact"/>
      </w:pPr>
    </w:p>
    <w:p w14:paraId="09EB7657" w14:textId="77777777" w:rsidR="009C435E" w:rsidRDefault="00491E8A">
      <w:pPr>
        <w:ind w:left="4451" w:right="4293"/>
        <w:jc w:val="center"/>
        <w:rPr>
          <w:rFonts w:ascii="Arial" w:eastAsia="Arial" w:hAnsi="Arial" w:cs="Arial"/>
          <w:sz w:val="32"/>
          <w:szCs w:val="32"/>
        </w:rPr>
      </w:pPr>
      <w:r>
        <w:rPr>
          <w:rFonts w:ascii="Arial" w:eastAsia="Arial" w:hAnsi="Arial" w:cs="Arial"/>
          <w:b/>
          <w:w w:val="99"/>
          <w:sz w:val="32"/>
          <w:szCs w:val="32"/>
        </w:rPr>
        <w:t>03029</w:t>
      </w:r>
    </w:p>
    <w:p w14:paraId="29279889" w14:textId="77777777" w:rsidR="009C435E" w:rsidRDefault="009C435E">
      <w:pPr>
        <w:spacing w:line="200" w:lineRule="exact"/>
      </w:pPr>
    </w:p>
    <w:p w14:paraId="6F138AB2" w14:textId="77777777" w:rsidR="009C435E" w:rsidRDefault="009C435E">
      <w:pPr>
        <w:spacing w:line="200" w:lineRule="exact"/>
      </w:pPr>
    </w:p>
    <w:p w14:paraId="5BBCC114" w14:textId="77777777" w:rsidR="009C435E" w:rsidRDefault="009C435E">
      <w:pPr>
        <w:spacing w:line="200" w:lineRule="exact"/>
      </w:pPr>
    </w:p>
    <w:p w14:paraId="73480430" w14:textId="77777777" w:rsidR="009C435E" w:rsidRDefault="009C435E">
      <w:pPr>
        <w:spacing w:before="15" w:line="280" w:lineRule="exact"/>
        <w:rPr>
          <w:sz w:val="28"/>
          <w:szCs w:val="28"/>
        </w:rPr>
      </w:pPr>
    </w:p>
    <w:p w14:paraId="2CD5A32B" w14:textId="77777777" w:rsidR="009C435E" w:rsidRDefault="00491E8A">
      <w:pPr>
        <w:ind w:left="2141" w:right="1984"/>
        <w:jc w:val="center"/>
        <w:rPr>
          <w:rFonts w:ascii="Arial" w:eastAsia="Arial" w:hAnsi="Arial" w:cs="Arial"/>
          <w:sz w:val="32"/>
          <w:szCs w:val="32"/>
        </w:rPr>
      </w:pPr>
      <w:r>
        <w:rPr>
          <w:rFonts w:ascii="Arial" w:eastAsia="Arial" w:hAnsi="Arial" w:cs="Arial"/>
          <w:b/>
          <w:sz w:val="32"/>
          <w:szCs w:val="32"/>
        </w:rPr>
        <w:t>INV</w:t>
      </w:r>
      <w:r>
        <w:rPr>
          <w:rFonts w:ascii="Arial" w:eastAsia="Arial" w:hAnsi="Arial" w:cs="Arial"/>
          <w:b/>
          <w:spacing w:val="1"/>
          <w:sz w:val="32"/>
          <w:szCs w:val="32"/>
        </w:rPr>
        <w:t>E</w:t>
      </w:r>
      <w:r>
        <w:rPr>
          <w:rFonts w:ascii="Arial" w:eastAsia="Arial" w:hAnsi="Arial" w:cs="Arial"/>
          <w:b/>
          <w:sz w:val="32"/>
          <w:szCs w:val="32"/>
        </w:rPr>
        <w:t>S</w:t>
      </w:r>
      <w:r>
        <w:rPr>
          <w:rFonts w:ascii="Arial" w:eastAsia="Arial" w:hAnsi="Arial" w:cs="Arial"/>
          <w:b/>
          <w:spacing w:val="2"/>
          <w:sz w:val="32"/>
          <w:szCs w:val="32"/>
        </w:rPr>
        <w:t>T</w:t>
      </w:r>
      <w:r>
        <w:rPr>
          <w:rFonts w:ascii="Arial" w:eastAsia="Arial" w:hAnsi="Arial" w:cs="Arial"/>
          <w:b/>
          <w:sz w:val="32"/>
          <w:szCs w:val="32"/>
        </w:rPr>
        <w:t>I</w:t>
      </w:r>
      <w:r>
        <w:rPr>
          <w:rFonts w:ascii="Arial" w:eastAsia="Arial" w:hAnsi="Arial" w:cs="Arial"/>
          <w:b/>
          <w:spacing w:val="-1"/>
          <w:sz w:val="32"/>
          <w:szCs w:val="32"/>
        </w:rPr>
        <w:t>G</w:t>
      </w:r>
      <w:r>
        <w:rPr>
          <w:rFonts w:ascii="Arial" w:eastAsia="Arial" w:hAnsi="Arial" w:cs="Arial"/>
          <w:b/>
          <w:sz w:val="32"/>
          <w:szCs w:val="32"/>
        </w:rPr>
        <w:t>AC</w:t>
      </w:r>
      <w:r>
        <w:rPr>
          <w:rFonts w:ascii="Arial" w:eastAsia="Arial" w:hAnsi="Arial" w:cs="Arial"/>
          <w:b/>
          <w:spacing w:val="2"/>
          <w:sz w:val="32"/>
          <w:szCs w:val="32"/>
        </w:rPr>
        <w:t>I</w:t>
      </w:r>
      <w:r>
        <w:rPr>
          <w:rFonts w:ascii="Arial" w:eastAsia="Arial" w:hAnsi="Arial" w:cs="Arial"/>
          <w:b/>
          <w:spacing w:val="1"/>
          <w:sz w:val="32"/>
          <w:szCs w:val="32"/>
        </w:rPr>
        <w:t>Ó</w:t>
      </w:r>
      <w:r>
        <w:rPr>
          <w:rFonts w:ascii="Arial" w:eastAsia="Arial" w:hAnsi="Arial" w:cs="Arial"/>
          <w:b/>
          <w:sz w:val="32"/>
          <w:szCs w:val="32"/>
        </w:rPr>
        <w:t>N</w:t>
      </w:r>
      <w:r>
        <w:rPr>
          <w:rFonts w:ascii="Arial" w:eastAsia="Arial" w:hAnsi="Arial" w:cs="Arial"/>
          <w:b/>
          <w:spacing w:val="-25"/>
          <w:sz w:val="32"/>
          <w:szCs w:val="32"/>
        </w:rPr>
        <w:t xml:space="preserve"> </w:t>
      </w:r>
      <w:r>
        <w:rPr>
          <w:rFonts w:ascii="Arial" w:eastAsia="Arial" w:hAnsi="Arial" w:cs="Arial"/>
          <w:b/>
          <w:sz w:val="32"/>
          <w:szCs w:val="32"/>
        </w:rPr>
        <w:t>DE</w:t>
      </w:r>
      <w:r>
        <w:rPr>
          <w:rFonts w:ascii="Arial" w:eastAsia="Arial" w:hAnsi="Arial" w:cs="Arial"/>
          <w:b/>
          <w:spacing w:val="-4"/>
          <w:sz w:val="32"/>
          <w:szCs w:val="32"/>
        </w:rPr>
        <w:t xml:space="preserve"> </w:t>
      </w:r>
      <w:r>
        <w:rPr>
          <w:rFonts w:ascii="Arial" w:eastAsia="Arial" w:hAnsi="Arial" w:cs="Arial"/>
          <w:b/>
          <w:w w:val="99"/>
          <w:sz w:val="32"/>
          <w:szCs w:val="32"/>
        </w:rPr>
        <w:t>OP</w:t>
      </w:r>
      <w:r>
        <w:rPr>
          <w:rFonts w:ascii="Arial" w:eastAsia="Arial" w:hAnsi="Arial" w:cs="Arial"/>
          <w:b/>
          <w:spacing w:val="3"/>
          <w:w w:val="99"/>
          <w:sz w:val="32"/>
          <w:szCs w:val="32"/>
        </w:rPr>
        <w:t>E</w:t>
      </w:r>
      <w:r>
        <w:rPr>
          <w:rFonts w:ascii="Arial" w:eastAsia="Arial" w:hAnsi="Arial" w:cs="Arial"/>
          <w:b/>
          <w:w w:val="99"/>
          <w:sz w:val="32"/>
          <w:szCs w:val="32"/>
        </w:rPr>
        <w:t>RAC</w:t>
      </w:r>
      <w:r>
        <w:rPr>
          <w:rFonts w:ascii="Arial" w:eastAsia="Arial" w:hAnsi="Arial" w:cs="Arial"/>
          <w:b/>
          <w:spacing w:val="2"/>
          <w:w w:val="99"/>
          <w:sz w:val="32"/>
          <w:szCs w:val="32"/>
        </w:rPr>
        <w:t>I</w:t>
      </w:r>
      <w:r>
        <w:rPr>
          <w:rFonts w:ascii="Arial" w:eastAsia="Arial" w:hAnsi="Arial" w:cs="Arial"/>
          <w:b/>
          <w:spacing w:val="-1"/>
          <w:w w:val="99"/>
          <w:sz w:val="32"/>
          <w:szCs w:val="32"/>
        </w:rPr>
        <w:t>O</w:t>
      </w:r>
      <w:r>
        <w:rPr>
          <w:rFonts w:ascii="Arial" w:eastAsia="Arial" w:hAnsi="Arial" w:cs="Arial"/>
          <w:b/>
          <w:w w:val="99"/>
          <w:sz w:val="32"/>
          <w:szCs w:val="32"/>
        </w:rPr>
        <w:t>NES</w:t>
      </w:r>
    </w:p>
    <w:p w14:paraId="1AE17AAC" w14:textId="77777777" w:rsidR="009C435E" w:rsidRDefault="009C435E">
      <w:pPr>
        <w:spacing w:line="200" w:lineRule="exact"/>
      </w:pPr>
    </w:p>
    <w:p w14:paraId="572BC7FD" w14:textId="77777777" w:rsidR="009C435E" w:rsidRDefault="009C435E">
      <w:pPr>
        <w:spacing w:line="200" w:lineRule="exact"/>
      </w:pPr>
    </w:p>
    <w:p w14:paraId="45A414E5" w14:textId="77777777" w:rsidR="009C435E" w:rsidRDefault="009C435E">
      <w:pPr>
        <w:spacing w:line="200" w:lineRule="exact"/>
      </w:pPr>
    </w:p>
    <w:p w14:paraId="42C262D1" w14:textId="77777777" w:rsidR="009C435E" w:rsidRDefault="009C435E">
      <w:pPr>
        <w:spacing w:before="17" w:line="240" w:lineRule="exact"/>
        <w:rPr>
          <w:sz w:val="24"/>
          <w:szCs w:val="24"/>
        </w:rPr>
      </w:pPr>
    </w:p>
    <w:p w14:paraId="3655CCA9" w14:textId="77777777" w:rsidR="009C435E" w:rsidRDefault="00491E8A">
      <w:pPr>
        <w:ind w:left="4101" w:right="3939"/>
        <w:jc w:val="center"/>
        <w:rPr>
          <w:rFonts w:ascii="Arial" w:eastAsia="Arial" w:hAnsi="Arial" w:cs="Arial"/>
          <w:sz w:val="24"/>
          <w:szCs w:val="24"/>
        </w:rPr>
      </w:pPr>
      <w:r>
        <w:rPr>
          <w:rFonts w:ascii="Arial" w:eastAsia="Arial" w:hAnsi="Arial" w:cs="Arial"/>
          <w:b/>
          <w:sz w:val="24"/>
          <w:szCs w:val="24"/>
        </w:rPr>
        <w:t>VA</w:t>
      </w:r>
      <w:r>
        <w:rPr>
          <w:rFonts w:ascii="Arial" w:eastAsia="Arial" w:hAnsi="Arial" w:cs="Arial"/>
          <w:b/>
          <w:spacing w:val="-1"/>
          <w:sz w:val="24"/>
          <w:szCs w:val="24"/>
        </w:rPr>
        <w:t>L</w:t>
      </w:r>
      <w:r>
        <w:rPr>
          <w:rFonts w:ascii="Arial" w:eastAsia="Arial" w:hAnsi="Arial" w:cs="Arial"/>
          <w:b/>
          <w:sz w:val="24"/>
          <w:szCs w:val="24"/>
        </w:rPr>
        <w:t>OR:</w:t>
      </w:r>
      <w:r>
        <w:rPr>
          <w:rFonts w:ascii="Arial" w:eastAsia="Arial" w:hAnsi="Arial" w:cs="Arial"/>
          <w:b/>
          <w:spacing w:val="66"/>
          <w:sz w:val="24"/>
          <w:szCs w:val="24"/>
        </w:rPr>
        <w:t xml:space="preserve"> </w:t>
      </w:r>
      <w:r>
        <w:rPr>
          <w:rFonts w:ascii="Arial" w:eastAsia="Arial" w:hAnsi="Arial" w:cs="Arial"/>
          <w:b/>
          <w:spacing w:val="1"/>
          <w:sz w:val="24"/>
          <w:szCs w:val="24"/>
        </w:rPr>
        <w:t>1</w:t>
      </w:r>
      <w:r>
        <w:rPr>
          <w:rFonts w:ascii="Arial" w:eastAsia="Arial" w:hAnsi="Arial" w:cs="Arial"/>
          <w:b/>
          <w:sz w:val="24"/>
          <w:szCs w:val="24"/>
        </w:rPr>
        <w:t>0</w:t>
      </w:r>
      <w:r>
        <w:rPr>
          <w:rFonts w:ascii="Arial" w:eastAsia="Arial" w:hAnsi="Arial" w:cs="Arial"/>
          <w:b/>
          <w:spacing w:val="3"/>
          <w:sz w:val="24"/>
          <w:szCs w:val="24"/>
        </w:rPr>
        <w:t xml:space="preserve"> </w:t>
      </w:r>
      <w:r>
        <w:rPr>
          <w:rFonts w:ascii="Arial" w:eastAsia="Arial" w:hAnsi="Arial" w:cs="Arial"/>
          <w:b/>
          <w:sz w:val="24"/>
          <w:szCs w:val="24"/>
        </w:rPr>
        <w:t>%</w:t>
      </w:r>
    </w:p>
    <w:p w14:paraId="149935FB" w14:textId="77777777" w:rsidR="009C435E" w:rsidRDefault="009C435E">
      <w:pPr>
        <w:spacing w:before="9" w:line="180" w:lineRule="exact"/>
        <w:rPr>
          <w:sz w:val="18"/>
          <w:szCs w:val="18"/>
        </w:rPr>
      </w:pPr>
    </w:p>
    <w:p w14:paraId="54B895B4" w14:textId="77777777" w:rsidR="009C435E" w:rsidRDefault="009C435E">
      <w:pPr>
        <w:spacing w:line="200" w:lineRule="exact"/>
      </w:pPr>
    </w:p>
    <w:p w14:paraId="48540B15" w14:textId="77777777" w:rsidR="009C435E" w:rsidRDefault="009C435E">
      <w:pPr>
        <w:spacing w:line="200" w:lineRule="exact"/>
      </w:pPr>
    </w:p>
    <w:p w14:paraId="5B3A05A9" w14:textId="77777777" w:rsidR="009C435E" w:rsidRDefault="009C435E">
      <w:pPr>
        <w:spacing w:line="200" w:lineRule="exact"/>
      </w:pPr>
    </w:p>
    <w:p w14:paraId="5BF806D9" w14:textId="0429CE5A" w:rsidR="009C435E" w:rsidRDefault="00491E8A">
      <w:pPr>
        <w:spacing w:line="798" w:lineRule="auto"/>
        <w:ind w:left="662" w:right="508"/>
        <w:jc w:val="center"/>
        <w:rPr>
          <w:rFonts w:ascii="Arial" w:eastAsia="Arial" w:hAnsi="Arial" w:cs="Arial"/>
          <w:sz w:val="32"/>
          <w:szCs w:val="32"/>
        </w:rPr>
      </w:pPr>
      <w:r>
        <w:rPr>
          <w:rFonts w:ascii="Arial" w:eastAsia="Arial" w:hAnsi="Arial" w:cs="Arial"/>
          <w:b/>
          <w:sz w:val="32"/>
          <w:szCs w:val="32"/>
        </w:rPr>
        <w:t>E</w:t>
      </w:r>
      <w:r>
        <w:rPr>
          <w:rFonts w:ascii="Arial" w:eastAsia="Arial" w:hAnsi="Arial" w:cs="Arial"/>
          <w:b/>
          <w:spacing w:val="1"/>
          <w:sz w:val="32"/>
          <w:szCs w:val="32"/>
        </w:rPr>
        <w:t>S</w:t>
      </w:r>
      <w:r>
        <w:rPr>
          <w:rFonts w:ascii="Arial" w:eastAsia="Arial" w:hAnsi="Arial" w:cs="Arial"/>
          <w:b/>
          <w:spacing w:val="2"/>
          <w:sz w:val="32"/>
          <w:szCs w:val="32"/>
        </w:rPr>
        <w:t>T</w:t>
      </w:r>
      <w:r>
        <w:rPr>
          <w:rFonts w:ascii="Arial" w:eastAsia="Arial" w:hAnsi="Arial" w:cs="Arial"/>
          <w:b/>
          <w:sz w:val="32"/>
          <w:szCs w:val="32"/>
        </w:rPr>
        <w:t>UDIAN</w:t>
      </w:r>
      <w:r>
        <w:rPr>
          <w:rFonts w:ascii="Arial" w:eastAsia="Arial" w:hAnsi="Arial" w:cs="Arial"/>
          <w:b/>
          <w:spacing w:val="1"/>
          <w:sz w:val="32"/>
          <w:szCs w:val="32"/>
        </w:rPr>
        <w:t>T</w:t>
      </w:r>
      <w:r>
        <w:rPr>
          <w:rFonts w:ascii="Arial" w:eastAsia="Arial" w:hAnsi="Arial" w:cs="Arial"/>
          <w:b/>
          <w:sz w:val="32"/>
          <w:szCs w:val="32"/>
        </w:rPr>
        <w:t>E:</w:t>
      </w:r>
      <w:r>
        <w:rPr>
          <w:rFonts w:ascii="Arial" w:eastAsia="Arial" w:hAnsi="Arial" w:cs="Arial"/>
          <w:b/>
          <w:spacing w:val="-19"/>
          <w:sz w:val="32"/>
          <w:szCs w:val="32"/>
        </w:rPr>
        <w:t xml:space="preserve"> </w:t>
      </w:r>
      <w:r w:rsidR="00680F53">
        <w:rPr>
          <w:rFonts w:ascii="Arial" w:eastAsia="Arial" w:hAnsi="Arial" w:cs="Arial"/>
          <w:b/>
          <w:sz w:val="32"/>
          <w:szCs w:val="32"/>
        </w:rPr>
        <w:t>FRANCISO CAMPOS SANDI</w:t>
      </w:r>
      <w:r w:rsidR="00680F53">
        <w:rPr>
          <w:rFonts w:ascii="Arial" w:eastAsia="Arial" w:hAnsi="Arial" w:cs="Arial"/>
          <w:b/>
          <w:w w:val="99"/>
          <w:sz w:val="32"/>
          <w:szCs w:val="32"/>
        </w:rPr>
        <w:t xml:space="preserve"> </w:t>
      </w:r>
      <w:r>
        <w:rPr>
          <w:rFonts w:ascii="Arial" w:eastAsia="Arial" w:hAnsi="Arial" w:cs="Arial"/>
          <w:b/>
          <w:sz w:val="32"/>
          <w:szCs w:val="32"/>
        </w:rPr>
        <w:t>IDEN</w:t>
      </w:r>
      <w:r>
        <w:rPr>
          <w:rFonts w:ascii="Arial" w:eastAsia="Arial" w:hAnsi="Arial" w:cs="Arial"/>
          <w:b/>
          <w:spacing w:val="2"/>
          <w:sz w:val="32"/>
          <w:szCs w:val="32"/>
        </w:rPr>
        <w:t>T</w:t>
      </w:r>
      <w:r>
        <w:rPr>
          <w:rFonts w:ascii="Arial" w:eastAsia="Arial" w:hAnsi="Arial" w:cs="Arial"/>
          <w:b/>
          <w:sz w:val="32"/>
          <w:szCs w:val="32"/>
        </w:rPr>
        <w:t>IFICA</w:t>
      </w:r>
      <w:r>
        <w:rPr>
          <w:rFonts w:ascii="Arial" w:eastAsia="Arial" w:hAnsi="Arial" w:cs="Arial"/>
          <w:b/>
          <w:spacing w:val="1"/>
          <w:sz w:val="32"/>
          <w:szCs w:val="32"/>
        </w:rPr>
        <w:t>C</w:t>
      </w:r>
      <w:r>
        <w:rPr>
          <w:rFonts w:ascii="Arial" w:eastAsia="Arial" w:hAnsi="Arial" w:cs="Arial"/>
          <w:b/>
          <w:sz w:val="32"/>
          <w:szCs w:val="32"/>
        </w:rPr>
        <w:t>I</w:t>
      </w:r>
      <w:r>
        <w:rPr>
          <w:rFonts w:ascii="Arial" w:eastAsia="Arial" w:hAnsi="Arial" w:cs="Arial"/>
          <w:b/>
          <w:spacing w:val="1"/>
          <w:sz w:val="32"/>
          <w:szCs w:val="32"/>
        </w:rPr>
        <w:t>Ó</w:t>
      </w:r>
      <w:r>
        <w:rPr>
          <w:rFonts w:ascii="Arial" w:eastAsia="Arial" w:hAnsi="Arial" w:cs="Arial"/>
          <w:b/>
          <w:sz w:val="32"/>
          <w:szCs w:val="32"/>
        </w:rPr>
        <w:t>N:</w:t>
      </w:r>
      <w:r>
        <w:rPr>
          <w:rFonts w:ascii="Arial" w:eastAsia="Arial" w:hAnsi="Arial" w:cs="Arial"/>
          <w:b/>
          <w:spacing w:val="-26"/>
          <w:sz w:val="32"/>
          <w:szCs w:val="32"/>
        </w:rPr>
        <w:t xml:space="preserve"> </w:t>
      </w:r>
      <w:r w:rsidR="00680F53">
        <w:rPr>
          <w:rFonts w:ascii="Arial" w:eastAsia="Arial" w:hAnsi="Arial" w:cs="Arial"/>
          <w:b/>
          <w:w w:val="99"/>
          <w:sz w:val="32"/>
          <w:szCs w:val="32"/>
        </w:rPr>
        <w:t>114750560</w:t>
      </w:r>
    </w:p>
    <w:p w14:paraId="048DE3FB" w14:textId="70323D19" w:rsidR="00691F58" w:rsidRDefault="00691F58" w:rsidP="00691F58">
      <w:pPr>
        <w:spacing w:before="24" w:line="860" w:lineRule="auto"/>
        <w:ind w:right="2784"/>
        <w:rPr>
          <w:rFonts w:ascii="Arial" w:eastAsia="Arial" w:hAnsi="Arial" w:cs="Arial"/>
          <w:b/>
          <w:spacing w:val="-1"/>
          <w:sz w:val="24"/>
          <w:szCs w:val="24"/>
        </w:rPr>
      </w:pPr>
      <w:r>
        <w:rPr>
          <w:rFonts w:ascii="Arial" w:eastAsia="Arial" w:hAnsi="Arial" w:cs="Arial"/>
          <w:b/>
          <w:spacing w:val="2"/>
          <w:sz w:val="24"/>
          <w:szCs w:val="24"/>
        </w:rPr>
        <w:t xml:space="preserve">                                     </w:t>
      </w:r>
      <w:r w:rsidR="00491E8A">
        <w:rPr>
          <w:rFonts w:ascii="Arial" w:eastAsia="Arial" w:hAnsi="Arial" w:cs="Arial"/>
          <w:b/>
          <w:spacing w:val="2"/>
          <w:sz w:val="24"/>
          <w:szCs w:val="24"/>
        </w:rPr>
        <w:t>T</w:t>
      </w:r>
      <w:r w:rsidR="00491E8A">
        <w:rPr>
          <w:rFonts w:ascii="Arial" w:eastAsia="Arial" w:hAnsi="Arial" w:cs="Arial"/>
          <w:b/>
          <w:spacing w:val="-3"/>
          <w:sz w:val="24"/>
          <w:szCs w:val="24"/>
        </w:rPr>
        <w:t>U</w:t>
      </w:r>
      <w:r w:rsidR="00491E8A">
        <w:rPr>
          <w:rFonts w:ascii="Arial" w:eastAsia="Arial" w:hAnsi="Arial" w:cs="Arial"/>
          <w:b/>
          <w:spacing w:val="2"/>
          <w:sz w:val="24"/>
          <w:szCs w:val="24"/>
        </w:rPr>
        <w:t>T</w:t>
      </w:r>
      <w:r w:rsidR="00491E8A">
        <w:rPr>
          <w:rFonts w:ascii="Arial" w:eastAsia="Arial" w:hAnsi="Arial" w:cs="Arial"/>
          <w:b/>
          <w:sz w:val="24"/>
          <w:szCs w:val="24"/>
        </w:rPr>
        <w:t>OR</w:t>
      </w:r>
      <w:r w:rsidR="00AE137C">
        <w:rPr>
          <w:rFonts w:ascii="Arial" w:eastAsia="Arial" w:hAnsi="Arial" w:cs="Arial"/>
          <w:b/>
          <w:sz w:val="24"/>
          <w:szCs w:val="24"/>
        </w:rPr>
        <w:t>A</w:t>
      </w:r>
      <w:r w:rsidR="00491E8A">
        <w:rPr>
          <w:rFonts w:ascii="Arial" w:eastAsia="Arial" w:hAnsi="Arial" w:cs="Arial"/>
          <w:b/>
          <w:sz w:val="24"/>
          <w:szCs w:val="24"/>
        </w:rPr>
        <w:t xml:space="preserve">: </w:t>
      </w:r>
      <w:r w:rsidRPr="00691F58">
        <w:rPr>
          <w:rFonts w:ascii="Arial" w:eastAsia="Arial" w:hAnsi="Arial" w:cs="Arial"/>
          <w:b/>
          <w:spacing w:val="-1"/>
          <w:sz w:val="24"/>
          <w:szCs w:val="24"/>
        </w:rPr>
        <w:t>BELBETH OBANDO GARRO</w:t>
      </w:r>
    </w:p>
    <w:p w14:paraId="552BA698" w14:textId="0C223199" w:rsidR="009C435E" w:rsidRDefault="00691F58">
      <w:pPr>
        <w:spacing w:before="24" w:line="860" w:lineRule="auto"/>
        <w:ind w:left="2948" w:right="2784"/>
        <w:jc w:val="center"/>
        <w:rPr>
          <w:rFonts w:ascii="Arial" w:eastAsia="Arial" w:hAnsi="Arial" w:cs="Arial"/>
          <w:sz w:val="24"/>
          <w:szCs w:val="24"/>
        </w:rPr>
      </w:pPr>
      <w:r>
        <w:rPr>
          <w:rFonts w:ascii="Arial" w:eastAsia="Arial" w:hAnsi="Arial" w:cs="Arial"/>
          <w:b/>
          <w:sz w:val="24"/>
          <w:szCs w:val="24"/>
        </w:rPr>
        <w:t xml:space="preserve"> </w:t>
      </w:r>
      <w:r w:rsidR="00491E8A">
        <w:rPr>
          <w:rFonts w:ascii="Arial" w:eastAsia="Arial" w:hAnsi="Arial" w:cs="Arial"/>
          <w:b/>
          <w:sz w:val="24"/>
          <w:szCs w:val="24"/>
        </w:rPr>
        <w:t>GRUPO</w:t>
      </w:r>
      <w:r w:rsidR="00491E8A">
        <w:rPr>
          <w:rFonts w:ascii="Arial" w:eastAsia="Arial" w:hAnsi="Arial" w:cs="Arial"/>
          <w:b/>
          <w:spacing w:val="2"/>
          <w:sz w:val="24"/>
          <w:szCs w:val="24"/>
        </w:rPr>
        <w:t xml:space="preserve"> </w:t>
      </w:r>
      <w:r w:rsidR="00491E8A">
        <w:rPr>
          <w:rFonts w:ascii="Arial" w:eastAsia="Arial" w:hAnsi="Arial" w:cs="Arial"/>
          <w:b/>
          <w:spacing w:val="1"/>
          <w:sz w:val="24"/>
          <w:szCs w:val="24"/>
        </w:rPr>
        <w:t>0</w:t>
      </w:r>
      <w:r w:rsidR="00680F53">
        <w:rPr>
          <w:rFonts w:ascii="Arial" w:eastAsia="Arial" w:hAnsi="Arial" w:cs="Arial"/>
          <w:b/>
          <w:spacing w:val="1"/>
          <w:sz w:val="24"/>
          <w:szCs w:val="24"/>
        </w:rPr>
        <w:t>4</w:t>
      </w:r>
    </w:p>
    <w:p w14:paraId="58758E32" w14:textId="77777777" w:rsidR="008C15E8" w:rsidRDefault="00491E8A">
      <w:pPr>
        <w:spacing w:before="19" w:line="857" w:lineRule="auto"/>
        <w:ind w:left="2607" w:right="2444"/>
        <w:jc w:val="center"/>
        <w:rPr>
          <w:rFonts w:ascii="Arial" w:eastAsia="Arial" w:hAnsi="Arial" w:cs="Arial"/>
          <w:b/>
          <w:sz w:val="24"/>
          <w:szCs w:val="24"/>
        </w:rPr>
      </w:pPr>
      <w:r>
        <w:rPr>
          <w:rFonts w:ascii="Arial" w:eastAsia="Arial" w:hAnsi="Arial" w:cs="Arial"/>
          <w:b/>
          <w:sz w:val="24"/>
          <w:szCs w:val="24"/>
        </w:rPr>
        <w:t>C</w:t>
      </w:r>
      <w:r>
        <w:rPr>
          <w:rFonts w:ascii="Arial" w:eastAsia="Arial" w:hAnsi="Arial" w:cs="Arial"/>
          <w:b/>
          <w:spacing w:val="1"/>
          <w:sz w:val="24"/>
          <w:szCs w:val="24"/>
        </w:rPr>
        <w:t>E</w:t>
      </w:r>
      <w:r>
        <w:rPr>
          <w:rFonts w:ascii="Arial" w:eastAsia="Arial" w:hAnsi="Arial" w:cs="Arial"/>
          <w:b/>
          <w:sz w:val="24"/>
          <w:szCs w:val="24"/>
        </w:rPr>
        <w:t>N</w:t>
      </w:r>
      <w:r>
        <w:rPr>
          <w:rFonts w:ascii="Arial" w:eastAsia="Arial" w:hAnsi="Arial" w:cs="Arial"/>
          <w:b/>
          <w:spacing w:val="1"/>
          <w:sz w:val="24"/>
          <w:szCs w:val="24"/>
        </w:rPr>
        <w:t>T</w:t>
      </w:r>
      <w:r>
        <w:rPr>
          <w:rFonts w:ascii="Arial" w:eastAsia="Arial" w:hAnsi="Arial" w:cs="Arial"/>
          <w:b/>
          <w:sz w:val="24"/>
          <w:szCs w:val="24"/>
        </w:rPr>
        <w:t>RO UNIVER</w:t>
      </w:r>
      <w:r>
        <w:rPr>
          <w:rFonts w:ascii="Arial" w:eastAsia="Arial" w:hAnsi="Arial" w:cs="Arial"/>
          <w:b/>
          <w:spacing w:val="-2"/>
          <w:sz w:val="24"/>
          <w:szCs w:val="24"/>
        </w:rPr>
        <w:t>SI</w:t>
      </w:r>
      <w:r>
        <w:rPr>
          <w:rFonts w:ascii="Arial" w:eastAsia="Arial" w:hAnsi="Arial" w:cs="Arial"/>
          <w:b/>
          <w:sz w:val="24"/>
          <w:szCs w:val="24"/>
        </w:rPr>
        <w:t>T</w:t>
      </w:r>
      <w:r>
        <w:rPr>
          <w:rFonts w:ascii="Arial" w:eastAsia="Arial" w:hAnsi="Arial" w:cs="Arial"/>
          <w:b/>
          <w:spacing w:val="-1"/>
          <w:sz w:val="24"/>
          <w:szCs w:val="24"/>
        </w:rPr>
        <w:t>A</w:t>
      </w:r>
      <w:r>
        <w:rPr>
          <w:rFonts w:ascii="Arial" w:eastAsia="Arial" w:hAnsi="Arial" w:cs="Arial"/>
          <w:b/>
          <w:sz w:val="24"/>
          <w:szCs w:val="24"/>
        </w:rPr>
        <w:t>RI</w:t>
      </w:r>
      <w:r>
        <w:rPr>
          <w:rFonts w:ascii="Arial" w:eastAsia="Arial" w:hAnsi="Arial" w:cs="Arial"/>
          <w:b/>
          <w:spacing w:val="2"/>
          <w:sz w:val="24"/>
          <w:szCs w:val="24"/>
        </w:rPr>
        <w:t>O</w:t>
      </w:r>
      <w:r>
        <w:rPr>
          <w:rFonts w:ascii="Arial" w:eastAsia="Arial" w:hAnsi="Arial" w:cs="Arial"/>
          <w:b/>
          <w:sz w:val="24"/>
          <w:szCs w:val="24"/>
        </w:rPr>
        <w:t xml:space="preserve">: </w:t>
      </w:r>
      <w:r w:rsidR="008C15E8">
        <w:rPr>
          <w:rFonts w:ascii="Arial" w:eastAsia="Arial" w:hAnsi="Arial" w:cs="Arial"/>
          <w:b/>
          <w:sz w:val="24"/>
          <w:szCs w:val="24"/>
        </w:rPr>
        <w:t>SAN VITO</w:t>
      </w:r>
    </w:p>
    <w:p w14:paraId="06A3076A" w14:textId="54D708B3" w:rsidR="009C435E" w:rsidRDefault="00491E8A">
      <w:pPr>
        <w:spacing w:before="19" w:line="857" w:lineRule="auto"/>
        <w:ind w:left="2607" w:right="2444"/>
        <w:jc w:val="center"/>
        <w:rPr>
          <w:rFonts w:ascii="Arial" w:eastAsia="Arial" w:hAnsi="Arial" w:cs="Arial"/>
          <w:sz w:val="24"/>
          <w:szCs w:val="24"/>
        </w:rPr>
        <w:sectPr w:rsidR="009C435E">
          <w:pgSz w:w="12240" w:h="15840"/>
          <w:pgMar w:top="620" w:right="1340" w:bottom="280" w:left="1180" w:header="720" w:footer="720" w:gutter="0"/>
          <w:cols w:space="720"/>
        </w:sectPr>
      </w:pPr>
      <w:r>
        <w:rPr>
          <w:rFonts w:ascii="Arial" w:eastAsia="Arial" w:hAnsi="Arial" w:cs="Arial"/>
          <w:b/>
          <w:sz w:val="24"/>
          <w:szCs w:val="24"/>
        </w:rPr>
        <w:t xml:space="preserve"> II</w:t>
      </w:r>
      <w:r>
        <w:rPr>
          <w:rFonts w:ascii="Arial" w:eastAsia="Arial" w:hAnsi="Arial" w:cs="Arial"/>
          <w:b/>
          <w:spacing w:val="1"/>
          <w:sz w:val="24"/>
          <w:szCs w:val="24"/>
        </w:rPr>
        <w:t xml:space="preserve"> </w:t>
      </w:r>
      <w:r>
        <w:rPr>
          <w:rFonts w:ascii="Arial" w:eastAsia="Arial" w:hAnsi="Arial" w:cs="Arial"/>
          <w:b/>
          <w:sz w:val="24"/>
          <w:szCs w:val="24"/>
        </w:rPr>
        <w:t>C</w:t>
      </w:r>
      <w:r>
        <w:rPr>
          <w:rFonts w:ascii="Arial" w:eastAsia="Arial" w:hAnsi="Arial" w:cs="Arial"/>
          <w:b/>
          <w:spacing w:val="-1"/>
          <w:sz w:val="24"/>
          <w:szCs w:val="24"/>
        </w:rPr>
        <w:t>U</w:t>
      </w:r>
      <w:r>
        <w:rPr>
          <w:rFonts w:ascii="Arial" w:eastAsia="Arial" w:hAnsi="Arial" w:cs="Arial"/>
          <w:b/>
          <w:sz w:val="24"/>
          <w:szCs w:val="24"/>
        </w:rPr>
        <w:t>A</w:t>
      </w:r>
      <w:r>
        <w:rPr>
          <w:rFonts w:ascii="Arial" w:eastAsia="Arial" w:hAnsi="Arial" w:cs="Arial"/>
          <w:b/>
          <w:spacing w:val="1"/>
          <w:sz w:val="24"/>
          <w:szCs w:val="24"/>
        </w:rPr>
        <w:t>T</w:t>
      </w:r>
      <w:r>
        <w:rPr>
          <w:rFonts w:ascii="Arial" w:eastAsia="Arial" w:hAnsi="Arial" w:cs="Arial"/>
          <w:b/>
          <w:sz w:val="24"/>
          <w:szCs w:val="24"/>
        </w:rPr>
        <w:t>RI</w:t>
      </w:r>
      <w:r>
        <w:rPr>
          <w:rFonts w:ascii="Arial" w:eastAsia="Arial" w:hAnsi="Arial" w:cs="Arial"/>
          <w:b/>
          <w:spacing w:val="-1"/>
          <w:sz w:val="24"/>
          <w:szCs w:val="24"/>
        </w:rPr>
        <w:t>M</w:t>
      </w:r>
      <w:r>
        <w:rPr>
          <w:rFonts w:ascii="Arial" w:eastAsia="Arial" w:hAnsi="Arial" w:cs="Arial"/>
          <w:b/>
          <w:sz w:val="24"/>
          <w:szCs w:val="24"/>
        </w:rPr>
        <w:t>E</w:t>
      </w:r>
      <w:r>
        <w:rPr>
          <w:rFonts w:ascii="Arial" w:eastAsia="Arial" w:hAnsi="Arial" w:cs="Arial"/>
          <w:b/>
          <w:spacing w:val="-2"/>
          <w:sz w:val="24"/>
          <w:szCs w:val="24"/>
        </w:rPr>
        <w:t>S</w:t>
      </w:r>
      <w:r>
        <w:rPr>
          <w:rFonts w:ascii="Arial" w:eastAsia="Arial" w:hAnsi="Arial" w:cs="Arial"/>
          <w:b/>
          <w:spacing w:val="2"/>
          <w:sz w:val="24"/>
          <w:szCs w:val="24"/>
        </w:rPr>
        <w:t>T</w:t>
      </w:r>
      <w:r>
        <w:rPr>
          <w:rFonts w:ascii="Arial" w:eastAsia="Arial" w:hAnsi="Arial" w:cs="Arial"/>
          <w:b/>
          <w:sz w:val="24"/>
          <w:szCs w:val="24"/>
        </w:rPr>
        <w:t>R</w:t>
      </w:r>
      <w:r>
        <w:rPr>
          <w:rFonts w:ascii="Arial" w:eastAsia="Arial" w:hAnsi="Arial" w:cs="Arial"/>
          <w:b/>
          <w:spacing w:val="1"/>
          <w:sz w:val="24"/>
          <w:szCs w:val="24"/>
        </w:rPr>
        <w:t>E</w:t>
      </w:r>
      <w:r>
        <w:rPr>
          <w:rFonts w:ascii="Arial" w:eastAsia="Arial" w:hAnsi="Arial" w:cs="Arial"/>
          <w:b/>
          <w:sz w:val="24"/>
          <w:szCs w:val="24"/>
        </w:rPr>
        <w:t>,</w:t>
      </w:r>
      <w:r>
        <w:rPr>
          <w:rFonts w:ascii="Arial" w:eastAsia="Arial" w:hAnsi="Arial" w:cs="Arial"/>
          <w:b/>
          <w:spacing w:val="-1"/>
          <w:sz w:val="24"/>
          <w:szCs w:val="24"/>
        </w:rPr>
        <w:t xml:space="preserve"> 2</w:t>
      </w:r>
      <w:r>
        <w:rPr>
          <w:rFonts w:ascii="Arial" w:eastAsia="Arial" w:hAnsi="Arial" w:cs="Arial"/>
          <w:b/>
          <w:spacing w:val="1"/>
          <w:sz w:val="24"/>
          <w:szCs w:val="24"/>
        </w:rPr>
        <w:t>02</w:t>
      </w:r>
      <w:r w:rsidR="00691F58">
        <w:rPr>
          <w:rFonts w:ascii="Arial" w:eastAsia="Arial" w:hAnsi="Arial" w:cs="Arial"/>
          <w:b/>
          <w:sz w:val="24"/>
          <w:szCs w:val="24"/>
        </w:rPr>
        <w:t>5</w:t>
      </w:r>
    </w:p>
    <w:p w14:paraId="37601A17" w14:textId="77777777" w:rsidR="009C435E" w:rsidRDefault="00491E8A">
      <w:pPr>
        <w:spacing w:before="59"/>
        <w:ind w:left="3348" w:right="3365"/>
        <w:jc w:val="center"/>
        <w:rPr>
          <w:rFonts w:ascii="Arial" w:eastAsia="Arial" w:hAnsi="Arial" w:cs="Arial"/>
          <w:sz w:val="28"/>
          <w:szCs w:val="28"/>
        </w:rPr>
      </w:pPr>
      <w:r>
        <w:rPr>
          <w:rFonts w:ascii="Arial" w:eastAsia="Arial" w:hAnsi="Arial" w:cs="Arial"/>
          <w:b/>
          <w:spacing w:val="1"/>
          <w:sz w:val="28"/>
          <w:szCs w:val="28"/>
        </w:rPr>
        <w:lastRenderedPageBreak/>
        <w:t>í</w:t>
      </w:r>
      <w:r>
        <w:rPr>
          <w:rFonts w:ascii="Arial" w:eastAsia="Arial" w:hAnsi="Arial" w:cs="Arial"/>
          <w:b/>
          <w:spacing w:val="-1"/>
          <w:sz w:val="28"/>
          <w:szCs w:val="28"/>
        </w:rPr>
        <w:t>nd</w:t>
      </w:r>
      <w:r>
        <w:rPr>
          <w:rFonts w:ascii="Arial" w:eastAsia="Arial" w:hAnsi="Arial" w:cs="Arial"/>
          <w:b/>
          <w:spacing w:val="1"/>
          <w:sz w:val="28"/>
          <w:szCs w:val="28"/>
        </w:rPr>
        <w:t>i</w:t>
      </w:r>
      <w:r>
        <w:rPr>
          <w:rFonts w:ascii="Arial" w:eastAsia="Arial" w:hAnsi="Arial" w:cs="Arial"/>
          <w:b/>
          <w:sz w:val="28"/>
          <w:szCs w:val="28"/>
        </w:rPr>
        <w:t>ce</w:t>
      </w:r>
      <w:r>
        <w:rPr>
          <w:rFonts w:ascii="Arial" w:eastAsia="Arial" w:hAnsi="Arial" w:cs="Arial"/>
          <w:b/>
          <w:spacing w:val="-1"/>
          <w:sz w:val="28"/>
          <w:szCs w:val="28"/>
        </w:rPr>
        <w:t xml:space="preserve"> </w:t>
      </w:r>
      <w:r>
        <w:rPr>
          <w:rFonts w:ascii="Arial" w:eastAsia="Arial" w:hAnsi="Arial" w:cs="Arial"/>
          <w:b/>
          <w:spacing w:val="1"/>
          <w:sz w:val="28"/>
          <w:szCs w:val="28"/>
        </w:rPr>
        <w:t>d</w:t>
      </w:r>
      <w:r>
        <w:rPr>
          <w:rFonts w:ascii="Arial" w:eastAsia="Arial" w:hAnsi="Arial" w:cs="Arial"/>
          <w:b/>
          <w:sz w:val="28"/>
          <w:szCs w:val="28"/>
        </w:rPr>
        <w:t>e</w:t>
      </w:r>
      <w:r>
        <w:rPr>
          <w:rFonts w:ascii="Arial" w:eastAsia="Arial" w:hAnsi="Arial" w:cs="Arial"/>
          <w:b/>
          <w:spacing w:val="-1"/>
          <w:sz w:val="28"/>
          <w:szCs w:val="28"/>
        </w:rPr>
        <w:t xml:space="preserve"> </w:t>
      </w:r>
      <w:r>
        <w:rPr>
          <w:rFonts w:ascii="Arial" w:eastAsia="Arial" w:hAnsi="Arial" w:cs="Arial"/>
          <w:b/>
          <w:spacing w:val="-3"/>
          <w:sz w:val="28"/>
          <w:szCs w:val="28"/>
        </w:rPr>
        <w:t>c</w:t>
      </w:r>
      <w:r>
        <w:rPr>
          <w:rFonts w:ascii="Arial" w:eastAsia="Arial" w:hAnsi="Arial" w:cs="Arial"/>
          <w:b/>
          <w:spacing w:val="1"/>
          <w:sz w:val="28"/>
          <w:szCs w:val="28"/>
        </w:rPr>
        <w:t>o</w:t>
      </w:r>
      <w:r>
        <w:rPr>
          <w:rFonts w:ascii="Arial" w:eastAsia="Arial" w:hAnsi="Arial" w:cs="Arial"/>
          <w:b/>
          <w:spacing w:val="-1"/>
          <w:sz w:val="28"/>
          <w:szCs w:val="28"/>
        </w:rPr>
        <w:t>n</w:t>
      </w:r>
      <w:r>
        <w:rPr>
          <w:rFonts w:ascii="Arial" w:eastAsia="Arial" w:hAnsi="Arial" w:cs="Arial"/>
          <w:b/>
          <w:sz w:val="28"/>
          <w:szCs w:val="28"/>
        </w:rPr>
        <w:t>te</w:t>
      </w:r>
      <w:r>
        <w:rPr>
          <w:rFonts w:ascii="Arial" w:eastAsia="Arial" w:hAnsi="Arial" w:cs="Arial"/>
          <w:b/>
          <w:spacing w:val="-1"/>
          <w:sz w:val="28"/>
          <w:szCs w:val="28"/>
        </w:rPr>
        <w:t>ni</w:t>
      </w:r>
      <w:r>
        <w:rPr>
          <w:rFonts w:ascii="Arial" w:eastAsia="Arial" w:hAnsi="Arial" w:cs="Arial"/>
          <w:b/>
          <w:spacing w:val="1"/>
          <w:sz w:val="28"/>
          <w:szCs w:val="28"/>
        </w:rPr>
        <w:t>d</w:t>
      </w:r>
      <w:r>
        <w:rPr>
          <w:rFonts w:ascii="Arial" w:eastAsia="Arial" w:hAnsi="Arial" w:cs="Arial"/>
          <w:b/>
          <w:spacing w:val="-1"/>
          <w:sz w:val="28"/>
          <w:szCs w:val="28"/>
        </w:rPr>
        <w:t>o</w:t>
      </w:r>
      <w:r>
        <w:rPr>
          <w:rFonts w:ascii="Arial" w:eastAsia="Arial" w:hAnsi="Arial" w:cs="Arial"/>
          <w:b/>
          <w:sz w:val="28"/>
          <w:szCs w:val="28"/>
        </w:rPr>
        <w:t>s</w:t>
      </w:r>
    </w:p>
    <w:p w14:paraId="7CD5C11D" w14:textId="77777777" w:rsidR="009C435E" w:rsidRDefault="009C435E">
      <w:pPr>
        <w:spacing w:before="6" w:line="120" w:lineRule="exact"/>
        <w:rPr>
          <w:sz w:val="13"/>
          <w:szCs w:val="13"/>
        </w:rPr>
      </w:pPr>
    </w:p>
    <w:p w14:paraId="2F5E70CB" w14:textId="77777777" w:rsidR="009C435E" w:rsidRDefault="009C435E">
      <w:pPr>
        <w:spacing w:line="200" w:lineRule="exact"/>
      </w:pPr>
    </w:p>
    <w:p w14:paraId="5519EDF1" w14:textId="77777777" w:rsidR="009C435E" w:rsidRPr="0096115C" w:rsidRDefault="009C435E" w:rsidP="0096115C">
      <w:pPr>
        <w:spacing w:line="360" w:lineRule="auto"/>
        <w:rPr>
          <w:rFonts w:ascii="Arial" w:hAnsi="Arial" w:cs="Arial"/>
          <w:sz w:val="24"/>
          <w:szCs w:val="24"/>
        </w:rPr>
      </w:pPr>
    </w:p>
    <w:p w14:paraId="5ECA1A5B" w14:textId="77777777" w:rsidR="009C435E" w:rsidRPr="0096115C" w:rsidRDefault="009C435E" w:rsidP="0096115C">
      <w:pPr>
        <w:spacing w:line="360" w:lineRule="auto"/>
        <w:rPr>
          <w:rFonts w:ascii="Arial" w:hAnsi="Arial" w:cs="Arial"/>
          <w:sz w:val="24"/>
          <w:szCs w:val="24"/>
        </w:rPr>
      </w:pPr>
    </w:p>
    <w:sdt>
      <w:sdtPr>
        <w:rPr>
          <w:rFonts w:ascii="Arial" w:eastAsia="Times New Roman" w:hAnsi="Arial" w:cs="Arial"/>
          <w:color w:val="auto"/>
          <w:sz w:val="24"/>
          <w:szCs w:val="24"/>
          <w:lang w:val="es-ES" w:eastAsia="en-US"/>
        </w:rPr>
        <w:id w:val="-1522072679"/>
        <w:docPartObj>
          <w:docPartGallery w:val="Table of Contents"/>
          <w:docPartUnique/>
        </w:docPartObj>
      </w:sdtPr>
      <w:sdtEndPr>
        <w:rPr>
          <w:rFonts w:ascii="Times New Roman" w:hAnsi="Times New Roman" w:cs="Times New Roman"/>
          <w:b/>
          <w:bCs/>
          <w:sz w:val="20"/>
          <w:szCs w:val="20"/>
        </w:rPr>
      </w:sdtEndPr>
      <w:sdtContent>
        <w:p w14:paraId="4E46B439" w14:textId="411F62CE" w:rsidR="00542834" w:rsidRPr="0096115C" w:rsidRDefault="00542834" w:rsidP="0096115C">
          <w:pPr>
            <w:pStyle w:val="TtuloTDC"/>
            <w:spacing w:line="360" w:lineRule="auto"/>
            <w:jc w:val="center"/>
            <w:rPr>
              <w:rFonts w:ascii="Arial" w:hAnsi="Arial" w:cs="Arial"/>
              <w:b/>
              <w:bCs/>
              <w:color w:val="auto"/>
              <w:sz w:val="28"/>
              <w:szCs w:val="28"/>
            </w:rPr>
          </w:pPr>
          <w:r w:rsidRPr="0096115C">
            <w:rPr>
              <w:rFonts w:ascii="Arial" w:hAnsi="Arial" w:cs="Arial"/>
              <w:b/>
              <w:bCs/>
              <w:color w:val="auto"/>
              <w:sz w:val="28"/>
              <w:szCs w:val="28"/>
              <w:lang w:val="es-ES"/>
            </w:rPr>
            <w:t>Contenido</w:t>
          </w:r>
        </w:p>
        <w:p w14:paraId="40749945" w14:textId="7009D223" w:rsidR="003219B3" w:rsidRPr="003219B3" w:rsidRDefault="00542834" w:rsidP="003219B3">
          <w:pPr>
            <w:pStyle w:val="TDC1"/>
            <w:tabs>
              <w:tab w:val="left" w:pos="400"/>
              <w:tab w:val="right" w:leader="dot" w:pos="9570"/>
            </w:tabs>
            <w:spacing w:line="480" w:lineRule="auto"/>
            <w:jc w:val="both"/>
            <w:rPr>
              <w:rFonts w:ascii="Arial" w:eastAsiaTheme="minorEastAsia" w:hAnsi="Arial" w:cs="Arial"/>
              <w:noProof/>
              <w:sz w:val="24"/>
              <w:szCs w:val="24"/>
              <w:lang w:eastAsia="es-CR"/>
            </w:rPr>
          </w:pPr>
          <w:r w:rsidRPr="003219B3">
            <w:rPr>
              <w:rFonts w:ascii="Arial" w:hAnsi="Arial" w:cs="Arial"/>
              <w:sz w:val="24"/>
              <w:szCs w:val="24"/>
            </w:rPr>
            <w:fldChar w:fldCharType="begin"/>
          </w:r>
          <w:r w:rsidRPr="003219B3">
            <w:rPr>
              <w:rFonts w:ascii="Arial" w:hAnsi="Arial" w:cs="Arial"/>
              <w:sz w:val="24"/>
              <w:szCs w:val="24"/>
            </w:rPr>
            <w:instrText xml:space="preserve"> TOC \o "1-3" \h \z \u </w:instrText>
          </w:r>
          <w:r w:rsidRPr="003219B3">
            <w:rPr>
              <w:rFonts w:ascii="Arial" w:hAnsi="Arial" w:cs="Arial"/>
              <w:sz w:val="24"/>
              <w:szCs w:val="24"/>
            </w:rPr>
            <w:fldChar w:fldCharType="separate"/>
          </w:r>
          <w:hyperlink w:anchor="_Toc203852884" w:history="1">
            <w:r w:rsidR="003219B3" w:rsidRPr="003219B3">
              <w:rPr>
                <w:rStyle w:val="Hipervnculo"/>
                <w:rFonts w:ascii="Arial" w:hAnsi="Arial" w:cs="Arial"/>
                <w:noProof/>
                <w:sz w:val="24"/>
                <w:szCs w:val="24"/>
              </w:rPr>
              <w:t>1.</w:t>
            </w:r>
            <w:r w:rsidR="003219B3" w:rsidRPr="003219B3">
              <w:rPr>
                <w:rFonts w:ascii="Arial" w:eastAsiaTheme="minorEastAsia" w:hAnsi="Arial" w:cs="Arial"/>
                <w:noProof/>
                <w:sz w:val="24"/>
                <w:szCs w:val="24"/>
                <w:lang w:eastAsia="es-CR"/>
              </w:rPr>
              <w:tab/>
            </w:r>
            <w:r w:rsidR="003219B3" w:rsidRPr="003219B3">
              <w:rPr>
                <w:rStyle w:val="Hipervnculo"/>
                <w:rFonts w:ascii="Arial" w:hAnsi="Arial" w:cs="Arial"/>
                <w:noProof/>
                <w:sz w:val="24"/>
                <w:szCs w:val="24"/>
              </w:rPr>
              <w:t>Introducción</w:t>
            </w:r>
            <w:r w:rsidR="003219B3" w:rsidRPr="003219B3">
              <w:rPr>
                <w:rFonts w:ascii="Arial" w:hAnsi="Arial" w:cs="Arial"/>
                <w:noProof/>
                <w:webHidden/>
                <w:sz w:val="24"/>
                <w:szCs w:val="24"/>
              </w:rPr>
              <w:tab/>
            </w:r>
            <w:r w:rsidR="003219B3" w:rsidRPr="003219B3">
              <w:rPr>
                <w:rFonts w:ascii="Arial" w:hAnsi="Arial" w:cs="Arial"/>
                <w:noProof/>
                <w:webHidden/>
                <w:sz w:val="24"/>
                <w:szCs w:val="24"/>
              </w:rPr>
              <w:fldChar w:fldCharType="begin"/>
            </w:r>
            <w:r w:rsidR="003219B3" w:rsidRPr="003219B3">
              <w:rPr>
                <w:rFonts w:ascii="Arial" w:hAnsi="Arial" w:cs="Arial"/>
                <w:noProof/>
                <w:webHidden/>
                <w:sz w:val="24"/>
                <w:szCs w:val="24"/>
              </w:rPr>
              <w:instrText xml:space="preserve"> PAGEREF _Toc203852884 \h </w:instrText>
            </w:r>
            <w:r w:rsidR="003219B3" w:rsidRPr="003219B3">
              <w:rPr>
                <w:rFonts w:ascii="Arial" w:hAnsi="Arial" w:cs="Arial"/>
                <w:noProof/>
                <w:webHidden/>
                <w:sz w:val="24"/>
                <w:szCs w:val="24"/>
              </w:rPr>
            </w:r>
            <w:r w:rsidR="003219B3" w:rsidRPr="003219B3">
              <w:rPr>
                <w:rFonts w:ascii="Arial" w:hAnsi="Arial" w:cs="Arial"/>
                <w:noProof/>
                <w:webHidden/>
                <w:sz w:val="24"/>
                <w:szCs w:val="24"/>
              </w:rPr>
              <w:fldChar w:fldCharType="separate"/>
            </w:r>
            <w:r w:rsidR="003219B3" w:rsidRPr="003219B3">
              <w:rPr>
                <w:rFonts w:ascii="Arial" w:hAnsi="Arial" w:cs="Arial"/>
                <w:noProof/>
                <w:webHidden/>
                <w:sz w:val="24"/>
                <w:szCs w:val="24"/>
              </w:rPr>
              <w:t>2</w:t>
            </w:r>
            <w:r w:rsidR="003219B3" w:rsidRPr="003219B3">
              <w:rPr>
                <w:rFonts w:ascii="Arial" w:hAnsi="Arial" w:cs="Arial"/>
                <w:noProof/>
                <w:webHidden/>
                <w:sz w:val="24"/>
                <w:szCs w:val="24"/>
              </w:rPr>
              <w:fldChar w:fldCharType="end"/>
            </w:r>
          </w:hyperlink>
        </w:p>
        <w:p w14:paraId="5428CB73" w14:textId="3B249CC7" w:rsidR="003219B3" w:rsidRPr="003219B3" w:rsidRDefault="00607677" w:rsidP="003219B3">
          <w:pPr>
            <w:pStyle w:val="TDC1"/>
            <w:tabs>
              <w:tab w:val="left" w:pos="400"/>
              <w:tab w:val="right" w:leader="dot" w:pos="9570"/>
            </w:tabs>
            <w:spacing w:line="480" w:lineRule="auto"/>
            <w:jc w:val="both"/>
            <w:rPr>
              <w:rFonts w:ascii="Arial" w:eastAsiaTheme="minorEastAsia" w:hAnsi="Arial" w:cs="Arial"/>
              <w:noProof/>
              <w:sz w:val="24"/>
              <w:szCs w:val="24"/>
              <w:lang w:eastAsia="es-CR"/>
            </w:rPr>
          </w:pPr>
          <w:hyperlink w:anchor="_Toc203852885" w:history="1">
            <w:r w:rsidR="003219B3" w:rsidRPr="003219B3">
              <w:rPr>
                <w:rStyle w:val="Hipervnculo"/>
                <w:rFonts w:ascii="Arial" w:eastAsia="Arial" w:hAnsi="Arial" w:cs="Arial"/>
                <w:noProof/>
                <w:sz w:val="24"/>
                <w:szCs w:val="24"/>
              </w:rPr>
              <w:t>2.</w:t>
            </w:r>
            <w:r w:rsidR="003219B3" w:rsidRPr="003219B3">
              <w:rPr>
                <w:rFonts w:ascii="Arial" w:eastAsiaTheme="minorEastAsia" w:hAnsi="Arial" w:cs="Arial"/>
                <w:noProof/>
                <w:sz w:val="24"/>
                <w:szCs w:val="24"/>
                <w:lang w:eastAsia="es-CR"/>
              </w:rPr>
              <w:tab/>
            </w:r>
            <w:r w:rsidR="003219B3" w:rsidRPr="003219B3">
              <w:rPr>
                <w:rStyle w:val="Hipervnculo"/>
                <w:rFonts w:ascii="Arial" w:eastAsia="Arial" w:hAnsi="Arial" w:cs="Arial"/>
                <w:noProof/>
                <w:sz w:val="24"/>
                <w:szCs w:val="24"/>
              </w:rPr>
              <w:t>Desarrollo</w:t>
            </w:r>
            <w:r w:rsidR="003219B3" w:rsidRPr="003219B3">
              <w:rPr>
                <w:rFonts w:ascii="Arial" w:hAnsi="Arial" w:cs="Arial"/>
                <w:noProof/>
                <w:webHidden/>
                <w:sz w:val="24"/>
                <w:szCs w:val="24"/>
              </w:rPr>
              <w:tab/>
            </w:r>
            <w:r w:rsidR="003219B3" w:rsidRPr="003219B3">
              <w:rPr>
                <w:rFonts w:ascii="Arial" w:hAnsi="Arial" w:cs="Arial"/>
                <w:noProof/>
                <w:webHidden/>
                <w:sz w:val="24"/>
                <w:szCs w:val="24"/>
              </w:rPr>
              <w:fldChar w:fldCharType="begin"/>
            </w:r>
            <w:r w:rsidR="003219B3" w:rsidRPr="003219B3">
              <w:rPr>
                <w:rFonts w:ascii="Arial" w:hAnsi="Arial" w:cs="Arial"/>
                <w:noProof/>
                <w:webHidden/>
                <w:sz w:val="24"/>
                <w:szCs w:val="24"/>
              </w:rPr>
              <w:instrText xml:space="preserve"> PAGEREF _Toc203852885 \h </w:instrText>
            </w:r>
            <w:r w:rsidR="003219B3" w:rsidRPr="003219B3">
              <w:rPr>
                <w:rFonts w:ascii="Arial" w:hAnsi="Arial" w:cs="Arial"/>
                <w:noProof/>
                <w:webHidden/>
                <w:sz w:val="24"/>
                <w:szCs w:val="24"/>
              </w:rPr>
            </w:r>
            <w:r w:rsidR="003219B3" w:rsidRPr="003219B3">
              <w:rPr>
                <w:rFonts w:ascii="Arial" w:hAnsi="Arial" w:cs="Arial"/>
                <w:noProof/>
                <w:webHidden/>
                <w:sz w:val="24"/>
                <w:szCs w:val="24"/>
              </w:rPr>
              <w:fldChar w:fldCharType="separate"/>
            </w:r>
            <w:r w:rsidR="003219B3" w:rsidRPr="003219B3">
              <w:rPr>
                <w:rFonts w:ascii="Arial" w:hAnsi="Arial" w:cs="Arial"/>
                <w:noProof/>
                <w:webHidden/>
                <w:sz w:val="24"/>
                <w:szCs w:val="24"/>
              </w:rPr>
              <w:t>3</w:t>
            </w:r>
            <w:r w:rsidR="003219B3" w:rsidRPr="003219B3">
              <w:rPr>
                <w:rFonts w:ascii="Arial" w:hAnsi="Arial" w:cs="Arial"/>
                <w:noProof/>
                <w:webHidden/>
                <w:sz w:val="24"/>
                <w:szCs w:val="24"/>
              </w:rPr>
              <w:fldChar w:fldCharType="end"/>
            </w:r>
          </w:hyperlink>
        </w:p>
        <w:p w14:paraId="3C11DD62" w14:textId="2CDA258D" w:rsidR="003219B3" w:rsidRPr="003219B3" w:rsidRDefault="00607677" w:rsidP="003219B3">
          <w:pPr>
            <w:pStyle w:val="TDC1"/>
            <w:tabs>
              <w:tab w:val="left" w:pos="400"/>
              <w:tab w:val="right" w:leader="dot" w:pos="9570"/>
            </w:tabs>
            <w:spacing w:line="480" w:lineRule="auto"/>
            <w:jc w:val="both"/>
            <w:rPr>
              <w:rFonts w:ascii="Arial" w:eastAsiaTheme="minorEastAsia" w:hAnsi="Arial" w:cs="Arial"/>
              <w:noProof/>
              <w:sz w:val="24"/>
              <w:szCs w:val="24"/>
              <w:lang w:eastAsia="es-CR"/>
            </w:rPr>
          </w:pPr>
          <w:hyperlink w:anchor="_Toc203852886" w:history="1">
            <w:r w:rsidR="003219B3" w:rsidRPr="003219B3">
              <w:rPr>
                <w:rStyle w:val="Hipervnculo"/>
                <w:rFonts w:ascii="Arial" w:eastAsia="Arial" w:hAnsi="Arial" w:cs="Arial"/>
                <w:noProof/>
                <w:sz w:val="24"/>
                <w:szCs w:val="24"/>
              </w:rPr>
              <w:t>3.</w:t>
            </w:r>
            <w:r w:rsidR="003219B3" w:rsidRPr="003219B3">
              <w:rPr>
                <w:rFonts w:ascii="Arial" w:eastAsiaTheme="minorEastAsia" w:hAnsi="Arial" w:cs="Arial"/>
                <w:noProof/>
                <w:sz w:val="24"/>
                <w:szCs w:val="24"/>
                <w:lang w:eastAsia="es-CR"/>
              </w:rPr>
              <w:tab/>
            </w:r>
            <w:r w:rsidR="003219B3" w:rsidRPr="003219B3">
              <w:rPr>
                <w:rStyle w:val="Hipervnculo"/>
                <w:rFonts w:ascii="Arial" w:eastAsia="Arial" w:hAnsi="Arial" w:cs="Arial"/>
                <w:noProof/>
                <w:sz w:val="24"/>
                <w:szCs w:val="24"/>
              </w:rPr>
              <w:t>C</w:t>
            </w:r>
            <w:r w:rsidR="003219B3" w:rsidRPr="003219B3">
              <w:rPr>
                <w:rStyle w:val="Hipervnculo"/>
                <w:rFonts w:ascii="Arial" w:eastAsia="Arial" w:hAnsi="Arial" w:cs="Arial"/>
                <w:noProof/>
                <w:spacing w:val="-1"/>
                <w:sz w:val="24"/>
                <w:szCs w:val="24"/>
              </w:rPr>
              <w:t>o</w:t>
            </w:r>
            <w:r w:rsidR="003219B3" w:rsidRPr="003219B3">
              <w:rPr>
                <w:rStyle w:val="Hipervnculo"/>
                <w:rFonts w:ascii="Arial" w:eastAsia="Arial" w:hAnsi="Arial" w:cs="Arial"/>
                <w:noProof/>
                <w:sz w:val="24"/>
                <w:szCs w:val="24"/>
              </w:rPr>
              <w:t>n</w:t>
            </w:r>
            <w:r w:rsidR="003219B3" w:rsidRPr="003219B3">
              <w:rPr>
                <w:rStyle w:val="Hipervnculo"/>
                <w:rFonts w:ascii="Arial" w:eastAsia="Arial" w:hAnsi="Arial" w:cs="Arial"/>
                <w:noProof/>
                <w:spacing w:val="-3"/>
                <w:sz w:val="24"/>
                <w:szCs w:val="24"/>
              </w:rPr>
              <w:t>c</w:t>
            </w:r>
            <w:r w:rsidR="003219B3" w:rsidRPr="003219B3">
              <w:rPr>
                <w:rStyle w:val="Hipervnculo"/>
                <w:rFonts w:ascii="Arial" w:eastAsia="Arial" w:hAnsi="Arial" w:cs="Arial"/>
                <w:noProof/>
                <w:spacing w:val="-1"/>
                <w:sz w:val="24"/>
                <w:szCs w:val="24"/>
              </w:rPr>
              <w:t>l</w:t>
            </w:r>
            <w:r w:rsidR="003219B3" w:rsidRPr="003219B3">
              <w:rPr>
                <w:rStyle w:val="Hipervnculo"/>
                <w:rFonts w:ascii="Arial" w:eastAsia="Arial" w:hAnsi="Arial" w:cs="Arial"/>
                <w:noProof/>
                <w:sz w:val="24"/>
                <w:szCs w:val="24"/>
              </w:rPr>
              <w:t>us</w:t>
            </w:r>
            <w:r w:rsidR="003219B3" w:rsidRPr="003219B3">
              <w:rPr>
                <w:rStyle w:val="Hipervnculo"/>
                <w:rFonts w:ascii="Arial" w:eastAsia="Arial" w:hAnsi="Arial" w:cs="Arial"/>
                <w:noProof/>
                <w:spacing w:val="-1"/>
                <w:sz w:val="24"/>
                <w:szCs w:val="24"/>
              </w:rPr>
              <w:t>io</w:t>
            </w:r>
            <w:r w:rsidR="003219B3" w:rsidRPr="003219B3">
              <w:rPr>
                <w:rStyle w:val="Hipervnculo"/>
                <w:rFonts w:ascii="Arial" w:eastAsia="Arial" w:hAnsi="Arial" w:cs="Arial"/>
                <w:noProof/>
                <w:sz w:val="24"/>
                <w:szCs w:val="24"/>
              </w:rPr>
              <w:t>nes</w:t>
            </w:r>
            <w:r w:rsidR="003219B3" w:rsidRPr="003219B3">
              <w:rPr>
                <w:rFonts w:ascii="Arial" w:hAnsi="Arial" w:cs="Arial"/>
                <w:noProof/>
                <w:webHidden/>
                <w:sz w:val="24"/>
                <w:szCs w:val="24"/>
              </w:rPr>
              <w:tab/>
            </w:r>
            <w:r w:rsidR="003219B3" w:rsidRPr="003219B3">
              <w:rPr>
                <w:rFonts w:ascii="Arial" w:hAnsi="Arial" w:cs="Arial"/>
                <w:noProof/>
                <w:webHidden/>
                <w:sz w:val="24"/>
                <w:szCs w:val="24"/>
              </w:rPr>
              <w:fldChar w:fldCharType="begin"/>
            </w:r>
            <w:r w:rsidR="003219B3" w:rsidRPr="003219B3">
              <w:rPr>
                <w:rFonts w:ascii="Arial" w:hAnsi="Arial" w:cs="Arial"/>
                <w:noProof/>
                <w:webHidden/>
                <w:sz w:val="24"/>
                <w:szCs w:val="24"/>
              </w:rPr>
              <w:instrText xml:space="preserve"> PAGEREF _Toc203852886 \h </w:instrText>
            </w:r>
            <w:r w:rsidR="003219B3" w:rsidRPr="003219B3">
              <w:rPr>
                <w:rFonts w:ascii="Arial" w:hAnsi="Arial" w:cs="Arial"/>
                <w:noProof/>
                <w:webHidden/>
                <w:sz w:val="24"/>
                <w:szCs w:val="24"/>
              </w:rPr>
            </w:r>
            <w:r w:rsidR="003219B3" w:rsidRPr="003219B3">
              <w:rPr>
                <w:rFonts w:ascii="Arial" w:hAnsi="Arial" w:cs="Arial"/>
                <w:noProof/>
                <w:webHidden/>
                <w:sz w:val="24"/>
                <w:szCs w:val="24"/>
              </w:rPr>
              <w:fldChar w:fldCharType="separate"/>
            </w:r>
            <w:r w:rsidR="003219B3" w:rsidRPr="003219B3">
              <w:rPr>
                <w:rFonts w:ascii="Arial" w:hAnsi="Arial" w:cs="Arial"/>
                <w:noProof/>
                <w:webHidden/>
                <w:sz w:val="24"/>
                <w:szCs w:val="24"/>
              </w:rPr>
              <w:t>5</w:t>
            </w:r>
            <w:r w:rsidR="003219B3" w:rsidRPr="003219B3">
              <w:rPr>
                <w:rFonts w:ascii="Arial" w:hAnsi="Arial" w:cs="Arial"/>
                <w:noProof/>
                <w:webHidden/>
                <w:sz w:val="24"/>
                <w:szCs w:val="24"/>
              </w:rPr>
              <w:fldChar w:fldCharType="end"/>
            </w:r>
          </w:hyperlink>
        </w:p>
        <w:p w14:paraId="1466D3F1" w14:textId="0198DD9C" w:rsidR="003219B3" w:rsidRPr="003219B3" w:rsidRDefault="00607677" w:rsidP="003219B3">
          <w:pPr>
            <w:pStyle w:val="TDC1"/>
            <w:tabs>
              <w:tab w:val="left" w:pos="400"/>
              <w:tab w:val="right" w:leader="dot" w:pos="9570"/>
            </w:tabs>
            <w:spacing w:line="480" w:lineRule="auto"/>
            <w:jc w:val="both"/>
            <w:rPr>
              <w:rFonts w:ascii="Arial" w:eastAsiaTheme="minorEastAsia" w:hAnsi="Arial" w:cs="Arial"/>
              <w:noProof/>
              <w:sz w:val="24"/>
              <w:szCs w:val="24"/>
              <w:lang w:eastAsia="es-CR"/>
            </w:rPr>
          </w:pPr>
          <w:hyperlink w:anchor="_Toc203852887" w:history="1">
            <w:r w:rsidR="003219B3" w:rsidRPr="003219B3">
              <w:rPr>
                <w:rStyle w:val="Hipervnculo"/>
                <w:rFonts w:ascii="Arial" w:hAnsi="Arial" w:cs="Arial"/>
                <w:noProof/>
                <w:sz w:val="24"/>
                <w:szCs w:val="24"/>
              </w:rPr>
              <w:t>4.</w:t>
            </w:r>
            <w:r w:rsidR="003219B3" w:rsidRPr="003219B3">
              <w:rPr>
                <w:rFonts w:ascii="Arial" w:eastAsiaTheme="minorEastAsia" w:hAnsi="Arial" w:cs="Arial"/>
                <w:noProof/>
                <w:sz w:val="24"/>
                <w:szCs w:val="24"/>
                <w:lang w:eastAsia="es-CR"/>
              </w:rPr>
              <w:tab/>
            </w:r>
            <w:r w:rsidR="003219B3" w:rsidRPr="003219B3">
              <w:rPr>
                <w:rStyle w:val="Hipervnculo"/>
                <w:rFonts w:ascii="Arial" w:hAnsi="Arial" w:cs="Arial"/>
                <w:noProof/>
                <w:sz w:val="24"/>
                <w:szCs w:val="24"/>
              </w:rPr>
              <w:t>Recomendaciones</w:t>
            </w:r>
            <w:r w:rsidR="003219B3" w:rsidRPr="003219B3">
              <w:rPr>
                <w:rFonts w:ascii="Arial" w:hAnsi="Arial" w:cs="Arial"/>
                <w:noProof/>
                <w:webHidden/>
                <w:sz w:val="24"/>
                <w:szCs w:val="24"/>
              </w:rPr>
              <w:tab/>
            </w:r>
            <w:r w:rsidR="003219B3" w:rsidRPr="003219B3">
              <w:rPr>
                <w:rFonts w:ascii="Arial" w:hAnsi="Arial" w:cs="Arial"/>
                <w:noProof/>
                <w:webHidden/>
                <w:sz w:val="24"/>
                <w:szCs w:val="24"/>
              </w:rPr>
              <w:fldChar w:fldCharType="begin"/>
            </w:r>
            <w:r w:rsidR="003219B3" w:rsidRPr="003219B3">
              <w:rPr>
                <w:rFonts w:ascii="Arial" w:hAnsi="Arial" w:cs="Arial"/>
                <w:noProof/>
                <w:webHidden/>
                <w:sz w:val="24"/>
                <w:szCs w:val="24"/>
              </w:rPr>
              <w:instrText xml:space="preserve"> PAGEREF _Toc203852887 \h </w:instrText>
            </w:r>
            <w:r w:rsidR="003219B3" w:rsidRPr="003219B3">
              <w:rPr>
                <w:rFonts w:ascii="Arial" w:hAnsi="Arial" w:cs="Arial"/>
                <w:noProof/>
                <w:webHidden/>
                <w:sz w:val="24"/>
                <w:szCs w:val="24"/>
              </w:rPr>
            </w:r>
            <w:r w:rsidR="003219B3" w:rsidRPr="003219B3">
              <w:rPr>
                <w:rFonts w:ascii="Arial" w:hAnsi="Arial" w:cs="Arial"/>
                <w:noProof/>
                <w:webHidden/>
                <w:sz w:val="24"/>
                <w:szCs w:val="24"/>
              </w:rPr>
              <w:fldChar w:fldCharType="separate"/>
            </w:r>
            <w:r w:rsidR="003219B3" w:rsidRPr="003219B3">
              <w:rPr>
                <w:rFonts w:ascii="Arial" w:hAnsi="Arial" w:cs="Arial"/>
                <w:noProof/>
                <w:webHidden/>
                <w:sz w:val="24"/>
                <w:szCs w:val="24"/>
              </w:rPr>
              <w:t>6</w:t>
            </w:r>
            <w:r w:rsidR="003219B3" w:rsidRPr="003219B3">
              <w:rPr>
                <w:rFonts w:ascii="Arial" w:hAnsi="Arial" w:cs="Arial"/>
                <w:noProof/>
                <w:webHidden/>
                <w:sz w:val="24"/>
                <w:szCs w:val="24"/>
              </w:rPr>
              <w:fldChar w:fldCharType="end"/>
            </w:r>
          </w:hyperlink>
        </w:p>
        <w:p w14:paraId="47DD8823" w14:textId="23340E7A" w:rsidR="003219B3" w:rsidRPr="003219B3" w:rsidRDefault="00607677" w:rsidP="003219B3">
          <w:pPr>
            <w:pStyle w:val="TDC1"/>
            <w:tabs>
              <w:tab w:val="left" w:pos="400"/>
              <w:tab w:val="right" w:leader="dot" w:pos="9570"/>
            </w:tabs>
            <w:spacing w:line="480" w:lineRule="auto"/>
            <w:jc w:val="both"/>
            <w:rPr>
              <w:rFonts w:ascii="Arial" w:eastAsiaTheme="minorEastAsia" w:hAnsi="Arial" w:cs="Arial"/>
              <w:noProof/>
              <w:sz w:val="24"/>
              <w:szCs w:val="24"/>
              <w:lang w:eastAsia="es-CR"/>
            </w:rPr>
          </w:pPr>
          <w:hyperlink w:anchor="_Toc203852888" w:history="1">
            <w:r w:rsidR="003219B3" w:rsidRPr="003219B3">
              <w:rPr>
                <w:rStyle w:val="Hipervnculo"/>
                <w:rFonts w:ascii="Arial" w:eastAsia="Arial" w:hAnsi="Arial" w:cs="Arial"/>
                <w:noProof/>
                <w:sz w:val="24"/>
                <w:szCs w:val="24"/>
              </w:rPr>
              <w:t>5.</w:t>
            </w:r>
            <w:r w:rsidR="003219B3" w:rsidRPr="003219B3">
              <w:rPr>
                <w:rFonts w:ascii="Arial" w:eastAsiaTheme="minorEastAsia" w:hAnsi="Arial" w:cs="Arial"/>
                <w:noProof/>
                <w:sz w:val="24"/>
                <w:szCs w:val="24"/>
                <w:lang w:eastAsia="es-CR"/>
              </w:rPr>
              <w:tab/>
            </w:r>
            <w:r w:rsidR="003219B3" w:rsidRPr="003219B3">
              <w:rPr>
                <w:rStyle w:val="Hipervnculo"/>
                <w:rFonts w:ascii="Arial" w:eastAsia="Arial" w:hAnsi="Arial" w:cs="Arial"/>
                <w:noProof/>
                <w:spacing w:val="1"/>
                <w:sz w:val="24"/>
                <w:szCs w:val="24"/>
              </w:rPr>
              <w:t>B</w:t>
            </w:r>
            <w:r w:rsidR="003219B3" w:rsidRPr="003219B3">
              <w:rPr>
                <w:rStyle w:val="Hipervnculo"/>
                <w:rFonts w:ascii="Arial" w:eastAsia="Arial" w:hAnsi="Arial" w:cs="Arial"/>
                <w:noProof/>
                <w:spacing w:val="-1"/>
                <w:sz w:val="24"/>
                <w:szCs w:val="24"/>
              </w:rPr>
              <w:t>ib</w:t>
            </w:r>
            <w:r w:rsidR="003219B3" w:rsidRPr="003219B3">
              <w:rPr>
                <w:rStyle w:val="Hipervnculo"/>
                <w:rFonts w:ascii="Arial" w:eastAsia="Arial" w:hAnsi="Arial" w:cs="Arial"/>
                <w:noProof/>
                <w:spacing w:val="1"/>
                <w:sz w:val="24"/>
                <w:szCs w:val="24"/>
              </w:rPr>
              <w:t>l</w:t>
            </w:r>
            <w:r w:rsidR="003219B3" w:rsidRPr="003219B3">
              <w:rPr>
                <w:rStyle w:val="Hipervnculo"/>
                <w:rFonts w:ascii="Arial" w:eastAsia="Arial" w:hAnsi="Arial" w:cs="Arial"/>
                <w:noProof/>
                <w:spacing w:val="-1"/>
                <w:sz w:val="24"/>
                <w:szCs w:val="24"/>
              </w:rPr>
              <w:t>io</w:t>
            </w:r>
            <w:r w:rsidR="003219B3" w:rsidRPr="003219B3">
              <w:rPr>
                <w:rStyle w:val="Hipervnculo"/>
                <w:rFonts w:ascii="Arial" w:eastAsia="Arial" w:hAnsi="Arial" w:cs="Arial"/>
                <w:noProof/>
                <w:spacing w:val="1"/>
                <w:sz w:val="24"/>
                <w:szCs w:val="24"/>
              </w:rPr>
              <w:t>gr</w:t>
            </w:r>
            <w:r w:rsidR="003219B3" w:rsidRPr="003219B3">
              <w:rPr>
                <w:rStyle w:val="Hipervnculo"/>
                <w:rFonts w:ascii="Arial" w:eastAsia="Arial" w:hAnsi="Arial" w:cs="Arial"/>
                <w:noProof/>
                <w:spacing w:val="-3"/>
                <w:sz w:val="24"/>
                <w:szCs w:val="24"/>
              </w:rPr>
              <w:t>a</w:t>
            </w:r>
            <w:r w:rsidR="003219B3" w:rsidRPr="003219B3">
              <w:rPr>
                <w:rStyle w:val="Hipervnculo"/>
                <w:rFonts w:ascii="Arial" w:eastAsia="Arial" w:hAnsi="Arial" w:cs="Arial"/>
                <w:noProof/>
                <w:sz w:val="24"/>
                <w:szCs w:val="24"/>
              </w:rPr>
              <w:t>f</w:t>
            </w:r>
            <w:r w:rsidR="003219B3" w:rsidRPr="003219B3">
              <w:rPr>
                <w:rStyle w:val="Hipervnculo"/>
                <w:rFonts w:ascii="Arial" w:eastAsia="Arial" w:hAnsi="Arial" w:cs="Arial"/>
                <w:noProof/>
                <w:spacing w:val="1"/>
                <w:sz w:val="24"/>
                <w:szCs w:val="24"/>
              </w:rPr>
              <w:t>í</w:t>
            </w:r>
            <w:r w:rsidR="003219B3" w:rsidRPr="003219B3">
              <w:rPr>
                <w:rStyle w:val="Hipervnculo"/>
                <w:rFonts w:ascii="Arial" w:eastAsia="Arial" w:hAnsi="Arial" w:cs="Arial"/>
                <w:noProof/>
                <w:sz w:val="24"/>
                <w:szCs w:val="24"/>
              </w:rPr>
              <w:t>a</w:t>
            </w:r>
            <w:r w:rsidR="003219B3" w:rsidRPr="003219B3">
              <w:rPr>
                <w:rFonts w:ascii="Arial" w:hAnsi="Arial" w:cs="Arial"/>
                <w:noProof/>
                <w:webHidden/>
                <w:sz w:val="24"/>
                <w:szCs w:val="24"/>
              </w:rPr>
              <w:tab/>
            </w:r>
            <w:r w:rsidR="003219B3" w:rsidRPr="003219B3">
              <w:rPr>
                <w:rFonts w:ascii="Arial" w:hAnsi="Arial" w:cs="Arial"/>
                <w:noProof/>
                <w:webHidden/>
                <w:sz w:val="24"/>
                <w:szCs w:val="24"/>
              </w:rPr>
              <w:fldChar w:fldCharType="begin"/>
            </w:r>
            <w:r w:rsidR="003219B3" w:rsidRPr="003219B3">
              <w:rPr>
                <w:rFonts w:ascii="Arial" w:hAnsi="Arial" w:cs="Arial"/>
                <w:noProof/>
                <w:webHidden/>
                <w:sz w:val="24"/>
                <w:szCs w:val="24"/>
              </w:rPr>
              <w:instrText xml:space="preserve"> PAGEREF _Toc203852888 \h </w:instrText>
            </w:r>
            <w:r w:rsidR="003219B3" w:rsidRPr="003219B3">
              <w:rPr>
                <w:rFonts w:ascii="Arial" w:hAnsi="Arial" w:cs="Arial"/>
                <w:noProof/>
                <w:webHidden/>
                <w:sz w:val="24"/>
                <w:szCs w:val="24"/>
              </w:rPr>
            </w:r>
            <w:r w:rsidR="003219B3" w:rsidRPr="003219B3">
              <w:rPr>
                <w:rFonts w:ascii="Arial" w:hAnsi="Arial" w:cs="Arial"/>
                <w:noProof/>
                <w:webHidden/>
                <w:sz w:val="24"/>
                <w:szCs w:val="24"/>
              </w:rPr>
              <w:fldChar w:fldCharType="separate"/>
            </w:r>
            <w:r w:rsidR="003219B3" w:rsidRPr="003219B3">
              <w:rPr>
                <w:rFonts w:ascii="Arial" w:hAnsi="Arial" w:cs="Arial"/>
                <w:noProof/>
                <w:webHidden/>
                <w:sz w:val="24"/>
                <w:szCs w:val="24"/>
              </w:rPr>
              <w:t>7</w:t>
            </w:r>
            <w:r w:rsidR="003219B3" w:rsidRPr="003219B3">
              <w:rPr>
                <w:rFonts w:ascii="Arial" w:hAnsi="Arial" w:cs="Arial"/>
                <w:noProof/>
                <w:webHidden/>
                <w:sz w:val="24"/>
                <w:szCs w:val="24"/>
              </w:rPr>
              <w:fldChar w:fldCharType="end"/>
            </w:r>
          </w:hyperlink>
        </w:p>
        <w:p w14:paraId="09C1846A" w14:textId="18BC7A6A" w:rsidR="0096115C" w:rsidRPr="006F32DD" w:rsidRDefault="00542834" w:rsidP="003219B3">
          <w:pPr>
            <w:spacing w:line="480" w:lineRule="auto"/>
            <w:jc w:val="both"/>
          </w:pPr>
          <w:r w:rsidRPr="003219B3">
            <w:rPr>
              <w:rFonts w:ascii="Arial" w:hAnsi="Arial" w:cs="Arial"/>
              <w:sz w:val="24"/>
              <w:szCs w:val="24"/>
              <w:lang w:val="es-ES"/>
            </w:rPr>
            <w:fldChar w:fldCharType="end"/>
          </w:r>
        </w:p>
      </w:sdtContent>
    </w:sdt>
    <w:p w14:paraId="5CD0FF7A" w14:textId="027B457D" w:rsidR="006F32DD" w:rsidRDefault="006F32DD" w:rsidP="00673C11">
      <w:pPr>
        <w:spacing w:before="59" w:line="480" w:lineRule="auto"/>
        <w:ind w:right="3911"/>
        <w:rPr>
          <w:rFonts w:ascii="Arial" w:eastAsia="Arial" w:hAnsi="Arial" w:cs="Arial"/>
          <w:b/>
          <w:spacing w:val="1"/>
          <w:sz w:val="28"/>
          <w:szCs w:val="28"/>
          <w:highlight w:val="yellow"/>
        </w:rPr>
      </w:pPr>
    </w:p>
    <w:p w14:paraId="4E257372" w14:textId="0DCACE9C" w:rsidR="003219B3" w:rsidRDefault="003219B3" w:rsidP="00673C11">
      <w:pPr>
        <w:spacing w:before="59" w:line="480" w:lineRule="auto"/>
        <w:ind w:right="3911"/>
        <w:rPr>
          <w:rFonts w:ascii="Arial" w:eastAsia="Arial" w:hAnsi="Arial" w:cs="Arial"/>
          <w:b/>
          <w:spacing w:val="1"/>
          <w:sz w:val="28"/>
          <w:szCs w:val="28"/>
          <w:highlight w:val="yellow"/>
        </w:rPr>
      </w:pPr>
    </w:p>
    <w:p w14:paraId="3864FA42" w14:textId="14E189AD" w:rsidR="003219B3" w:rsidRDefault="003219B3" w:rsidP="00673C11">
      <w:pPr>
        <w:spacing w:before="59" w:line="480" w:lineRule="auto"/>
        <w:ind w:right="3911"/>
        <w:rPr>
          <w:rFonts w:ascii="Arial" w:eastAsia="Arial" w:hAnsi="Arial" w:cs="Arial"/>
          <w:b/>
          <w:spacing w:val="1"/>
          <w:sz w:val="28"/>
          <w:szCs w:val="28"/>
          <w:highlight w:val="yellow"/>
        </w:rPr>
      </w:pPr>
    </w:p>
    <w:p w14:paraId="2B6B6134" w14:textId="517CD9F0" w:rsidR="003219B3" w:rsidRDefault="003219B3" w:rsidP="00673C11">
      <w:pPr>
        <w:spacing w:before="59" w:line="480" w:lineRule="auto"/>
        <w:ind w:right="3911"/>
        <w:rPr>
          <w:rFonts w:ascii="Arial" w:eastAsia="Arial" w:hAnsi="Arial" w:cs="Arial"/>
          <w:b/>
          <w:spacing w:val="1"/>
          <w:sz w:val="28"/>
          <w:szCs w:val="28"/>
          <w:highlight w:val="yellow"/>
        </w:rPr>
      </w:pPr>
    </w:p>
    <w:p w14:paraId="3DC1A20E" w14:textId="4872D312" w:rsidR="003219B3" w:rsidRDefault="003219B3" w:rsidP="00673C11">
      <w:pPr>
        <w:spacing w:before="59" w:line="480" w:lineRule="auto"/>
        <w:ind w:right="3911"/>
        <w:rPr>
          <w:rFonts w:ascii="Arial" w:eastAsia="Arial" w:hAnsi="Arial" w:cs="Arial"/>
          <w:b/>
          <w:spacing w:val="1"/>
          <w:sz w:val="28"/>
          <w:szCs w:val="28"/>
          <w:highlight w:val="yellow"/>
        </w:rPr>
      </w:pPr>
    </w:p>
    <w:p w14:paraId="78182729" w14:textId="51A356FD" w:rsidR="003219B3" w:rsidRDefault="003219B3" w:rsidP="00673C11">
      <w:pPr>
        <w:spacing w:before="59" w:line="480" w:lineRule="auto"/>
        <w:ind w:right="3911"/>
        <w:rPr>
          <w:rFonts w:ascii="Arial" w:eastAsia="Arial" w:hAnsi="Arial" w:cs="Arial"/>
          <w:b/>
          <w:spacing w:val="1"/>
          <w:sz w:val="28"/>
          <w:szCs w:val="28"/>
          <w:highlight w:val="yellow"/>
        </w:rPr>
      </w:pPr>
    </w:p>
    <w:p w14:paraId="024D14EF" w14:textId="6228D350" w:rsidR="003219B3" w:rsidRDefault="003219B3" w:rsidP="00673C11">
      <w:pPr>
        <w:spacing w:before="59" w:line="480" w:lineRule="auto"/>
        <w:ind w:right="3911"/>
        <w:rPr>
          <w:rFonts w:ascii="Arial" w:eastAsia="Arial" w:hAnsi="Arial" w:cs="Arial"/>
          <w:b/>
          <w:spacing w:val="1"/>
          <w:sz w:val="28"/>
          <w:szCs w:val="28"/>
          <w:highlight w:val="yellow"/>
        </w:rPr>
      </w:pPr>
    </w:p>
    <w:p w14:paraId="533F90A3" w14:textId="489C8F43" w:rsidR="003219B3" w:rsidRDefault="003219B3" w:rsidP="00673C11">
      <w:pPr>
        <w:spacing w:before="59" w:line="480" w:lineRule="auto"/>
        <w:ind w:right="3911"/>
        <w:rPr>
          <w:rFonts w:ascii="Arial" w:eastAsia="Arial" w:hAnsi="Arial" w:cs="Arial"/>
          <w:b/>
          <w:spacing w:val="1"/>
          <w:sz w:val="28"/>
          <w:szCs w:val="28"/>
          <w:highlight w:val="yellow"/>
        </w:rPr>
      </w:pPr>
    </w:p>
    <w:p w14:paraId="653AE6B2" w14:textId="77777777" w:rsidR="003219B3" w:rsidRDefault="003219B3" w:rsidP="00673C11">
      <w:pPr>
        <w:spacing w:before="59" w:line="480" w:lineRule="auto"/>
        <w:ind w:right="3911"/>
        <w:rPr>
          <w:rFonts w:ascii="Arial" w:eastAsia="Arial" w:hAnsi="Arial" w:cs="Arial"/>
          <w:b/>
          <w:spacing w:val="1"/>
          <w:sz w:val="28"/>
          <w:szCs w:val="28"/>
          <w:highlight w:val="yellow"/>
        </w:rPr>
      </w:pPr>
    </w:p>
    <w:p w14:paraId="0311EA00" w14:textId="77777777" w:rsidR="00542834" w:rsidRDefault="00542834" w:rsidP="009D3B02">
      <w:pPr>
        <w:spacing w:before="59"/>
        <w:ind w:right="3911"/>
        <w:rPr>
          <w:rFonts w:ascii="Arial" w:eastAsia="Arial" w:hAnsi="Arial" w:cs="Arial"/>
          <w:b/>
          <w:spacing w:val="1"/>
          <w:sz w:val="28"/>
          <w:szCs w:val="28"/>
          <w:highlight w:val="yellow"/>
        </w:rPr>
      </w:pPr>
    </w:p>
    <w:p w14:paraId="4273E3D4" w14:textId="4FBD1FED" w:rsidR="009C435E" w:rsidRDefault="00491E8A" w:rsidP="00AA17E5">
      <w:pPr>
        <w:pStyle w:val="Ttulo1"/>
      </w:pPr>
      <w:bookmarkStart w:id="1" w:name="_Toc203852884"/>
      <w:r w:rsidRPr="00AA17E5">
        <w:lastRenderedPageBreak/>
        <w:t>Introducción</w:t>
      </w:r>
      <w:bookmarkEnd w:id="1"/>
    </w:p>
    <w:p w14:paraId="4AB6DA29" w14:textId="79C3BBFD" w:rsidR="00510DA1" w:rsidRPr="00673C11" w:rsidRDefault="00510DA1" w:rsidP="00673C11">
      <w:pPr>
        <w:spacing w:line="360" w:lineRule="auto"/>
        <w:jc w:val="both"/>
        <w:rPr>
          <w:rFonts w:ascii="Arial" w:hAnsi="Arial" w:cs="Arial"/>
          <w:sz w:val="24"/>
          <w:szCs w:val="24"/>
        </w:rPr>
      </w:pPr>
    </w:p>
    <w:p w14:paraId="57F60A7E" w14:textId="57370514" w:rsidR="00673C11" w:rsidRPr="00673C11" w:rsidRDefault="008B760D" w:rsidP="008B760D">
      <w:pPr>
        <w:spacing w:line="360" w:lineRule="auto"/>
        <w:ind w:firstLine="708"/>
        <w:jc w:val="both"/>
        <w:rPr>
          <w:rFonts w:ascii="Arial" w:hAnsi="Arial" w:cs="Arial"/>
          <w:sz w:val="24"/>
          <w:szCs w:val="24"/>
        </w:rPr>
      </w:pPr>
      <w:r>
        <w:rPr>
          <w:rFonts w:ascii="Arial" w:hAnsi="Arial" w:cs="Arial"/>
          <w:sz w:val="24"/>
          <w:szCs w:val="24"/>
        </w:rPr>
        <w:t>En la i</w:t>
      </w:r>
      <w:r w:rsidR="00673C11" w:rsidRPr="00673C11">
        <w:rPr>
          <w:rFonts w:ascii="Arial" w:hAnsi="Arial" w:cs="Arial"/>
          <w:sz w:val="24"/>
          <w:szCs w:val="24"/>
        </w:rPr>
        <w:t xml:space="preserve">nvestigación de </w:t>
      </w:r>
      <w:r>
        <w:rPr>
          <w:rFonts w:ascii="Arial" w:hAnsi="Arial" w:cs="Arial"/>
          <w:sz w:val="24"/>
          <w:szCs w:val="24"/>
        </w:rPr>
        <w:t>o</w:t>
      </w:r>
      <w:r w:rsidR="00673C11" w:rsidRPr="00673C11">
        <w:rPr>
          <w:rFonts w:ascii="Arial" w:hAnsi="Arial" w:cs="Arial"/>
          <w:sz w:val="24"/>
          <w:szCs w:val="24"/>
        </w:rPr>
        <w:t xml:space="preserve">peraciones, </w:t>
      </w:r>
      <w:r>
        <w:rPr>
          <w:rFonts w:ascii="Arial" w:hAnsi="Arial" w:cs="Arial"/>
          <w:sz w:val="24"/>
          <w:szCs w:val="24"/>
        </w:rPr>
        <w:t xml:space="preserve">se </w:t>
      </w:r>
      <w:r w:rsidR="00117332">
        <w:rPr>
          <w:rFonts w:ascii="Arial" w:hAnsi="Arial" w:cs="Arial"/>
          <w:sz w:val="24"/>
          <w:szCs w:val="24"/>
        </w:rPr>
        <w:t xml:space="preserve">ha </w:t>
      </w:r>
      <w:r w:rsidR="00117332" w:rsidRPr="00673C11">
        <w:rPr>
          <w:rFonts w:ascii="Arial" w:hAnsi="Arial" w:cs="Arial"/>
          <w:sz w:val="24"/>
          <w:szCs w:val="24"/>
        </w:rPr>
        <w:t>profundizado</w:t>
      </w:r>
      <w:r w:rsidR="00673C11" w:rsidRPr="00673C11">
        <w:rPr>
          <w:rFonts w:ascii="Arial" w:hAnsi="Arial" w:cs="Arial"/>
          <w:sz w:val="24"/>
          <w:szCs w:val="24"/>
        </w:rPr>
        <w:t xml:space="preserve"> en la importancia de la toma de decisiones bajo incertidumbre, un tema que resulta fundamental para el éxito empresarial en sectores dinámicos y con alto riesgo, como el energético. En esta oportunidad, </w:t>
      </w:r>
      <w:r w:rsidR="002D07E5">
        <w:rPr>
          <w:rFonts w:ascii="Arial" w:hAnsi="Arial" w:cs="Arial"/>
          <w:sz w:val="24"/>
          <w:szCs w:val="24"/>
        </w:rPr>
        <w:t>se ha</w:t>
      </w:r>
      <w:r w:rsidR="00673C11" w:rsidRPr="00673C11">
        <w:rPr>
          <w:rFonts w:ascii="Arial" w:hAnsi="Arial" w:cs="Arial"/>
          <w:sz w:val="24"/>
          <w:szCs w:val="24"/>
        </w:rPr>
        <w:t xml:space="preserve"> enfocado en el caso de Phillips </w:t>
      </w:r>
      <w:proofErr w:type="spellStart"/>
      <w:r w:rsidR="00673C11" w:rsidRPr="00673C11">
        <w:rPr>
          <w:rFonts w:ascii="Arial" w:hAnsi="Arial" w:cs="Arial"/>
          <w:sz w:val="24"/>
          <w:szCs w:val="24"/>
        </w:rPr>
        <w:t>Petroleum</w:t>
      </w:r>
      <w:proofErr w:type="spellEnd"/>
      <w:r w:rsidR="00673C11" w:rsidRPr="00673C11">
        <w:rPr>
          <w:rFonts w:ascii="Arial" w:hAnsi="Arial" w:cs="Arial"/>
          <w:sz w:val="24"/>
          <w:szCs w:val="24"/>
        </w:rPr>
        <w:t xml:space="preserve"> Company, una organización que enfrentó un desafío crucial: cómo asignar sus recursos financieros de manera efectiva entre distintos proyectos de exploración petrolera, cada uno con diferentes niveles de riesgo, retorno esperado y probabilidad de éxito.</w:t>
      </w:r>
    </w:p>
    <w:p w14:paraId="58A0CED3" w14:textId="536886BC" w:rsidR="00673C11" w:rsidRPr="00673C11" w:rsidRDefault="00673C11" w:rsidP="00673C11">
      <w:pPr>
        <w:spacing w:line="360" w:lineRule="auto"/>
        <w:ind w:firstLine="708"/>
        <w:jc w:val="both"/>
        <w:rPr>
          <w:rFonts w:ascii="Arial" w:hAnsi="Arial" w:cs="Arial"/>
          <w:sz w:val="24"/>
          <w:szCs w:val="24"/>
        </w:rPr>
      </w:pPr>
      <w:r w:rsidRPr="00673C11">
        <w:rPr>
          <w:rFonts w:ascii="Arial" w:hAnsi="Arial" w:cs="Arial"/>
          <w:sz w:val="24"/>
          <w:szCs w:val="24"/>
        </w:rPr>
        <w:t xml:space="preserve">Este </w:t>
      </w:r>
      <w:r w:rsidR="003648B3" w:rsidRPr="00673C11">
        <w:rPr>
          <w:rFonts w:ascii="Arial" w:hAnsi="Arial" w:cs="Arial"/>
          <w:sz w:val="24"/>
          <w:szCs w:val="24"/>
        </w:rPr>
        <w:t xml:space="preserve">caso </w:t>
      </w:r>
      <w:r w:rsidR="003648B3">
        <w:rPr>
          <w:rFonts w:ascii="Arial" w:hAnsi="Arial" w:cs="Arial"/>
          <w:sz w:val="24"/>
          <w:szCs w:val="24"/>
        </w:rPr>
        <w:t>es bastante</w:t>
      </w:r>
      <w:r w:rsidR="00117332">
        <w:rPr>
          <w:rFonts w:ascii="Arial" w:hAnsi="Arial" w:cs="Arial"/>
          <w:sz w:val="24"/>
          <w:szCs w:val="24"/>
        </w:rPr>
        <w:t xml:space="preserve"> </w:t>
      </w:r>
      <w:r w:rsidRPr="00673C11">
        <w:rPr>
          <w:rFonts w:ascii="Arial" w:hAnsi="Arial" w:cs="Arial"/>
          <w:sz w:val="24"/>
          <w:szCs w:val="24"/>
        </w:rPr>
        <w:t xml:space="preserve">interesante porque ejemplifica la transición de métodos tradicionales basados únicamente en el cálculo del valor esperado hacia enfoques más sofisticados que incorporan explícitamente la actitud de la empresa frente al riesgo. Phillips </w:t>
      </w:r>
      <w:proofErr w:type="spellStart"/>
      <w:r w:rsidRPr="00673C11">
        <w:rPr>
          <w:rFonts w:ascii="Arial" w:hAnsi="Arial" w:cs="Arial"/>
          <w:sz w:val="24"/>
          <w:szCs w:val="24"/>
        </w:rPr>
        <w:t>Petroleum</w:t>
      </w:r>
      <w:proofErr w:type="spellEnd"/>
      <w:r w:rsidRPr="00673C11">
        <w:rPr>
          <w:rFonts w:ascii="Arial" w:hAnsi="Arial" w:cs="Arial"/>
          <w:sz w:val="24"/>
          <w:szCs w:val="24"/>
        </w:rPr>
        <w:t xml:space="preserve"> desarrolló el software DISCOVERY, que utiliza la teoría de la utilidad esperada (TUE) para evaluar proyectos, considerando no solo las ganancias esperadas, sino también la incertidumbre y la aversión al riesgo de la organización. Esto significó un avance relevante en la gestión de decisiones bajo condiciones de incertidumbre.</w:t>
      </w:r>
    </w:p>
    <w:p w14:paraId="162F7546" w14:textId="0617547C" w:rsidR="00673C11" w:rsidRPr="00673C11" w:rsidRDefault="00673C11" w:rsidP="00673C11">
      <w:pPr>
        <w:spacing w:line="360" w:lineRule="auto"/>
        <w:ind w:firstLine="708"/>
        <w:jc w:val="both"/>
        <w:rPr>
          <w:rFonts w:ascii="Arial" w:hAnsi="Arial" w:cs="Arial"/>
          <w:sz w:val="24"/>
          <w:szCs w:val="24"/>
        </w:rPr>
      </w:pPr>
      <w:r w:rsidRPr="00673C11">
        <w:rPr>
          <w:rFonts w:ascii="Arial" w:hAnsi="Arial" w:cs="Arial"/>
          <w:sz w:val="24"/>
          <w:szCs w:val="24"/>
        </w:rPr>
        <w:t xml:space="preserve">La relevancia de este análisis radica en que muchas empresas, sobre todo en sectores volátiles como el petrolero, deben enfrentarse diariamente a decisiones complejas que involucran riesgos financieros elevados. Al entender cómo Phillips </w:t>
      </w:r>
      <w:proofErr w:type="spellStart"/>
      <w:r w:rsidRPr="00673C11">
        <w:rPr>
          <w:rFonts w:ascii="Arial" w:hAnsi="Arial" w:cs="Arial"/>
          <w:sz w:val="24"/>
          <w:szCs w:val="24"/>
        </w:rPr>
        <w:t>Petroleum</w:t>
      </w:r>
      <w:proofErr w:type="spellEnd"/>
      <w:r w:rsidRPr="00673C11">
        <w:rPr>
          <w:rFonts w:ascii="Arial" w:hAnsi="Arial" w:cs="Arial"/>
          <w:sz w:val="24"/>
          <w:szCs w:val="24"/>
        </w:rPr>
        <w:t xml:space="preserve"> aplicó un modelo cuantitativo para mejorar la asignación de capital, podemos apreciar la utilidad práctica de la teoría aprendida en clase. Además, este estudio nos permite reflexionar sobre la importancia de integrar herramientas matemáticas con el juicio estratégico, para lograr decisiones más responsables y alineadas con los objetivos organizacionales.</w:t>
      </w:r>
    </w:p>
    <w:p w14:paraId="299C064A" w14:textId="569D1521" w:rsidR="00673C11" w:rsidRPr="008B760D" w:rsidRDefault="003648B3" w:rsidP="008B760D">
      <w:pPr>
        <w:spacing w:line="360" w:lineRule="auto"/>
        <w:ind w:firstLine="708"/>
        <w:jc w:val="both"/>
        <w:rPr>
          <w:rFonts w:ascii="Arial" w:hAnsi="Arial" w:cs="Arial"/>
          <w:sz w:val="24"/>
          <w:szCs w:val="24"/>
        </w:rPr>
      </w:pPr>
      <w:r>
        <w:rPr>
          <w:rFonts w:ascii="Arial" w:hAnsi="Arial" w:cs="Arial"/>
          <w:sz w:val="24"/>
          <w:szCs w:val="24"/>
        </w:rPr>
        <w:t>El</w:t>
      </w:r>
      <w:r w:rsidR="00673C11" w:rsidRPr="00673C11">
        <w:rPr>
          <w:rFonts w:ascii="Arial" w:hAnsi="Arial" w:cs="Arial"/>
          <w:sz w:val="24"/>
          <w:szCs w:val="24"/>
        </w:rPr>
        <w:t xml:space="preserve"> objetivo en este trabajo es explicar detalladamente cómo se implementó el modelo en Phillips </w:t>
      </w:r>
      <w:proofErr w:type="spellStart"/>
      <w:r w:rsidR="00673C11" w:rsidRPr="00673C11">
        <w:rPr>
          <w:rFonts w:ascii="Arial" w:hAnsi="Arial" w:cs="Arial"/>
          <w:sz w:val="24"/>
          <w:szCs w:val="24"/>
        </w:rPr>
        <w:t>Petroleum</w:t>
      </w:r>
      <w:proofErr w:type="spellEnd"/>
      <w:r w:rsidR="00673C11" w:rsidRPr="00673C11">
        <w:rPr>
          <w:rFonts w:ascii="Arial" w:hAnsi="Arial" w:cs="Arial"/>
          <w:sz w:val="24"/>
          <w:szCs w:val="24"/>
        </w:rPr>
        <w:t xml:space="preserve">, analizar sus resultados y beneficios, y extraer lecciones aplicables a contextos empresariales similares. </w:t>
      </w:r>
      <w:r w:rsidR="00283024">
        <w:rPr>
          <w:rFonts w:ascii="Arial" w:hAnsi="Arial" w:cs="Arial"/>
          <w:sz w:val="24"/>
          <w:szCs w:val="24"/>
        </w:rPr>
        <w:t>Además,</w:t>
      </w:r>
      <w:r>
        <w:rPr>
          <w:rFonts w:ascii="Arial" w:hAnsi="Arial" w:cs="Arial"/>
          <w:sz w:val="24"/>
          <w:szCs w:val="24"/>
        </w:rPr>
        <w:t xml:space="preserve"> </w:t>
      </w:r>
      <w:r w:rsidR="00673C11" w:rsidRPr="00673C11">
        <w:rPr>
          <w:rFonts w:ascii="Arial" w:hAnsi="Arial" w:cs="Arial"/>
          <w:sz w:val="24"/>
          <w:szCs w:val="24"/>
        </w:rPr>
        <w:t>que este caso no solo fortalece nuestra comprensión de la investigación de operaciones, sino que también nos inspira a buscar soluciones innovadoras que combinen la teoría con la práctica, siempre considerando la gestión del riesgo como un factor clave. A continuación, presentamos el desarrollo del caso, seguido de nuestras conclusiones y recomendaciones.</w:t>
      </w:r>
    </w:p>
    <w:p w14:paraId="55A8D98B" w14:textId="49AE8A74" w:rsidR="00673C11" w:rsidRDefault="00673C11" w:rsidP="009142A2">
      <w:pPr>
        <w:tabs>
          <w:tab w:val="left" w:pos="1455"/>
        </w:tabs>
        <w:rPr>
          <w:rFonts w:ascii="Arial" w:eastAsia="Arial" w:hAnsi="Arial" w:cs="Arial"/>
          <w:sz w:val="24"/>
          <w:szCs w:val="24"/>
        </w:rPr>
      </w:pPr>
    </w:p>
    <w:p w14:paraId="1E9F9969" w14:textId="06E4E75E" w:rsidR="00673C11" w:rsidRDefault="00673C11" w:rsidP="00673C11">
      <w:pPr>
        <w:pStyle w:val="Ttulo1"/>
        <w:rPr>
          <w:rFonts w:eastAsia="Arial"/>
        </w:rPr>
      </w:pPr>
      <w:bookmarkStart w:id="2" w:name="_Toc203852885"/>
      <w:r w:rsidRPr="00673C11">
        <w:rPr>
          <w:rFonts w:eastAsia="Arial"/>
        </w:rPr>
        <w:lastRenderedPageBreak/>
        <w:t>Desarrollo</w:t>
      </w:r>
      <w:bookmarkEnd w:id="2"/>
    </w:p>
    <w:p w14:paraId="168CA5A4" w14:textId="77777777" w:rsidR="008B760D" w:rsidRPr="008B760D" w:rsidRDefault="008B760D" w:rsidP="008B760D">
      <w:pPr>
        <w:rPr>
          <w:rFonts w:eastAsia="Arial"/>
        </w:rPr>
      </w:pPr>
    </w:p>
    <w:p w14:paraId="07AB1FC6" w14:textId="6B25095B" w:rsidR="008B760D" w:rsidRPr="008B760D" w:rsidRDefault="008B760D" w:rsidP="008B760D">
      <w:pPr>
        <w:spacing w:line="360" w:lineRule="auto"/>
        <w:ind w:firstLine="708"/>
        <w:jc w:val="both"/>
        <w:rPr>
          <w:rFonts w:ascii="Arial" w:hAnsi="Arial" w:cs="Arial"/>
          <w:sz w:val="24"/>
          <w:szCs w:val="24"/>
        </w:rPr>
      </w:pPr>
      <w:r>
        <w:rPr>
          <w:rFonts w:ascii="Arial" w:hAnsi="Arial" w:cs="Arial"/>
          <w:sz w:val="24"/>
          <w:szCs w:val="24"/>
        </w:rPr>
        <w:t xml:space="preserve">La compañía </w:t>
      </w:r>
      <w:r w:rsidRPr="008B760D">
        <w:rPr>
          <w:rFonts w:ascii="Arial" w:hAnsi="Arial" w:cs="Arial"/>
          <w:sz w:val="24"/>
          <w:szCs w:val="24"/>
        </w:rPr>
        <w:t xml:space="preserve">Phillips </w:t>
      </w:r>
      <w:proofErr w:type="spellStart"/>
      <w:r w:rsidRPr="008B760D">
        <w:rPr>
          <w:rFonts w:ascii="Arial" w:hAnsi="Arial" w:cs="Arial"/>
          <w:sz w:val="24"/>
          <w:szCs w:val="24"/>
        </w:rPr>
        <w:t>Petroleum</w:t>
      </w:r>
      <w:proofErr w:type="spellEnd"/>
      <w:r w:rsidRPr="008B760D">
        <w:rPr>
          <w:rFonts w:ascii="Arial" w:hAnsi="Arial" w:cs="Arial"/>
          <w:sz w:val="24"/>
          <w:szCs w:val="24"/>
        </w:rPr>
        <w:t xml:space="preserve"> Company enfrentaba un problema típico en la industria petrolera: cómo decidir la mejor forma de invertir un capital limitado en varios proyectos de exploración, cada uno con distintas probabilidades de éxito y niveles de riesgo. En el pasado, las decisiones se basaban mayormente en el cálculo del valor esperado del retorno económico, sin embargo, este método no reflejaba la verdadera complejidad de la incertidumbre ni la aversión al riesgo inherente en las inversiones petroleras. Para superar estas limitaciones, la empresa desarrolló el software DISCOVERY, basado en la teoría de la utilidad esperada (TUE), lo que permitió un enfoque más realista y ajustado a sus preferencias.</w:t>
      </w:r>
    </w:p>
    <w:p w14:paraId="4AEEAE65" w14:textId="77777777" w:rsidR="008B760D" w:rsidRPr="008B760D" w:rsidRDefault="008B760D" w:rsidP="008B760D">
      <w:pPr>
        <w:spacing w:line="360" w:lineRule="auto"/>
        <w:ind w:firstLine="708"/>
        <w:jc w:val="both"/>
        <w:rPr>
          <w:rFonts w:ascii="Arial" w:hAnsi="Arial" w:cs="Arial"/>
          <w:sz w:val="24"/>
          <w:szCs w:val="24"/>
        </w:rPr>
      </w:pPr>
      <w:r w:rsidRPr="008B760D">
        <w:rPr>
          <w:rFonts w:ascii="Arial" w:hAnsi="Arial" w:cs="Arial"/>
          <w:sz w:val="24"/>
          <w:szCs w:val="24"/>
        </w:rPr>
        <w:t xml:space="preserve">El software DISCOVERY incorpora explícitamente la actitud frente al riesgo mediante una función de utilidad exponencial, que cuantifica cómo la empresa valora distintos niveles de ganancia y pérdida. Esto se traduce en la determinación del equivalente de certeza para cada proyecto, una medida que expresa el valor seguro que la empresa consideraría igual de satisfactorio que el proyecto riesgoso. Gracias a esta herramienta, Phillips </w:t>
      </w:r>
      <w:proofErr w:type="spellStart"/>
      <w:r w:rsidRPr="008B760D">
        <w:rPr>
          <w:rFonts w:ascii="Arial" w:hAnsi="Arial" w:cs="Arial"/>
          <w:sz w:val="24"/>
          <w:szCs w:val="24"/>
        </w:rPr>
        <w:t>Petroleum</w:t>
      </w:r>
      <w:proofErr w:type="spellEnd"/>
      <w:r w:rsidRPr="008B760D">
        <w:rPr>
          <w:rFonts w:ascii="Arial" w:hAnsi="Arial" w:cs="Arial"/>
          <w:sz w:val="24"/>
          <w:szCs w:val="24"/>
        </w:rPr>
        <w:t xml:space="preserve"> pudo evaluar no solo el retorno esperado, sino también la seguridad de ese retorno, lo cual es fundamental para evitar exposiciones financieras que puedan comprometer la estabilidad de la compañía.</w:t>
      </w:r>
    </w:p>
    <w:p w14:paraId="41A52CC3" w14:textId="2FBDAF9B" w:rsidR="008B760D" w:rsidRPr="008B760D" w:rsidRDefault="008B760D" w:rsidP="008B760D">
      <w:pPr>
        <w:spacing w:line="360" w:lineRule="auto"/>
        <w:ind w:firstLine="708"/>
        <w:jc w:val="both"/>
        <w:rPr>
          <w:rFonts w:ascii="Arial" w:hAnsi="Arial" w:cs="Arial"/>
          <w:sz w:val="24"/>
          <w:szCs w:val="24"/>
        </w:rPr>
      </w:pPr>
      <w:r w:rsidRPr="008B760D">
        <w:rPr>
          <w:rFonts w:ascii="Arial" w:hAnsi="Arial" w:cs="Arial"/>
          <w:sz w:val="24"/>
          <w:szCs w:val="24"/>
        </w:rPr>
        <w:t xml:space="preserve">Una de las características más relevantes de DISCOVERY es su uso de árboles de decisión para representar gráficamente las alternativas. Estos árboles incluyen variables como costos iniciales, regalías, fluctuaciones en los precios internacionales del petróleo y las probabilidades de éxito o fracaso de cada proyecto. Esta representación facilitó a los tomadores de decisiones comprender visualmente las diferentes rutas y consecuencias de sus elecciones, así como las incertidumbres asociadas. Por ejemplo, se pudieron evaluar las ventajas y desventajas de invertir en estudios sísmicos previos, </w:t>
      </w:r>
      <w:r w:rsidR="00272DD5" w:rsidRPr="008B760D">
        <w:rPr>
          <w:rFonts w:ascii="Arial" w:hAnsi="Arial" w:cs="Arial"/>
          <w:sz w:val="24"/>
          <w:szCs w:val="24"/>
        </w:rPr>
        <w:t>que,</w:t>
      </w:r>
      <w:r w:rsidRPr="008B760D">
        <w:rPr>
          <w:rFonts w:ascii="Arial" w:hAnsi="Arial" w:cs="Arial"/>
          <w:sz w:val="24"/>
          <w:szCs w:val="24"/>
        </w:rPr>
        <w:t xml:space="preserve"> aunque implican un costo adicional, permiten reducir la incertidumbre en proyectos más riesgosos.</w:t>
      </w:r>
    </w:p>
    <w:p w14:paraId="78B30708" w14:textId="77777777" w:rsidR="008B760D" w:rsidRPr="008B760D" w:rsidRDefault="008B760D" w:rsidP="008B760D">
      <w:pPr>
        <w:spacing w:line="360" w:lineRule="auto"/>
        <w:ind w:firstLine="708"/>
        <w:jc w:val="both"/>
        <w:rPr>
          <w:rFonts w:ascii="Arial" w:hAnsi="Arial" w:cs="Arial"/>
          <w:sz w:val="24"/>
          <w:szCs w:val="24"/>
        </w:rPr>
      </w:pPr>
      <w:r w:rsidRPr="008B760D">
        <w:rPr>
          <w:rFonts w:ascii="Arial" w:hAnsi="Arial" w:cs="Arial"/>
          <w:sz w:val="24"/>
          <w:szCs w:val="24"/>
        </w:rPr>
        <w:t xml:space="preserve">El software también permitió identificar el nivel óptimo de participación en cada proyecto, buscando maximizar el retorno ajustado por riesgo. Así, la empresa pudo evitar comprometer demasiado capital en proyectos con altos riesgos y retorno incierto, y en cambio, diversificar su portafolio con proyectos que ofrecieran un balance adecuado entre riesgo y ganancia. Esta estrategia resultó en una asignación más eficiente del presupuesto, </w:t>
      </w:r>
      <w:r w:rsidRPr="008B760D">
        <w:rPr>
          <w:rFonts w:ascii="Arial" w:hAnsi="Arial" w:cs="Arial"/>
          <w:sz w:val="24"/>
          <w:szCs w:val="24"/>
        </w:rPr>
        <w:lastRenderedPageBreak/>
        <w:t>reduciendo la probabilidad de pérdidas severas y mejorando la estabilidad financiera de la compañía.</w:t>
      </w:r>
    </w:p>
    <w:p w14:paraId="0721C814" w14:textId="77777777" w:rsidR="008B760D" w:rsidRPr="008B760D" w:rsidRDefault="008B760D" w:rsidP="008B760D">
      <w:pPr>
        <w:spacing w:line="360" w:lineRule="auto"/>
        <w:ind w:firstLine="708"/>
        <w:jc w:val="both"/>
        <w:rPr>
          <w:rFonts w:ascii="Arial" w:hAnsi="Arial" w:cs="Arial"/>
          <w:sz w:val="24"/>
          <w:szCs w:val="24"/>
        </w:rPr>
      </w:pPr>
      <w:r w:rsidRPr="008B760D">
        <w:rPr>
          <w:rFonts w:ascii="Arial" w:hAnsi="Arial" w:cs="Arial"/>
          <w:sz w:val="24"/>
          <w:szCs w:val="24"/>
        </w:rPr>
        <w:t xml:space="preserve">Los beneficios no se limitaron al ámbito financiero. DISCOVERY facilitó la comunicación y colaboración entre los diferentes departamentos, como ingeniería, análisis financiero y gerencia, al proveer un lenguaje común y criterios claros para evaluar proyectos. Esto contribuyó a estandarizar los procesos de toma de decisiones y a crear una cultura organizacional que reconoce la importancia del riesgo y su gestión. Como mencionan </w:t>
      </w:r>
      <w:proofErr w:type="spellStart"/>
      <w:r w:rsidRPr="008B760D">
        <w:rPr>
          <w:rFonts w:ascii="Arial" w:hAnsi="Arial" w:cs="Arial"/>
          <w:sz w:val="24"/>
          <w:szCs w:val="24"/>
        </w:rPr>
        <w:t>Walls</w:t>
      </w:r>
      <w:proofErr w:type="spellEnd"/>
      <w:r w:rsidRPr="008B760D">
        <w:rPr>
          <w:rFonts w:ascii="Arial" w:hAnsi="Arial" w:cs="Arial"/>
          <w:sz w:val="24"/>
          <w:szCs w:val="24"/>
        </w:rPr>
        <w:t xml:space="preserve"> y Dyer (1996), este enfoque integral entre análisis cuantitativo y entendimiento organizacional es clave para el éxito sostenible en industrias con alta incertidumbre.</w:t>
      </w:r>
    </w:p>
    <w:p w14:paraId="360558A5" w14:textId="6218FB82" w:rsidR="008B760D" w:rsidRPr="008B760D" w:rsidRDefault="008B760D" w:rsidP="008B760D">
      <w:pPr>
        <w:spacing w:line="360" w:lineRule="auto"/>
        <w:ind w:firstLine="708"/>
        <w:jc w:val="both"/>
        <w:rPr>
          <w:rFonts w:ascii="Arial" w:hAnsi="Arial" w:cs="Arial"/>
          <w:sz w:val="24"/>
          <w:szCs w:val="24"/>
        </w:rPr>
      </w:pPr>
      <w:r w:rsidRPr="008B760D">
        <w:rPr>
          <w:rFonts w:ascii="Arial" w:hAnsi="Arial" w:cs="Arial"/>
          <w:sz w:val="24"/>
          <w:szCs w:val="24"/>
        </w:rPr>
        <w:t xml:space="preserve">Desde </w:t>
      </w:r>
      <w:r w:rsidR="00272DD5">
        <w:rPr>
          <w:rFonts w:ascii="Arial" w:hAnsi="Arial" w:cs="Arial"/>
          <w:sz w:val="24"/>
          <w:szCs w:val="24"/>
        </w:rPr>
        <w:t>una</w:t>
      </w:r>
      <w:r w:rsidRPr="008B760D">
        <w:rPr>
          <w:rFonts w:ascii="Arial" w:hAnsi="Arial" w:cs="Arial"/>
          <w:sz w:val="24"/>
          <w:szCs w:val="24"/>
        </w:rPr>
        <w:t xml:space="preserve"> perspectiva como estudiantes, el caso de Phillips </w:t>
      </w:r>
      <w:proofErr w:type="spellStart"/>
      <w:r w:rsidRPr="008B760D">
        <w:rPr>
          <w:rFonts w:ascii="Arial" w:hAnsi="Arial" w:cs="Arial"/>
          <w:sz w:val="24"/>
          <w:szCs w:val="24"/>
        </w:rPr>
        <w:t>Petroleum</w:t>
      </w:r>
      <w:proofErr w:type="spellEnd"/>
      <w:r w:rsidRPr="008B760D">
        <w:rPr>
          <w:rFonts w:ascii="Arial" w:hAnsi="Arial" w:cs="Arial"/>
          <w:sz w:val="24"/>
          <w:szCs w:val="24"/>
        </w:rPr>
        <w:t xml:space="preserve"> representa un ejemplo concreto de cómo aplicar la teoría de la investigación de operaciones para resolver problemas reales. DISCOVERY no fue simplemente un software, sino un puente efectivo entre el conocimiento académico y las exigencias prácticas, demostrando que la gestión del riesgo es un elemento indispensable para la toma de decisiones responsable y exitosa.</w:t>
      </w:r>
    </w:p>
    <w:p w14:paraId="4DF2DB4E" w14:textId="77777777" w:rsidR="00673C11" w:rsidRPr="00673C11" w:rsidRDefault="00673C11" w:rsidP="00673C11">
      <w:pPr>
        <w:tabs>
          <w:tab w:val="left" w:pos="1455"/>
        </w:tabs>
        <w:rPr>
          <w:rFonts w:ascii="Arial" w:eastAsia="Arial" w:hAnsi="Arial" w:cs="Arial"/>
          <w:sz w:val="24"/>
          <w:szCs w:val="24"/>
        </w:rPr>
      </w:pPr>
    </w:p>
    <w:p w14:paraId="1E64BF8C" w14:textId="1A150DF7" w:rsidR="00673C11" w:rsidRDefault="00673C11" w:rsidP="009142A2">
      <w:pPr>
        <w:tabs>
          <w:tab w:val="left" w:pos="1455"/>
        </w:tabs>
        <w:rPr>
          <w:rFonts w:ascii="Arial" w:eastAsia="Arial" w:hAnsi="Arial" w:cs="Arial"/>
          <w:sz w:val="24"/>
          <w:szCs w:val="24"/>
        </w:rPr>
      </w:pPr>
    </w:p>
    <w:p w14:paraId="34C587BC" w14:textId="18F50A52" w:rsidR="00673C11" w:rsidRDefault="00673C11" w:rsidP="009142A2">
      <w:pPr>
        <w:tabs>
          <w:tab w:val="left" w:pos="1455"/>
        </w:tabs>
        <w:rPr>
          <w:rFonts w:ascii="Arial" w:eastAsia="Arial" w:hAnsi="Arial" w:cs="Arial"/>
          <w:sz w:val="24"/>
          <w:szCs w:val="24"/>
        </w:rPr>
      </w:pPr>
    </w:p>
    <w:p w14:paraId="0B99A929" w14:textId="20FB344E" w:rsidR="00673C11" w:rsidRDefault="00673C11" w:rsidP="009142A2">
      <w:pPr>
        <w:tabs>
          <w:tab w:val="left" w:pos="1455"/>
        </w:tabs>
        <w:rPr>
          <w:rFonts w:ascii="Arial" w:eastAsia="Arial" w:hAnsi="Arial" w:cs="Arial"/>
          <w:sz w:val="24"/>
          <w:szCs w:val="24"/>
        </w:rPr>
      </w:pPr>
    </w:p>
    <w:p w14:paraId="601266D5" w14:textId="3CFFD2B2" w:rsidR="00673C11" w:rsidRDefault="00673C11" w:rsidP="009142A2">
      <w:pPr>
        <w:tabs>
          <w:tab w:val="left" w:pos="1455"/>
        </w:tabs>
        <w:rPr>
          <w:rFonts w:ascii="Arial" w:eastAsia="Arial" w:hAnsi="Arial" w:cs="Arial"/>
          <w:sz w:val="24"/>
          <w:szCs w:val="24"/>
        </w:rPr>
      </w:pPr>
    </w:p>
    <w:p w14:paraId="3D42BDEC" w14:textId="447CD69C" w:rsidR="00673C11" w:rsidRDefault="00673C11" w:rsidP="009142A2">
      <w:pPr>
        <w:tabs>
          <w:tab w:val="left" w:pos="1455"/>
        </w:tabs>
        <w:rPr>
          <w:rFonts w:ascii="Arial" w:eastAsia="Arial" w:hAnsi="Arial" w:cs="Arial"/>
          <w:sz w:val="24"/>
          <w:szCs w:val="24"/>
        </w:rPr>
      </w:pPr>
    </w:p>
    <w:p w14:paraId="0441EA47" w14:textId="6FC563D5" w:rsidR="00673C11" w:rsidRDefault="00673C11" w:rsidP="009142A2">
      <w:pPr>
        <w:tabs>
          <w:tab w:val="left" w:pos="1455"/>
        </w:tabs>
        <w:rPr>
          <w:rFonts w:ascii="Arial" w:eastAsia="Arial" w:hAnsi="Arial" w:cs="Arial"/>
          <w:sz w:val="24"/>
          <w:szCs w:val="24"/>
        </w:rPr>
      </w:pPr>
    </w:p>
    <w:p w14:paraId="0293CB82" w14:textId="7AF2E7B4" w:rsidR="00673C11" w:rsidRDefault="00673C11" w:rsidP="009142A2">
      <w:pPr>
        <w:tabs>
          <w:tab w:val="left" w:pos="1455"/>
        </w:tabs>
        <w:rPr>
          <w:rFonts w:ascii="Arial" w:eastAsia="Arial" w:hAnsi="Arial" w:cs="Arial"/>
          <w:sz w:val="24"/>
          <w:szCs w:val="24"/>
        </w:rPr>
      </w:pPr>
    </w:p>
    <w:p w14:paraId="53AFEE69" w14:textId="1F5A1307" w:rsidR="00673C11" w:rsidRDefault="00673C11" w:rsidP="009142A2">
      <w:pPr>
        <w:tabs>
          <w:tab w:val="left" w:pos="1455"/>
        </w:tabs>
        <w:rPr>
          <w:rFonts w:ascii="Arial" w:eastAsia="Arial" w:hAnsi="Arial" w:cs="Arial"/>
          <w:sz w:val="24"/>
          <w:szCs w:val="24"/>
        </w:rPr>
      </w:pPr>
    </w:p>
    <w:p w14:paraId="5D98C810" w14:textId="493FE375" w:rsidR="00673C11" w:rsidRDefault="00673C11" w:rsidP="009142A2">
      <w:pPr>
        <w:tabs>
          <w:tab w:val="left" w:pos="1455"/>
        </w:tabs>
        <w:rPr>
          <w:rFonts w:ascii="Arial" w:eastAsia="Arial" w:hAnsi="Arial" w:cs="Arial"/>
          <w:sz w:val="24"/>
          <w:szCs w:val="24"/>
        </w:rPr>
      </w:pPr>
    </w:p>
    <w:p w14:paraId="3305CA95" w14:textId="0039901F" w:rsidR="00673C11" w:rsidRDefault="00673C11" w:rsidP="009142A2">
      <w:pPr>
        <w:tabs>
          <w:tab w:val="left" w:pos="1455"/>
        </w:tabs>
        <w:rPr>
          <w:rFonts w:ascii="Arial" w:eastAsia="Arial" w:hAnsi="Arial" w:cs="Arial"/>
          <w:sz w:val="24"/>
          <w:szCs w:val="24"/>
        </w:rPr>
      </w:pPr>
    </w:p>
    <w:p w14:paraId="3B5AAE82" w14:textId="20E58261" w:rsidR="00673C11" w:rsidRDefault="00673C11" w:rsidP="009142A2">
      <w:pPr>
        <w:tabs>
          <w:tab w:val="left" w:pos="1455"/>
        </w:tabs>
        <w:rPr>
          <w:rFonts w:ascii="Arial" w:eastAsia="Arial" w:hAnsi="Arial" w:cs="Arial"/>
          <w:sz w:val="24"/>
          <w:szCs w:val="24"/>
        </w:rPr>
      </w:pPr>
    </w:p>
    <w:p w14:paraId="1FC77A3D" w14:textId="42A93613" w:rsidR="00673C11" w:rsidRDefault="00673C11" w:rsidP="009142A2">
      <w:pPr>
        <w:tabs>
          <w:tab w:val="left" w:pos="1455"/>
        </w:tabs>
        <w:rPr>
          <w:rFonts w:ascii="Arial" w:eastAsia="Arial" w:hAnsi="Arial" w:cs="Arial"/>
          <w:sz w:val="24"/>
          <w:szCs w:val="24"/>
        </w:rPr>
      </w:pPr>
    </w:p>
    <w:p w14:paraId="708C4E6A" w14:textId="51A93EB4" w:rsidR="00673C11" w:rsidRDefault="00673C11" w:rsidP="009142A2">
      <w:pPr>
        <w:tabs>
          <w:tab w:val="left" w:pos="1455"/>
        </w:tabs>
        <w:rPr>
          <w:rFonts w:ascii="Arial" w:eastAsia="Arial" w:hAnsi="Arial" w:cs="Arial"/>
          <w:sz w:val="24"/>
          <w:szCs w:val="24"/>
        </w:rPr>
      </w:pPr>
    </w:p>
    <w:p w14:paraId="64D76584" w14:textId="365E68E6" w:rsidR="00673C11" w:rsidRDefault="00673C11" w:rsidP="009142A2">
      <w:pPr>
        <w:tabs>
          <w:tab w:val="left" w:pos="1455"/>
        </w:tabs>
        <w:rPr>
          <w:rFonts w:ascii="Arial" w:eastAsia="Arial" w:hAnsi="Arial" w:cs="Arial"/>
          <w:sz w:val="24"/>
          <w:szCs w:val="24"/>
        </w:rPr>
      </w:pPr>
    </w:p>
    <w:p w14:paraId="5EEB0144" w14:textId="789C7301" w:rsidR="00673C11" w:rsidRDefault="00673C11" w:rsidP="009142A2">
      <w:pPr>
        <w:tabs>
          <w:tab w:val="left" w:pos="1455"/>
        </w:tabs>
        <w:rPr>
          <w:rFonts w:ascii="Arial" w:eastAsia="Arial" w:hAnsi="Arial" w:cs="Arial"/>
          <w:sz w:val="24"/>
          <w:szCs w:val="24"/>
        </w:rPr>
      </w:pPr>
    </w:p>
    <w:p w14:paraId="24F4DD62" w14:textId="60DDC15B" w:rsidR="00673C11" w:rsidRDefault="00673C11" w:rsidP="009142A2">
      <w:pPr>
        <w:tabs>
          <w:tab w:val="left" w:pos="1455"/>
        </w:tabs>
        <w:rPr>
          <w:rFonts w:ascii="Arial" w:eastAsia="Arial" w:hAnsi="Arial" w:cs="Arial"/>
          <w:sz w:val="24"/>
          <w:szCs w:val="24"/>
        </w:rPr>
      </w:pPr>
    </w:p>
    <w:p w14:paraId="364FA836" w14:textId="28F4E587" w:rsidR="00673C11" w:rsidRDefault="00673C11" w:rsidP="009142A2">
      <w:pPr>
        <w:tabs>
          <w:tab w:val="left" w:pos="1455"/>
        </w:tabs>
        <w:rPr>
          <w:rFonts w:ascii="Arial" w:eastAsia="Arial" w:hAnsi="Arial" w:cs="Arial"/>
          <w:sz w:val="24"/>
          <w:szCs w:val="24"/>
        </w:rPr>
      </w:pPr>
    </w:p>
    <w:p w14:paraId="56163193" w14:textId="2C78C3D2" w:rsidR="00673C11" w:rsidRDefault="00673C11" w:rsidP="009142A2">
      <w:pPr>
        <w:tabs>
          <w:tab w:val="left" w:pos="1455"/>
        </w:tabs>
        <w:rPr>
          <w:rFonts w:ascii="Arial" w:eastAsia="Arial" w:hAnsi="Arial" w:cs="Arial"/>
          <w:sz w:val="24"/>
          <w:szCs w:val="24"/>
        </w:rPr>
      </w:pPr>
    </w:p>
    <w:p w14:paraId="2FFD2CF3" w14:textId="1EB24211" w:rsidR="00673C11" w:rsidRDefault="00673C11" w:rsidP="009142A2">
      <w:pPr>
        <w:tabs>
          <w:tab w:val="left" w:pos="1455"/>
        </w:tabs>
        <w:rPr>
          <w:rFonts w:ascii="Arial" w:eastAsia="Arial" w:hAnsi="Arial" w:cs="Arial"/>
          <w:sz w:val="24"/>
          <w:szCs w:val="24"/>
        </w:rPr>
      </w:pPr>
    </w:p>
    <w:p w14:paraId="379D4D35" w14:textId="28A7CB96" w:rsidR="00673C11" w:rsidRDefault="00673C11" w:rsidP="009142A2">
      <w:pPr>
        <w:tabs>
          <w:tab w:val="left" w:pos="1455"/>
        </w:tabs>
        <w:rPr>
          <w:rFonts w:ascii="Arial" w:eastAsia="Arial" w:hAnsi="Arial" w:cs="Arial"/>
          <w:sz w:val="24"/>
          <w:szCs w:val="24"/>
        </w:rPr>
      </w:pPr>
    </w:p>
    <w:p w14:paraId="38927022" w14:textId="77777777" w:rsidR="00673C11" w:rsidRDefault="00673C11" w:rsidP="009142A2">
      <w:pPr>
        <w:tabs>
          <w:tab w:val="left" w:pos="1455"/>
        </w:tabs>
        <w:rPr>
          <w:rFonts w:ascii="Arial" w:eastAsia="Arial" w:hAnsi="Arial" w:cs="Arial"/>
          <w:sz w:val="24"/>
          <w:szCs w:val="24"/>
        </w:rPr>
      </w:pPr>
    </w:p>
    <w:p w14:paraId="5613B5CC" w14:textId="5F0B6508" w:rsidR="000660B1" w:rsidRDefault="000660B1" w:rsidP="009142A2">
      <w:pPr>
        <w:tabs>
          <w:tab w:val="left" w:pos="1455"/>
        </w:tabs>
        <w:rPr>
          <w:rFonts w:ascii="Arial" w:eastAsia="Arial" w:hAnsi="Arial" w:cs="Arial"/>
          <w:sz w:val="24"/>
          <w:szCs w:val="24"/>
        </w:rPr>
      </w:pPr>
    </w:p>
    <w:p w14:paraId="532FC157" w14:textId="77777777" w:rsidR="000660B1" w:rsidRDefault="000660B1" w:rsidP="009142A2">
      <w:pPr>
        <w:tabs>
          <w:tab w:val="left" w:pos="1455"/>
        </w:tabs>
        <w:rPr>
          <w:rFonts w:ascii="Arial" w:eastAsia="Arial" w:hAnsi="Arial" w:cs="Arial"/>
          <w:sz w:val="24"/>
          <w:szCs w:val="24"/>
        </w:rPr>
      </w:pPr>
    </w:p>
    <w:p w14:paraId="61EA035C" w14:textId="47A4F700" w:rsidR="009C435E" w:rsidRDefault="00491E8A" w:rsidP="00047DDC">
      <w:pPr>
        <w:pStyle w:val="Ttulo1"/>
        <w:rPr>
          <w:rFonts w:eastAsia="Arial"/>
        </w:rPr>
      </w:pPr>
      <w:bookmarkStart w:id="3" w:name="_Toc203852886"/>
      <w:r>
        <w:rPr>
          <w:rFonts w:eastAsia="Arial"/>
        </w:rPr>
        <w:t>C</w:t>
      </w:r>
      <w:r>
        <w:rPr>
          <w:rFonts w:eastAsia="Arial"/>
          <w:spacing w:val="-1"/>
        </w:rPr>
        <w:t>o</w:t>
      </w:r>
      <w:r>
        <w:rPr>
          <w:rFonts w:eastAsia="Arial"/>
        </w:rPr>
        <w:t>n</w:t>
      </w:r>
      <w:r>
        <w:rPr>
          <w:rFonts w:eastAsia="Arial"/>
          <w:spacing w:val="-3"/>
        </w:rPr>
        <w:t>c</w:t>
      </w:r>
      <w:r>
        <w:rPr>
          <w:rFonts w:eastAsia="Arial"/>
          <w:spacing w:val="-1"/>
        </w:rPr>
        <w:t>l</w:t>
      </w:r>
      <w:r>
        <w:rPr>
          <w:rFonts w:eastAsia="Arial"/>
        </w:rPr>
        <w:t>us</w:t>
      </w:r>
      <w:r>
        <w:rPr>
          <w:rFonts w:eastAsia="Arial"/>
          <w:spacing w:val="-1"/>
        </w:rPr>
        <w:t>io</w:t>
      </w:r>
      <w:r>
        <w:rPr>
          <w:rFonts w:eastAsia="Arial"/>
        </w:rPr>
        <w:t>nes</w:t>
      </w:r>
      <w:bookmarkEnd w:id="3"/>
    </w:p>
    <w:p w14:paraId="698FCF04" w14:textId="77777777" w:rsidR="009C435E" w:rsidRDefault="009C435E">
      <w:pPr>
        <w:spacing w:before="10" w:line="120" w:lineRule="exact"/>
        <w:rPr>
          <w:sz w:val="13"/>
          <w:szCs w:val="13"/>
        </w:rPr>
      </w:pPr>
    </w:p>
    <w:p w14:paraId="4D05AA30" w14:textId="77777777" w:rsidR="009C435E" w:rsidRDefault="009C435E">
      <w:pPr>
        <w:spacing w:line="200" w:lineRule="exact"/>
      </w:pPr>
    </w:p>
    <w:p w14:paraId="5DB3565C" w14:textId="0F8D2A0D" w:rsidR="008B760D" w:rsidRPr="008B760D" w:rsidRDefault="009D3B02" w:rsidP="008B760D">
      <w:pPr>
        <w:spacing w:line="360" w:lineRule="auto"/>
        <w:jc w:val="both"/>
        <w:rPr>
          <w:rFonts w:ascii="Arial" w:eastAsia="Arial" w:hAnsi="Arial" w:cs="Arial"/>
          <w:sz w:val="24"/>
          <w:szCs w:val="24"/>
        </w:rPr>
      </w:pPr>
      <w:r>
        <w:rPr>
          <w:w w:val="131"/>
        </w:rPr>
        <w:t xml:space="preserve"> </w:t>
      </w:r>
      <w:r w:rsidRPr="008B760D">
        <w:rPr>
          <w:rFonts w:ascii="Arial" w:hAnsi="Arial" w:cs="Arial"/>
          <w:sz w:val="24"/>
          <w:szCs w:val="24"/>
        </w:rPr>
        <w:tab/>
      </w:r>
      <w:r w:rsidR="00EC2404">
        <w:rPr>
          <w:rFonts w:ascii="Arial" w:eastAsia="Arial" w:hAnsi="Arial" w:cs="Arial"/>
          <w:sz w:val="24"/>
          <w:szCs w:val="24"/>
        </w:rPr>
        <w:t>En el</w:t>
      </w:r>
      <w:r w:rsidR="008B760D" w:rsidRPr="008B760D">
        <w:rPr>
          <w:rFonts w:ascii="Arial" w:eastAsia="Arial" w:hAnsi="Arial" w:cs="Arial"/>
          <w:sz w:val="24"/>
          <w:szCs w:val="24"/>
        </w:rPr>
        <w:t xml:space="preserve"> análisis del caso Phillips </w:t>
      </w:r>
      <w:proofErr w:type="spellStart"/>
      <w:r w:rsidR="008B760D" w:rsidRPr="008B760D">
        <w:rPr>
          <w:rFonts w:ascii="Arial" w:eastAsia="Arial" w:hAnsi="Arial" w:cs="Arial"/>
          <w:sz w:val="24"/>
          <w:szCs w:val="24"/>
        </w:rPr>
        <w:t>Petroleum</w:t>
      </w:r>
      <w:proofErr w:type="spellEnd"/>
      <w:r w:rsidR="008B760D" w:rsidRPr="008B760D">
        <w:rPr>
          <w:rFonts w:ascii="Arial" w:eastAsia="Arial" w:hAnsi="Arial" w:cs="Arial"/>
          <w:sz w:val="24"/>
          <w:szCs w:val="24"/>
        </w:rPr>
        <w:t xml:space="preserve"> Company, </w:t>
      </w:r>
      <w:r w:rsidR="00EC2404">
        <w:rPr>
          <w:rFonts w:ascii="Arial" w:eastAsia="Arial" w:hAnsi="Arial" w:cs="Arial"/>
          <w:sz w:val="24"/>
          <w:szCs w:val="24"/>
        </w:rPr>
        <w:t>se puede inferir</w:t>
      </w:r>
      <w:r w:rsidR="008B760D" w:rsidRPr="008B760D">
        <w:rPr>
          <w:rFonts w:ascii="Arial" w:eastAsia="Arial" w:hAnsi="Arial" w:cs="Arial"/>
          <w:sz w:val="24"/>
          <w:szCs w:val="24"/>
        </w:rPr>
        <w:t xml:space="preserve"> que la aplicación del software DISCOVERY fue un claro ejemplo de cómo la teoría de la utilidad esperada puede transformar la toma de decisiones en entornos caracterizados por la incertidumbre y el riesgo. La empresa logró superar las limitaciones del enfoque tradicional basado únicamente en el valor esperado, incorporando explícitamente su aversión al riesgo y utilizando el cálculo del equivalente de certeza para evaluar cada proyecto. Este cambio metodológico permitió a Phillips </w:t>
      </w:r>
      <w:proofErr w:type="spellStart"/>
      <w:r w:rsidR="008B760D" w:rsidRPr="008B760D">
        <w:rPr>
          <w:rFonts w:ascii="Arial" w:eastAsia="Arial" w:hAnsi="Arial" w:cs="Arial"/>
          <w:sz w:val="24"/>
          <w:szCs w:val="24"/>
        </w:rPr>
        <w:t>Petroleum</w:t>
      </w:r>
      <w:proofErr w:type="spellEnd"/>
      <w:r w:rsidR="008B760D" w:rsidRPr="008B760D">
        <w:rPr>
          <w:rFonts w:ascii="Arial" w:eastAsia="Arial" w:hAnsi="Arial" w:cs="Arial"/>
          <w:sz w:val="24"/>
          <w:szCs w:val="24"/>
        </w:rPr>
        <w:t xml:space="preserve"> tomar decisiones más alineadas con sus prioridades estratégicas y financieras, optimizando la asignación de capital y reduciendo la exposición a pérdidas significativas.</w:t>
      </w:r>
    </w:p>
    <w:p w14:paraId="0CEEBA3C" w14:textId="12A71AF6" w:rsidR="008B760D" w:rsidRPr="008B760D" w:rsidRDefault="008B760D" w:rsidP="008B760D">
      <w:pPr>
        <w:spacing w:line="360" w:lineRule="auto"/>
        <w:jc w:val="both"/>
        <w:rPr>
          <w:rFonts w:ascii="Arial" w:eastAsia="Arial" w:hAnsi="Arial" w:cs="Arial"/>
          <w:sz w:val="24"/>
          <w:szCs w:val="24"/>
        </w:rPr>
      </w:pPr>
      <w:r w:rsidRPr="008B760D">
        <w:rPr>
          <w:rFonts w:ascii="Arial" w:eastAsia="Arial" w:hAnsi="Arial" w:cs="Arial"/>
          <w:sz w:val="24"/>
          <w:szCs w:val="24"/>
        </w:rPr>
        <w:t xml:space="preserve"> </w:t>
      </w:r>
      <w:r>
        <w:rPr>
          <w:rFonts w:ascii="Arial" w:eastAsia="Arial" w:hAnsi="Arial" w:cs="Arial"/>
          <w:sz w:val="24"/>
          <w:szCs w:val="24"/>
        </w:rPr>
        <w:tab/>
      </w:r>
      <w:r w:rsidRPr="008B760D">
        <w:rPr>
          <w:rFonts w:ascii="Arial" w:eastAsia="Arial" w:hAnsi="Arial" w:cs="Arial"/>
          <w:sz w:val="24"/>
          <w:szCs w:val="24"/>
        </w:rPr>
        <w:t xml:space="preserve">Además, </w:t>
      </w:r>
      <w:r w:rsidR="007E1B68">
        <w:rPr>
          <w:rFonts w:ascii="Arial" w:eastAsia="Arial" w:hAnsi="Arial" w:cs="Arial"/>
          <w:sz w:val="24"/>
          <w:szCs w:val="24"/>
        </w:rPr>
        <w:t>deja en evidencia</w:t>
      </w:r>
      <w:r w:rsidRPr="008B760D">
        <w:rPr>
          <w:rFonts w:ascii="Arial" w:eastAsia="Arial" w:hAnsi="Arial" w:cs="Arial"/>
          <w:sz w:val="24"/>
          <w:szCs w:val="24"/>
        </w:rPr>
        <w:t xml:space="preserve"> que DISCOVERY no solo impactó en los resultados financieros, sino también en aspectos organizacionales. La herramienta facilitó la comunicación entre diferentes áreas, como ingeniería, análisis financiero y gerencia, generando un lenguaje común para evaluar alternativas complejas. Esta colaboración fortaleció la cultura interna en torno a la gestión del riesgo, fomentando una mayor conciencia y rigurosidad en la evaluación de proyectos. Como futuros profesionales, valoramos que este caso ejemplifique la importancia de aplicar modelos matemáticos con criterio estratégico, destacando que las decisiones más responsables y efectivas no solo dependen de números, sino también de la comprensión integral de las incertidumbres y prioridades corporativas.</w:t>
      </w:r>
    </w:p>
    <w:p w14:paraId="49FAB008" w14:textId="4022A806" w:rsidR="00AA2D67" w:rsidRPr="008B760D" w:rsidRDefault="009B6302" w:rsidP="008B760D">
      <w:pPr>
        <w:spacing w:line="360" w:lineRule="auto"/>
        <w:ind w:firstLine="708"/>
        <w:jc w:val="both"/>
        <w:rPr>
          <w:rFonts w:ascii="Arial" w:eastAsia="Arial" w:hAnsi="Arial" w:cs="Arial"/>
          <w:sz w:val="24"/>
          <w:szCs w:val="24"/>
        </w:rPr>
      </w:pPr>
      <w:r w:rsidRPr="008B760D">
        <w:rPr>
          <w:rFonts w:ascii="Arial" w:eastAsia="Arial" w:hAnsi="Arial" w:cs="Arial"/>
          <w:sz w:val="24"/>
          <w:szCs w:val="24"/>
        </w:rPr>
        <w:t>Finalment</w:t>
      </w:r>
      <w:r>
        <w:rPr>
          <w:rFonts w:ascii="Arial" w:eastAsia="Arial" w:hAnsi="Arial" w:cs="Arial"/>
          <w:sz w:val="24"/>
          <w:szCs w:val="24"/>
        </w:rPr>
        <w:t xml:space="preserve">e, en </w:t>
      </w:r>
      <w:r w:rsidR="008B760D" w:rsidRPr="008B760D">
        <w:rPr>
          <w:rFonts w:ascii="Arial" w:eastAsia="Arial" w:hAnsi="Arial" w:cs="Arial"/>
          <w:sz w:val="24"/>
          <w:szCs w:val="24"/>
        </w:rPr>
        <w:t xml:space="preserve">el caso Phillips </w:t>
      </w:r>
      <w:proofErr w:type="spellStart"/>
      <w:r w:rsidR="008B760D" w:rsidRPr="008B760D">
        <w:rPr>
          <w:rFonts w:ascii="Arial" w:eastAsia="Arial" w:hAnsi="Arial" w:cs="Arial"/>
          <w:sz w:val="24"/>
          <w:szCs w:val="24"/>
        </w:rPr>
        <w:t>Petroleum</w:t>
      </w:r>
      <w:proofErr w:type="spellEnd"/>
      <w:r w:rsidR="008B760D" w:rsidRPr="008B760D">
        <w:rPr>
          <w:rFonts w:ascii="Arial" w:eastAsia="Arial" w:hAnsi="Arial" w:cs="Arial"/>
          <w:sz w:val="24"/>
          <w:szCs w:val="24"/>
        </w:rPr>
        <w:t xml:space="preserve"> refuerza la relevancia de integrar herramientas cuantitativas avanzadas en la gestión empresarial, especialmente en sectores volátiles. Nos inspira a seguir profundizando en métodos que ayuden a gestionar el riesgo de forma más precisa y a promover culturas organizacionales que valoren el análisis riguroso y la toma informada de decisiones.</w:t>
      </w:r>
    </w:p>
    <w:p w14:paraId="3140097C" w14:textId="77777777" w:rsidR="00AA2D67" w:rsidRPr="00AA2D67" w:rsidRDefault="00AA2D67" w:rsidP="00AA2D67">
      <w:pPr>
        <w:tabs>
          <w:tab w:val="left" w:pos="460"/>
        </w:tabs>
        <w:spacing w:line="359" w:lineRule="auto"/>
        <w:ind w:left="460" w:right="74" w:hanging="360"/>
        <w:jc w:val="both"/>
        <w:rPr>
          <w:rFonts w:ascii="Arial" w:eastAsia="Arial" w:hAnsi="Arial" w:cs="Arial"/>
          <w:sz w:val="24"/>
          <w:szCs w:val="24"/>
        </w:rPr>
      </w:pPr>
    </w:p>
    <w:p w14:paraId="209532C9" w14:textId="3F399656" w:rsidR="009D3B02" w:rsidRDefault="009D3B02" w:rsidP="008B760D">
      <w:pPr>
        <w:tabs>
          <w:tab w:val="left" w:pos="460"/>
        </w:tabs>
        <w:spacing w:line="359" w:lineRule="auto"/>
        <w:ind w:left="460" w:right="74" w:hanging="360"/>
        <w:jc w:val="both"/>
        <w:rPr>
          <w:rFonts w:ascii="Arial" w:eastAsia="Arial" w:hAnsi="Arial" w:cs="Arial"/>
          <w:sz w:val="24"/>
          <w:szCs w:val="24"/>
        </w:rPr>
      </w:pPr>
    </w:p>
    <w:p w14:paraId="5F7AEAB4"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1767DDFD" w14:textId="16CA06FE" w:rsidR="009C435E" w:rsidRPr="00047DDC" w:rsidRDefault="00491E8A" w:rsidP="00047DDC">
      <w:pPr>
        <w:pStyle w:val="Ttulo1"/>
      </w:pPr>
      <w:bookmarkStart w:id="4" w:name="_Toc203852887"/>
      <w:r w:rsidRPr="00047DDC">
        <w:lastRenderedPageBreak/>
        <w:t>Recomendaciones</w:t>
      </w:r>
      <w:bookmarkEnd w:id="4"/>
    </w:p>
    <w:p w14:paraId="61494C55" w14:textId="16DFAA8F" w:rsidR="008B0D4C" w:rsidRDefault="008B0D4C" w:rsidP="003C1FDA">
      <w:pPr>
        <w:spacing w:line="360" w:lineRule="auto"/>
        <w:jc w:val="both"/>
        <w:rPr>
          <w:rFonts w:ascii="Arial" w:hAnsi="Arial" w:cs="Arial"/>
          <w:sz w:val="24"/>
          <w:szCs w:val="24"/>
        </w:rPr>
      </w:pPr>
    </w:p>
    <w:p w14:paraId="1D9EE3E1" w14:textId="7398DD7E" w:rsidR="008B0D4C" w:rsidRDefault="008B0D4C" w:rsidP="003C1FDA">
      <w:pPr>
        <w:spacing w:line="360" w:lineRule="auto"/>
        <w:jc w:val="both"/>
        <w:rPr>
          <w:rFonts w:ascii="Arial" w:hAnsi="Arial" w:cs="Arial"/>
          <w:sz w:val="24"/>
          <w:szCs w:val="24"/>
        </w:rPr>
      </w:pPr>
    </w:p>
    <w:p w14:paraId="5D53ADF3" w14:textId="724B81EA" w:rsidR="008B760D" w:rsidRPr="008B760D" w:rsidRDefault="00EC2404" w:rsidP="008B760D">
      <w:pPr>
        <w:spacing w:line="360" w:lineRule="auto"/>
        <w:ind w:firstLine="708"/>
        <w:jc w:val="both"/>
        <w:rPr>
          <w:rFonts w:ascii="Arial" w:hAnsi="Arial" w:cs="Arial"/>
          <w:sz w:val="24"/>
          <w:szCs w:val="24"/>
        </w:rPr>
      </w:pPr>
      <w:r>
        <w:rPr>
          <w:rFonts w:ascii="Arial" w:hAnsi="Arial" w:cs="Arial"/>
          <w:sz w:val="24"/>
          <w:szCs w:val="24"/>
        </w:rPr>
        <w:t xml:space="preserve">En el </w:t>
      </w:r>
      <w:r w:rsidRPr="008B760D">
        <w:rPr>
          <w:rFonts w:ascii="Arial" w:hAnsi="Arial" w:cs="Arial"/>
          <w:sz w:val="24"/>
          <w:szCs w:val="24"/>
        </w:rPr>
        <w:t>análisis</w:t>
      </w:r>
      <w:r w:rsidR="008B760D" w:rsidRPr="008B760D">
        <w:rPr>
          <w:rFonts w:ascii="Arial" w:hAnsi="Arial" w:cs="Arial"/>
          <w:sz w:val="24"/>
          <w:szCs w:val="24"/>
        </w:rPr>
        <w:t xml:space="preserve"> del caso, </w:t>
      </w:r>
      <w:r>
        <w:rPr>
          <w:rFonts w:ascii="Arial" w:hAnsi="Arial" w:cs="Arial"/>
          <w:sz w:val="24"/>
          <w:szCs w:val="24"/>
        </w:rPr>
        <w:t xml:space="preserve">se recomienda </w:t>
      </w:r>
      <w:r w:rsidRPr="008B760D">
        <w:rPr>
          <w:rFonts w:ascii="Arial" w:hAnsi="Arial" w:cs="Arial"/>
          <w:sz w:val="24"/>
          <w:szCs w:val="24"/>
        </w:rPr>
        <w:t>enfáticamente</w:t>
      </w:r>
      <w:r w:rsidR="008B760D" w:rsidRPr="008B760D">
        <w:rPr>
          <w:rFonts w:ascii="Arial" w:hAnsi="Arial" w:cs="Arial"/>
          <w:sz w:val="24"/>
          <w:szCs w:val="24"/>
        </w:rPr>
        <w:t xml:space="preserve"> que las empresas que operan en sectores con alta incertidumbre, como la industria petrolera, adopten herramientas de análisis de decisiones que consideren la aversión al riesgo y que permitan evaluar proyectos no solo por su retorno esperado, sino por el equilibrio entre riesgo y ganancia. Herramientas como DISCOVERY, ajustadas a las características y contexto de cada organización, pueden ser fundamentales para mejorar la asignación eficiente del capital y reducir la exposición a pérdidas que puedan afectar la sostenibilidad financiera.</w:t>
      </w:r>
    </w:p>
    <w:p w14:paraId="6EFBDCBA" w14:textId="15DF5887" w:rsidR="008B760D" w:rsidRPr="008B760D" w:rsidRDefault="008B760D" w:rsidP="008B760D">
      <w:pPr>
        <w:spacing w:line="360" w:lineRule="auto"/>
        <w:ind w:firstLine="708"/>
        <w:jc w:val="both"/>
        <w:rPr>
          <w:rFonts w:ascii="Arial" w:hAnsi="Arial" w:cs="Arial"/>
          <w:sz w:val="24"/>
          <w:szCs w:val="24"/>
        </w:rPr>
      </w:pPr>
      <w:r w:rsidRPr="008B760D">
        <w:rPr>
          <w:rFonts w:ascii="Arial" w:hAnsi="Arial" w:cs="Arial"/>
          <w:sz w:val="24"/>
          <w:szCs w:val="24"/>
        </w:rPr>
        <w:t xml:space="preserve">Además, </w:t>
      </w:r>
      <w:r w:rsidR="00EC2404">
        <w:rPr>
          <w:rFonts w:ascii="Arial" w:hAnsi="Arial" w:cs="Arial"/>
          <w:sz w:val="24"/>
          <w:szCs w:val="24"/>
        </w:rPr>
        <w:t>que se considera</w:t>
      </w:r>
      <w:r w:rsidRPr="008B760D">
        <w:rPr>
          <w:rFonts w:ascii="Arial" w:hAnsi="Arial" w:cs="Arial"/>
          <w:sz w:val="24"/>
          <w:szCs w:val="24"/>
        </w:rPr>
        <w:t xml:space="preserve"> imprescindible que las empresas inviertan en la capacitación de su personal, especialmente en áreas técnicas y gerenciales, para garantizar un uso adecuado y efectivo de estas tecnologías. Fomentar una cultura organizacional que valore el análisis riguroso del riesgo y promueva la colaboración entre distintas áreas es clave para que los beneficios se traduzcan en mejores decisiones estratégicas.</w:t>
      </w:r>
    </w:p>
    <w:p w14:paraId="4A7611CD" w14:textId="7F9F7277" w:rsidR="008B0D4C" w:rsidRDefault="003219B3" w:rsidP="008B760D">
      <w:pPr>
        <w:spacing w:line="360" w:lineRule="auto"/>
        <w:ind w:firstLine="708"/>
        <w:jc w:val="both"/>
        <w:rPr>
          <w:rFonts w:ascii="Arial" w:hAnsi="Arial" w:cs="Arial"/>
          <w:sz w:val="24"/>
          <w:szCs w:val="24"/>
        </w:rPr>
      </w:pPr>
      <w:r>
        <w:rPr>
          <w:rFonts w:ascii="Arial" w:hAnsi="Arial" w:cs="Arial"/>
          <w:sz w:val="24"/>
          <w:szCs w:val="24"/>
        </w:rPr>
        <w:t>Finalmente se recomienda</w:t>
      </w:r>
      <w:r w:rsidR="008B760D" w:rsidRPr="008B760D">
        <w:rPr>
          <w:rFonts w:ascii="Arial" w:hAnsi="Arial" w:cs="Arial"/>
          <w:sz w:val="24"/>
          <w:szCs w:val="24"/>
        </w:rPr>
        <w:t xml:space="preserve"> también revisar y actualizar periódicamente la función de utilidad corporativa, asegurando que refleje correctamente la actitud de la empresa frente al riesgo en las diferentes etapas de su desarrollo y los cambios del entorno. Por último, recomendamos integrar el análisis de decisiones con otras áreas clave como finanzas, logística y producción, de modo que la empresa pueda tomar decisiones más holísticas, mejor coordinadas y con ventajas competitivas claras en mercados cada vez más complejos y </w:t>
      </w:r>
      <w:r w:rsidRPr="008B760D">
        <w:rPr>
          <w:rFonts w:ascii="Arial" w:hAnsi="Arial" w:cs="Arial"/>
          <w:sz w:val="24"/>
          <w:szCs w:val="24"/>
        </w:rPr>
        <w:t>cambiantes.</w:t>
      </w:r>
    </w:p>
    <w:p w14:paraId="4074C1C5" w14:textId="5A3A883E" w:rsidR="008B0D4C" w:rsidRDefault="008B0D4C" w:rsidP="003C1FDA">
      <w:pPr>
        <w:spacing w:line="360" w:lineRule="auto"/>
        <w:jc w:val="both"/>
        <w:rPr>
          <w:rFonts w:ascii="Arial" w:hAnsi="Arial" w:cs="Arial"/>
          <w:sz w:val="24"/>
          <w:szCs w:val="24"/>
        </w:rPr>
      </w:pPr>
    </w:p>
    <w:p w14:paraId="12899F06" w14:textId="44A65D41" w:rsidR="008B0D4C" w:rsidRDefault="008B0D4C" w:rsidP="003C1FDA">
      <w:pPr>
        <w:spacing w:line="360" w:lineRule="auto"/>
        <w:jc w:val="both"/>
        <w:rPr>
          <w:rFonts w:ascii="Arial" w:hAnsi="Arial" w:cs="Arial"/>
          <w:sz w:val="24"/>
          <w:szCs w:val="24"/>
        </w:rPr>
      </w:pPr>
    </w:p>
    <w:p w14:paraId="65F95D68" w14:textId="7E9A1933" w:rsidR="008B760D" w:rsidRDefault="008B760D" w:rsidP="003C1FDA">
      <w:pPr>
        <w:spacing w:line="360" w:lineRule="auto"/>
        <w:jc w:val="both"/>
        <w:rPr>
          <w:rFonts w:ascii="Arial" w:hAnsi="Arial" w:cs="Arial"/>
          <w:sz w:val="24"/>
          <w:szCs w:val="24"/>
        </w:rPr>
      </w:pPr>
    </w:p>
    <w:p w14:paraId="7EAACC80" w14:textId="797446CE" w:rsidR="008B0D4C" w:rsidRDefault="008B0D4C" w:rsidP="003C1FDA">
      <w:pPr>
        <w:spacing w:line="360" w:lineRule="auto"/>
        <w:jc w:val="both"/>
        <w:rPr>
          <w:rFonts w:ascii="Arial" w:hAnsi="Arial" w:cs="Arial"/>
          <w:sz w:val="24"/>
          <w:szCs w:val="24"/>
        </w:rPr>
      </w:pPr>
    </w:p>
    <w:p w14:paraId="7CCD33DC" w14:textId="674B75D5" w:rsidR="008B0D4C" w:rsidRDefault="008B0D4C" w:rsidP="003C1FDA">
      <w:pPr>
        <w:spacing w:line="360" w:lineRule="auto"/>
        <w:jc w:val="both"/>
        <w:rPr>
          <w:rFonts w:ascii="Arial" w:hAnsi="Arial" w:cs="Arial"/>
          <w:sz w:val="24"/>
          <w:szCs w:val="24"/>
        </w:rPr>
      </w:pPr>
    </w:p>
    <w:p w14:paraId="54F45068" w14:textId="3BBD926E" w:rsidR="008B0D4C" w:rsidRDefault="008B0D4C" w:rsidP="003C1FDA">
      <w:pPr>
        <w:spacing w:line="360" w:lineRule="auto"/>
        <w:jc w:val="both"/>
        <w:rPr>
          <w:rFonts w:ascii="Arial" w:hAnsi="Arial" w:cs="Arial"/>
          <w:sz w:val="24"/>
          <w:szCs w:val="24"/>
        </w:rPr>
      </w:pPr>
    </w:p>
    <w:p w14:paraId="56DE38BB" w14:textId="77777777" w:rsidR="003C1FDA" w:rsidRPr="003C1FDA" w:rsidRDefault="003C1FDA" w:rsidP="003C1FDA">
      <w:pPr>
        <w:spacing w:line="360" w:lineRule="auto"/>
        <w:jc w:val="both"/>
        <w:rPr>
          <w:rFonts w:ascii="Arial" w:hAnsi="Arial" w:cs="Arial"/>
          <w:sz w:val="24"/>
          <w:szCs w:val="24"/>
        </w:rPr>
      </w:pPr>
    </w:p>
    <w:p w14:paraId="0AAE33D2" w14:textId="76389946" w:rsidR="009C435E" w:rsidRDefault="008263C0" w:rsidP="00047DDC">
      <w:pPr>
        <w:pStyle w:val="Ttulo1"/>
        <w:rPr>
          <w:rFonts w:eastAsia="Arial"/>
        </w:rPr>
      </w:pPr>
      <w:bookmarkStart w:id="5" w:name="_Toc203852888"/>
      <w:r>
        <w:rPr>
          <w:rFonts w:eastAsia="Arial"/>
          <w:spacing w:val="1"/>
        </w:rPr>
        <w:lastRenderedPageBreak/>
        <w:t>B</w:t>
      </w:r>
      <w:r>
        <w:rPr>
          <w:rFonts w:eastAsia="Arial"/>
          <w:spacing w:val="-1"/>
        </w:rPr>
        <w:t>ib</w:t>
      </w:r>
      <w:r>
        <w:rPr>
          <w:rFonts w:eastAsia="Arial"/>
          <w:spacing w:val="1"/>
        </w:rPr>
        <w:t>l</w:t>
      </w:r>
      <w:r>
        <w:rPr>
          <w:rFonts w:eastAsia="Arial"/>
          <w:spacing w:val="-1"/>
        </w:rPr>
        <w:t>io</w:t>
      </w:r>
      <w:r>
        <w:rPr>
          <w:rFonts w:eastAsia="Arial"/>
          <w:spacing w:val="1"/>
        </w:rPr>
        <w:t>gr</w:t>
      </w:r>
      <w:r>
        <w:rPr>
          <w:rFonts w:eastAsia="Arial"/>
          <w:spacing w:val="-3"/>
        </w:rPr>
        <w:t>a</w:t>
      </w:r>
      <w:r>
        <w:rPr>
          <w:rFonts w:eastAsia="Arial"/>
        </w:rPr>
        <w:t>f</w:t>
      </w:r>
      <w:r>
        <w:rPr>
          <w:rFonts w:eastAsia="Arial"/>
          <w:spacing w:val="1"/>
        </w:rPr>
        <w:t>í</w:t>
      </w:r>
      <w:r>
        <w:rPr>
          <w:rFonts w:eastAsia="Arial"/>
        </w:rPr>
        <w:t>a</w:t>
      </w:r>
      <w:bookmarkEnd w:id="5"/>
      <w:r>
        <w:rPr>
          <w:rFonts w:eastAsia="Arial"/>
        </w:rPr>
        <w:t xml:space="preserve"> </w:t>
      </w:r>
    </w:p>
    <w:p w14:paraId="5806BDEE" w14:textId="77777777" w:rsidR="009C435E" w:rsidRDefault="009C435E">
      <w:pPr>
        <w:spacing w:before="3" w:line="120" w:lineRule="exact"/>
        <w:rPr>
          <w:sz w:val="12"/>
          <w:szCs w:val="12"/>
        </w:rPr>
      </w:pPr>
    </w:p>
    <w:p w14:paraId="15B1279C" w14:textId="77777777" w:rsidR="009C435E" w:rsidRPr="008B760D" w:rsidRDefault="009C435E" w:rsidP="008B760D">
      <w:pPr>
        <w:pStyle w:val="NormalWeb"/>
        <w:rPr>
          <w:rFonts w:ascii="Arial" w:hAnsi="Arial" w:cs="Arial"/>
        </w:rPr>
      </w:pPr>
    </w:p>
    <w:p w14:paraId="5827B07C" w14:textId="14D1EDCE" w:rsidR="008B760D" w:rsidRPr="008B760D" w:rsidRDefault="008B760D" w:rsidP="004B7AEB">
      <w:pPr>
        <w:pStyle w:val="NormalWeb"/>
        <w:spacing w:line="360" w:lineRule="auto"/>
        <w:ind w:left="709" w:hanging="709"/>
        <w:rPr>
          <w:rFonts w:ascii="Arial" w:hAnsi="Arial" w:cs="Arial"/>
        </w:rPr>
      </w:pPr>
      <w:proofErr w:type="spellStart"/>
      <w:r w:rsidRPr="008B760D">
        <w:rPr>
          <w:rFonts w:ascii="Arial" w:hAnsi="Arial" w:cs="Arial"/>
        </w:rPr>
        <w:t>Cozzolino</w:t>
      </w:r>
      <w:proofErr w:type="spellEnd"/>
      <w:r w:rsidRPr="008B760D">
        <w:rPr>
          <w:rFonts w:ascii="Arial" w:hAnsi="Arial" w:cs="Arial"/>
        </w:rPr>
        <w:t xml:space="preserve">, J. M. (1977). A </w:t>
      </w:r>
      <w:proofErr w:type="spellStart"/>
      <w:r w:rsidRPr="008B760D">
        <w:rPr>
          <w:rFonts w:ascii="Arial" w:hAnsi="Arial" w:cs="Arial"/>
        </w:rPr>
        <w:t>simplified</w:t>
      </w:r>
      <w:proofErr w:type="spellEnd"/>
      <w:r w:rsidRPr="008B760D">
        <w:rPr>
          <w:rFonts w:ascii="Arial" w:hAnsi="Arial" w:cs="Arial"/>
        </w:rPr>
        <w:t xml:space="preserve"> </w:t>
      </w:r>
      <w:proofErr w:type="spellStart"/>
      <w:r w:rsidRPr="008B760D">
        <w:rPr>
          <w:rFonts w:ascii="Arial" w:hAnsi="Arial" w:cs="Arial"/>
        </w:rPr>
        <w:t>utility</w:t>
      </w:r>
      <w:proofErr w:type="spellEnd"/>
      <w:r w:rsidRPr="008B760D">
        <w:rPr>
          <w:rFonts w:ascii="Arial" w:hAnsi="Arial" w:cs="Arial"/>
        </w:rPr>
        <w:t xml:space="preserve"> </w:t>
      </w:r>
      <w:proofErr w:type="spellStart"/>
      <w:r w:rsidRPr="008B760D">
        <w:rPr>
          <w:rFonts w:ascii="Arial" w:hAnsi="Arial" w:cs="Arial"/>
        </w:rPr>
        <w:t>framework</w:t>
      </w:r>
      <w:proofErr w:type="spellEnd"/>
      <w:r w:rsidRPr="008B760D">
        <w:rPr>
          <w:rFonts w:ascii="Arial" w:hAnsi="Arial" w:cs="Arial"/>
        </w:rPr>
        <w:t xml:space="preserve"> </w:t>
      </w:r>
      <w:proofErr w:type="spellStart"/>
      <w:r w:rsidRPr="008B760D">
        <w:rPr>
          <w:rFonts w:ascii="Arial" w:hAnsi="Arial" w:cs="Arial"/>
        </w:rPr>
        <w:t>for</w:t>
      </w:r>
      <w:proofErr w:type="spellEnd"/>
      <w:r w:rsidRPr="008B760D">
        <w:rPr>
          <w:rFonts w:ascii="Arial" w:hAnsi="Arial" w:cs="Arial"/>
        </w:rPr>
        <w:t xml:space="preserve"> </w:t>
      </w:r>
      <w:proofErr w:type="spellStart"/>
      <w:r w:rsidRPr="008B760D">
        <w:rPr>
          <w:rFonts w:ascii="Arial" w:hAnsi="Arial" w:cs="Arial"/>
        </w:rPr>
        <w:t>the</w:t>
      </w:r>
      <w:proofErr w:type="spellEnd"/>
      <w:r w:rsidRPr="008B760D">
        <w:rPr>
          <w:rFonts w:ascii="Arial" w:hAnsi="Arial" w:cs="Arial"/>
        </w:rPr>
        <w:t xml:space="preserve"> </w:t>
      </w:r>
      <w:proofErr w:type="spellStart"/>
      <w:r w:rsidRPr="008B760D">
        <w:rPr>
          <w:rFonts w:ascii="Arial" w:hAnsi="Arial" w:cs="Arial"/>
        </w:rPr>
        <w:t>analysis</w:t>
      </w:r>
      <w:proofErr w:type="spellEnd"/>
      <w:r w:rsidRPr="008B760D">
        <w:rPr>
          <w:rFonts w:ascii="Arial" w:hAnsi="Arial" w:cs="Arial"/>
        </w:rPr>
        <w:t xml:space="preserve"> </w:t>
      </w:r>
      <w:proofErr w:type="spellStart"/>
      <w:r w:rsidRPr="008B760D">
        <w:rPr>
          <w:rFonts w:ascii="Arial" w:hAnsi="Arial" w:cs="Arial"/>
        </w:rPr>
        <w:t>of</w:t>
      </w:r>
      <w:proofErr w:type="spellEnd"/>
      <w:r w:rsidRPr="008B760D">
        <w:rPr>
          <w:rFonts w:ascii="Arial" w:hAnsi="Arial" w:cs="Arial"/>
        </w:rPr>
        <w:t xml:space="preserve"> </w:t>
      </w:r>
      <w:proofErr w:type="spellStart"/>
      <w:r w:rsidRPr="008B760D">
        <w:rPr>
          <w:rFonts w:ascii="Arial" w:hAnsi="Arial" w:cs="Arial"/>
        </w:rPr>
        <w:t>risk</w:t>
      </w:r>
      <w:proofErr w:type="spellEnd"/>
      <w:r w:rsidRPr="008B760D">
        <w:rPr>
          <w:rFonts w:ascii="Arial" w:hAnsi="Arial" w:cs="Arial"/>
        </w:rPr>
        <w:t xml:space="preserve"> in </w:t>
      </w:r>
      <w:proofErr w:type="spellStart"/>
      <w:r w:rsidRPr="008B760D">
        <w:rPr>
          <w:rFonts w:ascii="Arial" w:hAnsi="Arial" w:cs="Arial"/>
        </w:rPr>
        <w:t>exploration</w:t>
      </w:r>
      <w:proofErr w:type="spellEnd"/>
      <w:r w:rsidRPr="008B760D">
        <w:rPr>
          <w:rFonts w:ascii="Arial" w:hAnsi="Arial" w:cs="Arial"/>
        </w:rPr>
        <w:t xml:space="preserve">. </w:t>
      </w:r>
      <w:proofErr w:type="spellStart"/>
      <w:r w:rsidRPr="008B760D">
        <w:rPr>
          <w:rFonts w:ascii="Arial" w:hAnsi="Arial" w:cs="Arial"/>
          <w:i/>
          <w:iCs/>
        </w:rPr>
        <w:t>Society</w:t>
      </w:r>
      <w:proofErr w:type="spellEnd"/>
      <w:r w:rsidRPr="008B760D">
        <w:rPr>
          <w:rFonts w:ascii="Arial" w:hAnsi="Arial" w:cs="Arial"/>
          <w:i/>
          <w:iCs/>
        </w:rPr>
        <w:t xml:space="preserve"> </w:t>
      </w:r>
      <w:proofErr w:type="spellStart"/>
      <w:r w:rsidRPr="008B760D">
        <w:rPr>
          <w:rFonts w:ascii="Arial" w:hAnsi="Arial" w:cs="Arial"/>
          <w:i/>
          <w:iCs/>
        </w:rPr>
        <w:t>of</w:t>
      </w:r>
      <w:proofErr w:type="spellEnd"/>
      <w:r w:rsidRPr="008B760D">
        <w:rPr>
          <w:rFonts w:ascii="Arial" w:hAnsi="Arial" w:cs="Arial"/>
          <w:i/>
          <w:iCs/>
        </w:rPr>
        <w:t xml:space="preserve"> </w:t>
      </w:r>
      <w:proofErr w:type="spellStart"/>
      <w:r w:rsidRPr="008B760D">
        <w:rPr>
          <w:rFonts w:ascii="Arial" w:hAnsi="Arial" w:cs="Arial"/>
          <w:i/>
          <w:iCs/>
        </w:rPr>
        <w:t>Petroleum</w:t>
      </w:r>
      <w:proofErr w:type="spellEnd"/>
      <w:r w:rsidRPr="008B760D">
        <w:rPr>
          <w:rFonts w:ascii="Arial" w:hAnsi="Arial" w:cs="Arial"/>
          <w:i/>
          <w:iCs/>
        </w:rPr>
        <w:t xml:space="preserve"> </w:t>
      </w:r>
      <w:proofErr w:type="spellStart"/>
      <w:r w:rsidRPr="008B760D">
        <w:rPr>
          <w:rFonts w:ascii="Arial" w:hAnsi="Arial" w:cs="Arial"/>
          <w:i/>
          <w:iCs/>
        </w:rPr>
        <w:t>Engineers</w:t>
      </w:r>
      <w:proofErr w:type="spellEnd"/>
      <w:r w:rsidRPr="008B760D">
        <w:rPr>
          <w:rFonts w:ascii="Arial" w:hAnsi="Arial" w:cs="Arial"/>
        </w:rPr>
        <w:t xml:space="preserve">. </w:t>
      </w:r>
      <w:hyperlink r:id="rId9" w:tgtFrame="_new" w:history="1">
        <w:r w:rsidRPr="008B760D">
          <w:rPr>
            <w:rFonts w:ascii="Arial" w:hAnsi="Arial" w:cs="Arial"/>
          </w:rPr>
          <w:t>https://doi.org/10.2118/6356-MS</w:t>
        </w:r>
      </w:hyperlink>
    </w:p>
    <w:p w14:paraId="4ED11CD7" w14:textId="77777777" w:rsidR="008B760D" w:rsidRPr="008B760D" w:rsidRDefault="008B760D" w:rsidP="004B7AEB">
      <w:pPr>
        <w:pStyle w:val="NormalWeb"/>
        <w:spacing w:line="360" w:lineRule="auto"/>
        <w:ind w:left="709" w:hanging="709"/>
        <w:rPr>
          <w:rFonts w:ascii="Arial" w:hAnsi="Arial" w:cs="Arial"/>
        </w:rPr>
      </w:pPr>
      <w:proofErr w:type="spellStart"/>
      <w:r w:rsidRPr="008B760D">
        <w:rPr>
          <w:rFonts w:ascii="Arial" w:hAnsi="Arial" w:cs="Arial"/>
        </w:rPr>
        <w:t>Walls</w:t>
      </w:r>
      <w:proofErr w:type="spellEnd"/>
      <w:r w:rsidRPr="008B760D">
        <w:rPr>
          <w:rFonts w:ascii="Arial" w:hAnsi="Arial" w:cs="Arial"/>
        </w:rPr>
        <w:t xml:space="preserve">, M. R., </w:t>
      </w:r>
      <w:proofErr w:type="spellStart"/>
      <w:r w:rsidRPr="008B760D">
        <w:rPr>
          <w:rFonts w:ascii="Arial" w:hAnsi="Arial" w:cs="Arial"/>
        </w:rPr>
        <w:t>Morahan</w:t>
      </w:r>
      <w:proofErr w:type="spellEnd"/>
      <w:r w:rsidRPr="008B760D">
        <w:rPr>
          <w:rFonts w:ascii="Arial" w:hAnsi="Arial" w:cs="Arial"/>
        </w:rPr>
        <w:t xml:space="preserve">, G. T., &amp; Dyer, J. S. (1995). </w:t>
      </w:r>
      <w:proofErr w:type="spellStart"/>
      <w:r w:rsidRPr="008B760D">
        <w:rPr>
          <w:rFonts w:ascii="Arial" w:hAnsi="Arial" w:cs="Arial"/>
        </w:rPr>
        <w:t>Decision</w:t>
      </w:r>
      <w:proofErr w:type="spellEnd"/>
      <w:r w:rsidRPr="008B760D">
        <w:rPr>
          <w:rFonts w:ascii="Arial" w:hAnsi="Arial" w:cs="Arial"/>
        </w:rPr>
        <w:t xml:space="preserve"> </w:t>
      </w:r>
      <w:proofErr w:type="spellStart"/>
      <w:r w:rsidRPr="008B760D">
        <w:rPr>
          <w:rFonts w:ascii="Arial" w:hAnsi="Arial" w:cs="Arial"/>
        </w:rPr>
        <w:t>Analysis</w:t>
      </w:r>
      <w:proofErr w:type="spellEnd"/>
      <w:r w:rsidRPr="008B760D">
        <w:rPr>
          <w:rFonts w:ascii="Arial" w:hAnsi="Arial" w:cs="Arial"/>
        </w:rPr>
        <w:t xml:space="preserve"> </w:t>
      </w:r>
      <w:proofErr w:type="spellStart"/>
      <w:r w:rsidRPr="008B760D">
        <w:rPr>
          <w:rFonts w:ascii="Arial" w:hAnsi="Arial" w:cs="Arial"/>
        </w:rPr>
        <w:t>of</w:t>
      </w:r>
      <w:proofErr w:type="spellEnd"/>
      <w:r w:rsidRPr="008B760D">
        <w:rPr>
          <w:rFonts w:ascii="Arial" w:hAnsi="Arial" w:cs="Arial"/>
        </w:rPr>
        <w:t xml:space="preserve"> </w:t>
      </w:r>
      <w:proofErr w:type="spellStart"/>
      <w:r w:rsidRPr="008B760D">
        <w:rPr>
          <w:rFonts w:ascii="Arial" w:hAnsi="Arial" w:cs="Arial"/>
        </w:rPr>
        <w:t>Exploration</w:t>
      </w:r>
      <w:proofErr w:type="spellEnd"/>
      <w:r w:rsidRPr="008B760D">
        <w:rPr>
          <w:rFonts w:ascii="Arial" w:hAnsi="Arial" w:cs="Arial"/>
        </w:rPr>
        <w:t xml:space="preserve"> </w:t>
      </w:r>
      <w:proofErr w:type="spellStart"/>
      <w:r w:rsidRPr="008B760D">
        <w:rPr>
          <w:rFonts w:ascii="Arial" w:hAnsi="Arial" w:cs="Arial"/>
        </w:rPr>
        <w:t>Opportunities</w:t>
      </w:r>
      <w:proofErr w:type="spellEnd"/>
      <w:r w:rsidRPr="008B760D">
        <w:rPr>
          <w:rFonts w:ascii="Arial" w:hAnsi="Arial" w:cs="Arial"/>
        </w:rPr>
        <w:t xml:space="preserve"> in </w:t>
      </w:r>
      <w:proofErr w:type="spellStart"/>
      <w:r w:rsidRPr="008B760D">
        <w:rPr>
          <w:rFonts w:ascii="Arial" w:hAnsi="Arial" w:cs="Arial"/>
        </w:rPr>
        <w:t>the</w:t>
      </w:r>
      <w:proofErr w:type="spellEnd"/>
      <w:r w:rsidRPr="008B760D">
        <w:rPr>
          <w:rFonts w:ascii="Arial" w:hAnsi="Arial" w:cs="Arial"/>
        </w:rPr>
        <w:t xml:space="preserve"> </w:t>
      </w:r>
      <w:proofErr w:type="spellStart"/>
      <w:r w:rsidRPr="008B760D">
        <w:rPr>
          <w:rFonts w:ascii="Arial" w:hAnsi="Arial" w:cs="Arial"/>
        </w:rPr>
        <w:t>Onshore</w:t>
      </w:r>
      <w:proofErr w:type="spellEnd"/>
      <w:r w:rsidRPr="008B760D">
        <w:rPr>
          <w:rFonts w:ascii="Arial" w:hAnsi="Arial" w:cs="Arial"/>
        </w:rPr>
        <w:t xml:space="preserve"> US at Phillips </w:t>
      </w:r>
      <w:proofErr w:type="spellStart"/>
      <w:r w:rsidRPr="008B760D">
        <w:rPr>
          <w:rFonts w:ascii="Arial" w:hAnsi="Arial" w:cs="Arial"/>
        </w:rPr>
        <w:t>Petroleum</w:t>
      </w:r>
      <w:proofErr w:type="spellEnd"/>
      <w:r w:rsidRPr="008B760D">
        <w:rPr>
          <w:rFonts w:ascii="Arial" w:hAnsi="Arial" w:cs="Arial"/>
        </w:rPr>
        <w:t xml:space="preserve"> Company. Interfaces, 25(6), 39-56. https://doi.org/10.1287/inte.25.6.39</w:t>
      </w:r>
    </w:p>
    <w:sectPr w:rsidR="008B760D" w:rsidRPr="008B760D">
      <w:footerReference w:type="default" r:id="rId10"/>
      <w:pgSz w:w="12240" w:h="15840"/>
      <w:pgMar w:top="1380" w:right="1320" w:bottom="280" w:left="1340" w:header="0" w:footer="10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99B8C" w14:textId="77777777" w:rsidR="00607677" w:rsidRDefault="00607677">
      <w:r>
        <w:separator/>
      </w:r>
    </w:p>
  </w:endnote>
  <w:endnote w:type="continuationSeparator" w:id="0">
    <w:p w14:paraId="78716408" w14:textId="77777777" w:rsidR="00607677" w:rsidRDefault="00607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EE8B1" w14:textId="77777777" w:rsidR="009C435E" w:rsidRDefault="00607677">
    <w:pPr>
      <w:spacing w:line="200" w:lineRule="exact"/>
    </w:pPr>
    <w:r>
      <w:pict w14:anchorId="3C656653">
        <v:shapetype id="_x0000_t202" coordsize="21600,21600" o:spt="202" path="m,l,21600r21600,l21600,xe">
          <v:stroke joinstyle="miter"/>
          <v:path gradientshapeok="t" o:connecttype="rect"/>
        </v:shapetype>
        <v:shape id="_x0000_s2049" type="#_x0000_t202" style="position:absolute;margin-left:524.8pt;margin-top:729.05pt;width:17.45pt;height:14pt;z-index:-251658752;mso-position-horizontal-relative:page;mso-position-vertical-relative:page" filled="f" stroked="f">
          <v:textbox style="mso-next-textbox:#_x0000_s2049" inset="0,0,0,0">
            <w:txbxContent>
              <w:p w14:paraId="19A23A93" w14:textId="77777777" w:rsidR="009C435E" w:rsidRDefault="00491E8A">
                <w:pPr>
                  <w:spacing w:line="260" w:lineRule="exact"/>
                  <w:ind w:left="40"/>
                  <w:rPr>
                    <w:rFonts w:ascii="Arial" w:eastAsia="Arial" w:hAnsi="Arial" w:cs="Arial"/>
                    <w:sz w:val="24"/>
                    <w:szCs w:val="24"/>
                  </w:rPr>
                </w:pPr>
                <w:r>
                  <w:fldChar w:fldCharType="begin"/>
                </w:r>
                <w:r>
                  <w:rPr>
                    <w:rFonts w:ascii="Arial" w:eastAsia="Arial" w:hAnsi="Arial" w:cs="Arial"/>
                    <w:sz w:val="24"/>
                    <w:szCs w:val="24"/>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FCFF4" w14:textId="77777777" w:rsidR="00607677" w:rsidRDefault="00607677">
      <w:r>
        <w:separator/>
      </w:r>
    </w:p>
  </w:footnote>
  <w:footnote w:type="continuationSeparator" w:id="0">
    <w:p w14:paraId="30034568" w14:textId="77777777" w:rsidR="00607677" w:rsidRDefault="006076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427CD"/>
    <w:multiLevelType w:val="hybridMultilevel"/>
    <w:tmpl w:val="F9609B54"/>
    <w:lvl w:ilvl="0" w:tplc="7B2257C0">
      <w:start w:val="1"/>
      <w:numFmt w:val="decimal"/>
      <w:lvlText w:val="%1."/>
      <w:lvlJc w:val="left"/>
      <w:pPr>
        <w:ind w:left="360" w:hanging="360"/>
      </w:pPr>
      <w:rPr>
        <w:rFonts w:hint="default"/>
      </w:rPr>
    </w:lvl>
    <w:lvl w:ilvl="1" w:tplc="140A0019" w:tentative="1">
      <w:start w:val="1"/>
      <w:numFmt w:val="lowerLetter"/>
      <w:lvlText w:val="%2."/>
      <w:lvlJc w:val="left"/>
      <w:pPr>
        <w:ind w:left="1180" w:hanging="360"/>
      </w:pPr>
    </w:lvl>
    <w:lvl w:ilvl="2" w:tplc="140A001B" w:tentative="1">
      <w:start w:val="1"/>
      <w:numFmt w:val="lowerRoman"/>
      <w:lvlText w:val="%3."/>
      <w:lvlJc w:val="right"/>
      <w:pPr>
        <w:ind w:left="1900" w:hanging="180"/>
      </w:pPr>
    </w:lvl>
    <w:lvl w:ilvl="3" w:tplc="140A000F" w:tentative="1">
      <w:start w:val="1"/>
      <w:numFmt w:val="decimal"/>
      <w:lvlText w:val="%4."/>
      <w:lvlJc w:val="left"/>
      <w:pPr>
        <w:ind w:left="2620" w:hanging="360"/>
      </w:pPr>
    </w:lvl>
    <w:lvl w:ilvl="4" w:tplc="140A0019" w:tentative="1">
      <w:start w:val="1"/>
      <w:numFmt w:val="lowerLetter"/>
      <w:lvlText w:val="%5."/>
      <w:lvlJc w:val="left"/>
      <w:pPr>
        <w:ind w:left="3340" w:hanging="360"/>
      </w:pPr>
    </w:lvl>
    <w:lvl w:ilvl="5" w:tplc="140A001B" w:tentative="1">
      <w:start w:val="1"/>
      <w:numFmt w:val="lowerRoman"/>
      <w:lvlText w:val="%6."/>
      <w:lvlJc w:val="right"/>
      <w:pPr>
        <w:ind w:left="4060" w:hanging="180"/>
      </w:pPr>
    </w:lvl>
    <w:lvl w:ilvl="6" w:tplc="140A000F" w:tentative="1">
      <w:start w:val="1"/>
      <w:numFmt w:val="decimal"/>
      <w:lvlText w:val="%7."/>
      <w:lvlJc w:val="left"/>
      <w:pPr>
        <w:ind w:left="4780" w:hanging="360"/>
      </w:pPr>
    </w:lvl>
    <w:lvl w:ilvl="7" w:tplc="140A0019" w:tentative="1">
      <w:start w:val="1"/>
      <w:numFmt w:val="lowerLetter"/>
      <w:lvlText w:val="%8."/>
      <w:lvlJc w:val="left"/>
      <w:pPr>
        <w:ind w:left="5500" w:hanging="360"/>
      </w:pPr>
    </w:lvl>
    <w:lvl w:ilvl="8" w:tplc="140A001B" w:tentative="1">
      <w:start w:val="1"/>
      <w:numFmt w:val="lowerRoman"/>
      <w:lvlText w:val="%9."/>
      <w:lvlJc w:val="right"/>
      <w:pPr>
        <w:ind w:left="6220" w:hanging="180"/>
      </w:pPr>
    </w:lvl>
  </w:abstractNum>
  <w:abstractNum w:abstractNumId="1" w15:restartNumberingAfterBreak="0">
    <w:nsid w:val="119D7309"/>
    <w:multiLevelType w:val="multilevel"/>
    <w:tmpl w:val="D6AC19EA"/>
    <w:lvl w:ilvl="0">
      <w:start w:val="4"/>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929756A"/>
    <w:multiLevelType w:val="multilevel"/>
    <w:tmpl w:val="4B58CBCE"/>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F346E76"/>
    <w:multiLevelType w:val="multilevel"/>
    <w:tmpl w:val="D6AC19EA"/>
    <w:lvl w:ilvl="0">
      <w:start w:val="3"/>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57F5ECA"/>
    <w:multiLevelType w:val="multilevel"/>
    <w:tmpl w:val="D6AC19EA"/>
    <w:lvl w:ilvl="0">
      <w:start w:val="4"/>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8483D51"/>
    <w:multiLevelType w:val="hybridMultilevel"/>
    <w:tmpl w:val="A352F43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4B0A78F2"/>
    <w:multiLevelType w:val="multilevel"/>
    <w:tmpl w:val="5D3E9D7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abstractNumId w:val="6"/>
  </w:num>
  <w:num w:numId="2">
    <w:abstractNumId w:val="0"/>
  </w:num>
  <w:num w:numId="3">
    <w:abstractNumId w:val="5"/>
  </w:num>
  <w:num w:numId="4">
    <w:abstractNumId w:val="2"/>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35E"/>
    <w:rsid w:val="00017F21"/>
    <w:rsid w:val="000244C9"/>
    <w:rsid w:val="00047DDC"/>
    <w:rsid w:val="000660B1"/>
    <w:rsid w:val="0007133A"/>
    <w:rsid w:val="000736A0"/>
    <w:rsid w:val="00083F09"/>
    <w:rsid w:val="0009448D"/>
    <w:rsid w:val="000D1B9E"/>
    <w:rsid w:val="000E7B66"/>
    <w:rsid w:val="000F5AFF"/>
    <w:rsid w:val="00101574"/>
    <w:rsid w:val="00117332"/>
    <w:rsid w:val="00142062"/>
    <w:rsid w:val="00180097"/>
    <w:rsid w:val="00181619"/>
    <w:rsid w:val="00187C1C"/>
    <w:rsid w:val="001B288F"/>
    <w:rsid w:val="001C2A71"/>
    <w:rsid w:val="001C30FF"/>
    <w:rsid w:val="001D0B35"/>
    <w:rsid w:val="001D36B6"/>
    <w:rsid w:val="001F16BE"/>
    <w:rsid w:val="00202917"/>
    <w:rsid w:val="002112BC"/>
    <w:rsid w:val="00217E37"/>
    <w:rsid w:val="0024234F"/>
    <w:rsid w:val="00242A85"/>
    <w:rsid w:val="00272DD5"/>
    <w:rsid w:val="00283024"/>
    <w:rsid w:val="00297DCC"/>
    <w:rsid w:val="002B1475"/>
    <w:rsid w:val="002B7B2B"/>
    <w:rsid w:val="002D07E5"/>
    <w:rsid w:val="002D7ADC"/>
    <w:rsid w:val="003219B3"/>
    <w:rsid w:val="00322572"/>
    <w:rsid w:val="003540F1"/>
    <w:rsid w:val="003631CA"/>
    <w:rsid w:val="003648B3"/>
    <w:rsid w:val="003857EB"/>
    <w:rsid w:val="003C1FDA"/>
    <w:rsid w:val="003C539A"/>
    <w:rsid w:val="00404EDD"/>
    <w:rsid w:val="0041204C"/>
    <w:rsid w:val="00426211"/>
    <w:rsid w:val="004313A6"/>
    <w:rsid w:val="004615CD"/>
    <w:rsid w:val="00463216"/>
    <w:rsid w:val="0046472C"/>
    <w:rsid w:val="004651E9"/>
    <w:rsid w:val="00472C7A"/>
    <w:rsid w:val="00486620"/>
    <w:rsid w:val="00491E8A"/>
    <w:rsid w:val="00496A66"/>
    <w:rsid w:val="004B7AEB"/>
    <w:rsid w:val="004C0D67"/>
    <w:rsid w:val="004D0CFF"/>
    <w:rsid w:val="004D1212"/>
    <w:rsid w:val="004D2847"/>
    <w:rsid w:val="00500FC1"/>
    <w:rsid w:val="00510DA1"/>
    <w:rsid w:val="00511DDB"/>
    <w:rsid w:val="0051542A"/>
    <w:rsid w:val="00533160"/>
    <w:rsid w:val="005337F7"/>
    <w:rsid w:val="00542834"/>
    <w:rsid w:val="005604D1"/>
    <w:rsid w:val="00567099"/>
    <w:rsid w:val="0058754F"/>
    <w:rsid w:val="005A4E61"/>
    <w:rsid w:val="005B4EC3"/>
    <w:rsid w:val="005D1294"/>
    <w:rsid w:val="005D6F09"/>
    <w:rsid w:val="005E4998"/>
    <w:rsid w:val="00607677"/>
    <w:rsid w:val="00612AFF"/>
    <w:rsid w:val="006605DC"/>
    <w:rsid w:val="00663DC2"/>
    <w:rsid w:val="00667F3D"/>
    <w:rsid w:val="00673C11"/>
    <w:rsid w:val="00680F53"/>
    <w:rsid w:val="00691F58"/>
    <w:rsid w:val="006A584B"/>
    <w:rsid w:val="006A65F8"/>
    <w:rsid w:val="006B002C"/>
    <w:rsid w:val="006D2F18"/>
    <w:rsid w:val="006F32DD"/>
    <w:rsid w:val="006F37C7"/>
    <w:rsid w:val="0071122E"/>
    <w:rsid w:val="00750AC2"/>
    <w:rsid w:val="007651FC"/>
    <w:rsid w:val="007775C5"/>
    <w:rsid w:val="0078481D"/>
    <w:rsid w:val="007B2485"/>
    <w:rsid w:val="007B7E38"/>
    <w:rsid w:val="007E1B68"/>
    <w:rsid w:val="007E6648"/>
    <w:rsid w:val="007F1A00"/>
    <w:rsid w:val="007F5A6A"/>
    <w:rsid w:val="008058B6"/>
    <w:rsid w:val="008207BB"/>
    <w:rsid w:val="00820EB3"/>
    <w:rsid w:val="008263C0"/>
    <w:rsid w:val="008333C4"/>
    <w:rsid w:val="008446A3"/>
    <w:rsid w:val="008478E5"/>
    <w:rsid w:val="00885077"/>
    <w:rsid w:val="00891C5E"/>
    <w:rsid w:val="008B0D4C"/>
    <w:rsid w:val="008B760D"/>
    <w:rsid w:val="008C15E8"/>
    <w:rsid w:val="008F245C"/>
    <w:rsid w:val="00906083"/>
    <w:rsid w:val="009100A0"/>
    <w:rsid w:val="009142A2"/>
    <w:rsid w:val="00935D49"/>
    <w:rsid w:val="0096115C"/>
    <w:rsid w:val="00966815"/>
    <w:rsid w:val="00984AED"/>
    <w:rsid w:val="009B2F4B"/>
    <w:rsid w:val="009B56D3"/>
    <w:rsid w:val="009B6302"/>
    <w:rsid w:val="009C435E"/>
    <w:rsid w:val="009C6BC5"/>
    <w:rsid w:val="009D3B02"/>
    <w:rsid w:val="009F03E9"/>
    <w:rsid w:val="009F13F9"/>
    <w:rsid w:val="009F2FAE"/>
    <w:rsid w:val="00A228D8"/>
    <w:rsid w:val="00A344D7"/>
    <w:rsid w:val="00A402B5"/>
    <w:rsid w:val="00AA17E5"/>
    <w:rsid w:val="00AA2D67"/>
    <w:rsid w:val="00AB5AD8"/>
    <w:rsid w:val="00AC5241"/>
    <w:rsid w:val="00AD23AE"/>
    <w:rsid w:val="00AE137C"/>
    <w:rsid w:val="00B24571"/>
    <w:rsid w:val="00B608BB"/>
    <w:rsid w:val="00B70D62"/>
    <w:rsid w:val="00B9426F"/>
    <w:rsid w:val="00BB0E56"/>
    <w:rsid w:val="00BD0095"/>
    <w:rsid w:val="00C23DA0"/>
    <w:rsid w:val="00C550B3"/>
    <w:rsid w:val="00C65633"/>
    <w:rsid w:val="00CD436E"/>
    <w:rsid w:val="00CE5095"/>
    <w:rsid w:val="00D02E1F"/>
    <w:rsid w:val="00D16C88"/>
    <w:rsid w:val="00D45848"/>
    <w:rsid w:val="00D57D64"/>
    <w:rsid w:val="00D64EAA"/>
    <w:rsid w:val="00D9208E"/>
    <w:rsid w:val="00DB3A4F"/>
    <w:rsid w:val="00DC4CD4"/>
    <w:rsid w:val="00DD5E8E"/>
    <w:rsid w:val="00DD7704"/>
    <w:rsid w:val="00DE3BAC"/>
    <w:rsid w:val="00E17A1C"/>
    <w:rsid w:val="00E727B0"/>
    <w:rsid w:val="00E87E0F"/>
    <w:rsid w:val="00EA26D3"/>
    <w:rsid w:val="00EA29AA"/>
    <w:rsid w:val="00EA31E7"/>
    <w:rsid w:val="00EB5C09"/>
    <w:rsid w:val="00EB7FB8"/>
    <w:rsid w:val="00EC2404"/>
    <w:rsid w:val="00F1171E"/>
    <w:rsid w:val="00F972BE"/>
    <w:rsid w:val="00FC5244"/>
    <w:rsid w:val="00FE7942"/>
    <w:rsid w:val="02F709EE"/>
    <w:rsid w:val="097CA0C4"/>
    <w:rsid w:val="14D7A105"/>
    <w:rsid w:val="1ACBB9D7"/>
    <w:rsid w:val="2230577F"/>
    <w:rsid w:val="2522DFA5"/>
    <w:rsid w:val="27667F28"/>
    <w:rsid w:val="2B7B4848"/>
    <w:rsid w:val="3BCFE2DD"/>
    <w:rsid w:val="3E160A33"/>
    <w:rsid w:val="53B1F836"/>
    <w:rsid w:val="61ABFCAA"/>
    <w:rsid w:val="7570505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AF28370"/>
  <w15:docId w15:val="{7FBC6D9D-B88F-4D5F-A96A-FA208EAEB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F09"/>
    <w:rPr>
      <w:lang w:val="es-CR"/>
    </w:rPr>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styleId="Prrafodelista">
    <w:name w:val="List Paragraph"/>
    <w:basedOn w:val="Normal"/>
    <w:uiPriority w:val="34"/>
    <w:qFormat/>
    <w:rsid w:val="008478E5"/>
    <w:pPr>
      <w:ind w:left="720"/>
      <w:contextualSpacing/>
    </w:pPr>
  </w:style>
  <w:style w:type="paragraph" w:styleId="Descripcin">
    <w:name w:val="caption"/>
    <w:basedOn w:val="Normal"/>
    <w:next w:val="Normal"/>
    <w:uiPriority w:val="35"/>
    <w:unhideWhenUsed/>
    <w:qFormat/>
    <w:rsid w:val="00906083"/>
    <w:pPr>
      <w:spacing w:after="200"/>
    </w:pPr>
    <w:rPr>
      <w:i/>
      <w:iCs/>
      <w:color w:val="1F497D" w:themeColor="text2"/>
      <w:sz w:val="18"/>
      <w:szCs w:val="18"/>
    </w:rPr>
  </w:style>
  <w:style w:type="paragraph" w:styleId="NormalWeb">
    <w:name w:val="Normal (Web)"/>
    <w:basedOn w:val="Normal"/>
    <w:uiPriority w:val="99"/>
    <w:semiHidden/>
    <w:unhideWhenUsed/>
    <w:rsid w:val="00CE5095"/>
    <w:pPr>
      <w:spacing w:before="100" w:beforeAutospacing="1" w:after="100" w:afterAutospacing="1"/>
    </w:pPr>
    <w:rPr>
      <w:sz w:val="24"/>
      <w:szCs w:val="24"/>
      <w:lang w:eastAsia="es-CR"/>
    </w:rPr>
  </w:style>
  <w:style w:type="character" w:styleId="Textoennegrita">
    <w:name w:val="Strong"/>
    <w:basedOn w:val="Fuentedeprrafopredeter"/>
    <w:uiPriority w:val="22"/>
    <w:qFormat/>
    <w:rsid w:val="00CE5095"/>
    <w:rPr>
      <w:b/>
      <w:bCs/>
    </w:rPr>
  </w:style>
  <w:style w:type="character" w:customStyle="1" w:styleId="katex-mathml">
    <w:name w:val="katex-mathml"/>
    <w:basedOn w:val="Fuentedeprrafopredeter"/>
    <w:rsid w:val="00CE5095"/>
  </w:style>
  <w:style w:type="character" w:customStyle="1" w:styleId="mord">
    <w:name w:val="mord"/>
    <w:basedOn w:val="Fuentedeprrafopredeter"/>
    <w:rsid w:val="00CE5095"/>
  </w:style>
  <w:style w:type="character" w:customStyle="1" w:styleId="mbin">
    <w:name w:val="mbin"/>
    <w:basedOn w:val="Fuentedeprrafopredeter"/>
    <w:rsid w:val="00CE5095"/>
  </w:style>
  <w:style w:type="character" w:customStyle="1" w:styleId="mrel">
    <w:name w:val="mrel"/>
    <w:basedOn w:val="Fuentedeprrafopredeter"/>
    <w:rsid w:val="00CE5095"/>
  </w:style>
  <w:style w:type="paragraph" w:styleId="TtuloTDC">
    <w:name w:val="TOC Heading"/>
    <w:basedOn w:val="Ttulo1"/>
    <w:next w:val="Normal"/>
    <w:uiPriority w:val="39"/>
    <w:unhideWhenUsed/>
    <w:qFormat/>
    <w:rsid w:val="00542834"/>
    <w:pPr>
      <w:keepLines/>
      <w:numPr>
        <w:numId w:val="0"/>
      </w:numPr>
      <w:spacing w:after="0" w:line="259" w:lineRule="auto"/>
      <w:outlineLvl w:val="9"/>
    </w:pPr>
    <w:rPr>
      <w:b w:val="0"/>
      <w:bCs w:val="0"/>
      <w:color w:val="365F91" w:themeColor="accent1" w:themeShade="BF"/>
      <w:kern w:val="0"/>
      <w:lang w:eastAsia="es-CR"/>
    </w:rPr>
  </w:style>
  <w:style w:type="paragraph" w:styleId="TDC2">
    <w:name w:val="toc 2"/>
    <w:basedOn w:val="Normal"/>
    <w:next w:val="Normal"/>
    <w:autoRedefine/>
    <w:uiPriority w:val="39"/>
    <w:unhideWhenUsed/>
    <w:rsid w:val="00542834"/>
    <w:pPr>
      <w:spacing w:after="100"/>
      <w:ind w:left="200"/>
    </w:pPr>
  </w:style>
  <w:style w:type="character" w:styleId="Hipervnculo">
    <w:name w:val="Hyperlink"/>
    <w:basedOn w:val="Fuentedeprrafopredeter"/>
    <w:uiPriority w:val="99"/>
    <w:unhideWhenUsed/>
    <w:rsid w:val="00542834"/>
    <w:rPr>
      <w:color w:val="0000FF" w:themeColor="hyperlink"/>
      <w:u w:val="single"/>
    </w:rPr>
  </w:style>
  <w:style w:type="paragraph" w:styleId="TDC1">
    <w:name w:val="toc 1"/>
    <w:basedOn w:val="Normal"/>
    <w:next w:val="Normal"/>
    <w:autoRedefine/>
    <w:uiPriority w:val="39"/>
    <w:unhideWhenUsed/>
    <w:rsid w:val="005B4EC3"/>
    <w:pPr>
      <w:spacing w:after="100"/>
    </w:pPr>
  </w:style>
  <w:style w:type="paragraph" w:styleId="TDC3">
    <w:name w:val="toc 3"/>
    <w:basedOn w:val="Normal"/>
    <w:next w:val="Normal"/>
    <w:autoRedefine/>
    <w:uiPriority w:val="39"/>
    <w:unhideWhenUsed/>
    <w:rsid w:val="008333C4"/>
    <w:pPr>
      <w:spacing w:after="100"/>
      <w:ind w:left="400"/>
    </w:pPr>
  </w:style>
  <w:style w:type="paragraph" w:styleId="Tabladeilustraciones">
    <w:name w:val="table of figures"/>
    <w:basedOn w:val="Normal"/>
    <w:next w:val="Normal"/>
    <w:uiPriority w:val="99"/>
    <w:unhideWhenUsed/>
    <w:rsid w:val="0096115C"/>
  </w:style>
  <w:style w:type="paragraph" w:styleId="Encabezado">
    <w:name w:val="header"/>
    <w:basedOn w:val="Normal"/>
    <w:link w:val="EncabezadoCar"/>
    <w:uiPriority w:val="99"/>
    <w:unhideWhenUsed/>
    <w:rsid w:val="00C65633"/>
    <w:pPr>
      <w:tabs>
        <w:tab w:val="center" w:pos="4419"/>
        <w:tab w:val="right" w:pos="8838"/>
      </w:tabs>
    </w:pPr>
  </w:style>
  <w:style w:type="character" w:customStyle="1" w:styleId="EncabezadoCar">
    <w:name w:val="Encabezado Car"/>
    <w:basedOn w:val="Fuentedeprrafopredeter"/>
    <w:link w:val="Encabezado"/>
    <w:uiPriority w:val="99"/>
    <w:rsid w:val="00C65633"/>
    <w:rPr>
      <w:lang w:val="es-CR"/>
    </w:rPr>
  </w:style>
  <w:style w:type="paragraph" w:styleId="Piedepgina">
    <w:name w:val="footer"/>
    <w:basedOn w:val="Normal"/>
    <w:link w:val="PiedepginaCar"/>
    <w:uiPriority w:val="99"/>
    <w:unhideWhenUsed/>
    <w:rsid w:val="00C65633"/>
    <w:pPr>
      <w:tabs>
        <w:tab w:val="center" w:pos="4419"/>
        <w:tab w:val="right" w:pos="8838"/>
      </w:tabs>
    </w:pPr>
  </w:style>
  <w:style w:type="character" w:customStyle="1" w:styleId="PiedepginaCar">
    <w:name w:val="Pie de página Car"/>
    <w:basedOn w:val="Fuentedeprrafopredeter"/>
    <w:link w:val="Piedepgina"/>
    <w:uiPriority w:val="99"/>
    <w:rsid w:val="00C65633"/>
    <w:rPr>
      <w:lang w:val="es-CR"/>
    </w:rPr>
  </w:style>
  <w:style w:type="paragraph" w:styleId="Bibliografa">
    <w:name w:val="Bibliography"/>
    <w:basedOn w:val="Normal"/>
    <w:next w:val="Normal"/>
    <w:uiPriority w:val="37"/>
    <w:unhideWhenUsed/>
    <w:rsid w:val="008B760D"/>
    <w:pPr>
      <w:spacing w:line="480" w:lineRule="auto"/>
      <w:ind w:left="720" w:hanging="720"/>
    </w:pPr>
  </w:style>
  <w:style w:type="character" w:styleId="Mencinsinresolver">
    <w:name w:val="Unresolved Mention"/>
    <w:basedOn w:val="Fuentedeprrafopredeter"/>
    <w:uiPriority w:val="99"/>
    <w:semiHidden/>
    <w:unhideWhenUsed/>
    <w:rsid w:val="008B760D"/>
    <w:rPr>
      <w:color w:val="605E5C"/>
      <w:shd w:val="clear" w:color="auto" w:fill="E1DFDD"/>
    </w:rPr>
  </w:style>
  <w:style w:type="character" w:styleId="nfasis">
    <w:name w:val="Emphasis"/>
    <w:basedOn w:val="Fuentedeprrafopredeter"/>
    <w:uiPriority w:val="20"/>
    <w:qFormat/>
    <w:rsid w:val="008B76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31127">
      <w:bodyDiv w:val="1"/>
      <w:marLeft w:val="0"/>
      <w:marRight w:val="0"/>
      <w:marTop w:val="0"/>
      <w:marBottom w:val="0"/>
      <w:divBdr>
        <w:top w:val="none" w:sz="0" w:space="0" w:color="auto"/>
        <w:left w:val="none" w:sz="0" w:space="0" w:color="auto"/>
        <w:bottom w:val="none" w:sz="0" w:space="0" w:color="auto"/>
        <w:right w:val="none" w:sz="0" w:space="0" w:color="auto"/>
      </w:divBdr>
    </w:div>
    <w:div w:id="147138028">
      <w:bodyDiv w:val="1"/>
      <w:marLeft w:val="0"/>
      <w:marRight w:val="0"/>
      <w:marTop w:val="0"/>
      <w:marBottom w:val="0"/>
      <w:divBdr>
        <w:top w:val="none" w:sz="0" w:space="0" w:color="auto"/>
        <w:left w:val="none" w:sz="0" w:space="0" w:color="auto"/>
        <w:bottom w:val="none" w:sz="0" w:space="0" w:color="auto"/>
        <w:right w:val="none" w:sz="0" w:space="0" w:color="auto"/>
      </w:divBdr>
    </w:div>
    <w:div w:id="162669969">
      <w:bodyDiv w:val="1"/>
      <w:marLeft w:val="0"/>
      <w:marRight w:val="0"/>
      <w:marTop w:val="0"/>
      <w:marBottom w:val="0"/>
      <w:divBdr>
        <w:top w:val="none" w:sz="0" w:space="0" w:color="auto"/>
        <w:left w:val="none" w:sz="0" w:space="0" w:color="auto"/>
        <w:bottom w:val="none" w:sz="0" w:space="0" w:color="auto"/>
        <w:right w:val="none" w:sz="0" w:space="0" w:color="auto"/>
      </w:divBdr>
    </w:div>
    <w:div w:id="166487506">
      <w:bodyDiv w:val="1"/>
      <w:marLeft w:val="0"/>
      <w:marRight w:val="0"/>
      <w:marTop w:val="0"/>
      <w:marBottom w:val="0"/>
      <w:divBdr>
        <w:top w:val="none" w:sz="0" w:space="0" w:color="auto"/>
        <w:left w:val="none" w:sz="0" w:space="0" w:color="auto"/>
        <w:bottom w:val="none" w:sz="0" w:space="0" w:color="auto"/>
        <w:right w:val="none" w:sz="0" w:space="0" w:color="auto"/>
      </w:divBdr>
    </w:div>
    <w:div w:id="354426834">
      <w:bodyDiv w:val="1"/>
      <w:marLeft w:val="0"/>
      <w:marRight w:val="0"/>
      <w:marTop w:val="0"/>
      <w:marBottom w:val="0"/>
      <w:divBdr>
        <w:top w:val="none" w:sz="0" w:space="0" w:color="auto"/>
        <w:left w:val="none" w:sz="0" w:space="0" w:color="auto"/>
        <w:bottom w:val="none" w:sz="0" w:space="0" w:color="auto"/>
        <w:right w:val="none" w:sz="0" w:space="0" w:color="auto"/>
      </w:divBdr>
    </w:div>
    <w:div w:id="504366653">
      <w:bodyDiv w:val="1"/>
      <w:marLeft w:val="0"/>
      <w:marRight w:val="0"/>
      <w:marTop w:val="0"/>
      <w:marBottom w:val="0"/>
      <w:divBdr>
        <w:top w:val="none" w:sz="0" w:space="0" w:color="auto"/>
        <w:left w:val="none" w:sz="0" w:space="0" w:color="auto"/>
        <w:bottom w:val="none" w:sz="0" w:space="0" w:color="auto"/>
        <w:right w:val="none" w:sz="0" w:space="0" w:color="auto"/>
      </w:divBdr>
    </w:div>
    <w:div w:id="721711169">
      <w:bodyDiv w:val="1"/>
      <w:marLeft w:val="0"/>
      <w:marRight w:val="0"/>
      <w:marTop w:val="0"/>
      <w:marBottom w:val="0"/>
      <w:divBdr>
        <w:top w:val="none" w:sz="0" w:space="0" w:color="auto"/>
        <w:left w:val="none" w:sz="0" w:space="0" w:color="auto"/>
        <w:bottom w:val="none" w:sz="0" w:space="0" w:color="auto"/>
        <w:right w:val="none" w:sz="0" w:space="0" w:color="auto"/>
      </w:divBdr>
    </w:div>
    <w:div w:id="786392163">
      <w:bodyDiv w:val="1"/>
      <w:marLeft w:val="0"/>
      <w:marRight w:val="0"/>
      <w:marTop w:val="0"/>
      <w:marBottom w:val="0"/>
      <w:divBdr>
        <w:top w:val="none" w:sz="0" w:space="0" w:color="auto"/>
        <w:left w:val="none" w:sz="0" w:space="0" w:color="auto"/>
        <w:bottom w:val="none" w:sz="0" w:space="0" w:color="auto"/>
        <w:right w:val="none" w:sz="0" w:space="0" w:color="auto"/>
      </w:divBdr>
    </w:div>
    <w:div w:id="994338013">
      <w:bodyDiv w:val="1"/>
      <w:marLeft w:val="0"/>
      <w:marRight w:val="0"/>
      <w:marTop w:val="0"/>
      <w:marBottom w:val="0"/>
      <w:divBdr>
        <w:top w:val="none" w:sz="0" w:space="0" w:color="auto"/>
        <w:left w:val="none" w:sz="0" w:space="0" w:color="auto"/>
        <w:bottom w:val="none" w:sz="0" w:space="0" w:color="auto"/>
        <w:right w:val="none" w:sz="0" w:space="0" w:color="auto"/>
      </w:divBdr>
    </w:div>
    <w:div w:id="1007752015">
      <w:bodyDiv w:val="1"/>
      <w:marLeft w:val="0"/>
      <w:marRight w:val="0"/>
      <w:marTop w:val="0"/>
      <w:marBottom w:val="0"/>
      <w:divBdr>
        <w:top w:val="none" w:sz="0" w:space="0" w:color="auto"/>
        <w:left w:val="none" w:sz="0" w:space="0" w:color="auto"/>
        <w:bottom w:val="none" w:sz="0" w:space="0" w:color="auto"/>
        <w:right w:val="none" w:sz="0" w:space="0" w:color="auto"/>
      </w:divBdr>
    </w:div>
    <w:div w:id="1018967372">
      <w:bodyDiv w:val="1"/>
      <w:marLeft w:val="0"/>
      <w:marRight w:val="0"/>
      <w:marTop w:val="0"/>
      <w:marBottom w:val="0"/>
      <w:divBdr>
        <w:top w:val="none" w:sz="0" w:space="0" w:color="auto"/>
        <w:left w:val="none" w:sz="0" w:space="0" w:color="auto"/>
        <w:bottom w:val="none" w:sz="0" w:space="0" w:color="auto"/>
        <w:right w:val="none" w:sz="0" w:space="0" w:color="auto"/>
      </w:divBdr>
    </w:div>
    <w:div w:id="1385332147">
      <w:bodyDiv w:val="1"/>
      <w:marLeft w:val="0"/>
      <w:marRight w:val="0"/>
      <w:marTop w:val="0"/>
      <w:marBottom w:val="0"/>
      <w:divBdr>
        <w:top w:val="none" w:sz="0" w:space="0" w:color="auto"/>
        <w:left w:val="none" w:sz="0" w:space="0" w:color="auto"/>
        <w:bottom w:val="none" w:sz="0" w:space="0" w:color="auto"/>
        <w:right w:val="none" w:sz="0" w:space="0" w:color="auto"/>
      </w:divBdr>
    </w:div>
    <w:div w:id="1680617865">
      <w:bodyDiv w:val="1"/>
      <w:marLeft w:val="0"/>
      <w:marRight w:val="0"/>
      <w:marTop w:val="0"/>
      <w:marBottom w:val="0"/>
      <w:divBdr>
        <w:top w:val="none" w:sz="0" w:space="0" w:color="auto"/>
        <w:left w:val="none" w:sz="0" w:space="0" w:color="auto"/>
        <w:bottom w:val="none" w:sz="0" w:space="0" w:color="auto"/>
        <w:right w:val="none" w:sz="0" w:space="0" w:color="auto"/>
      </w:divBdr>
    </w:div>
    <w:div w:id="1803383522">
      <w:bodyDiv w:val="1"/>
      <w:marLeft w:val="0"/>
      <w:marRight w:val="0"/>
      <w:marTop w:val="0"/>
      <w:marBottom w:val="0"/>
      <w:divBdr>
        <w:top w:val="none" w:sz="0" w:space="0" w:color="auto"/>
        <w:left w:val="none" w:sz="0" w:space="0" w:color="auto"/>
        <w:bottom w:val="none" w:sz="0" w:space="0" w:color="auto"/>
        <w:right w:val="none" w:sz="0" w:space="0" w:color="auto"/>
      </w:divBdr>
    </w:div>
    <w:div w:id="1876236635">
      <w:bodyDiv w:val="1"/>
      <w:marLeft w:val="0"/>
      <w:marRight w:val="0"/>
      <w:marTop w:val="0"/>
      <w:marBottom w:val="0"/>
      <w:divBdr>
        <w:top w:val="none" w:sz="0" w:space="0" w:color="auto"/>
        <w:left w:val="none" w:sz="0" w:space="0" w:color="auto"/>
        <w:bottom w:val="none" w:sz="0" w:space="0" w:color="auto"/>
        <w:right w:val="none" w:sz="0" w:space="0" w:color="auto"/>
      </w:divBdr>
    </w:div>
    <w:div w:id="1998343770">
      <w:bodyDiv w:val="1"/>
      <w:marLeft w:val="0"/>
      <w:marRight w:val="0"/>
      <w:marTop w:val="0"/>
      <w:marBottom w:val="0"/>
      <w:divBdr>
        <w:top w:val="none" w:sz="0" w:space="0" w:color="auto"/>
        <w:left w:val="none" w:sz="0" w:space="0" w:color="auto"/>
        <w:bottom w:val="none" w:sz="0" w:space="0" w:color="auto"/>
        <w:right w:val="none" w:sz="0" w:space="0" w:color="auto"/>
      </w:divBdr>
    </w:div>
    <w:div w:id="2010789064">
      <w:bodyDiv w:val="1"/>
      <w:marLeft w:val="0"/>
      <w:marRight w:val="0"/>
      <w:marTop w:val="0"/>
      <w:marBottom w:val="0"/>
      <w:divBdr>
        <w:top w:val="none" w:sz="0" w:space="0" w:color="auto"/>
        <w:left w:val="none" w:sz="0" w:space="0" w:color="auto"/>
        <w:bottom w:val="none" w:sz="0" w:space="0" w:color="auto"/>
        <w:right w:val="none" w:sz="0" w:space="0" w:color="auto"/>
      </w:divBdr>
    </w:div>
    <w:div w:id="2039238110">
      <w:bodyDiv w:val="1"/>
      <w:marLeft w:val="0"/>
      <w:marRight w:val="0"/>
      <w:marTop w:val="0"/>
      <w:marBottom w:val="0"/>
      <w:divBdr>
        <w:top w:val="none" w:sz="0" w:space="0" w:color="auto"/>
        <w:left w:val="none" w:sz="0" w:space="0" w:color="auto"/>
        <w:bottom w:val="none" w:sz="0" w:space="0" w:color="auto"/>
        <w:right w:val="none" w:sz="0" w:space="0" w:color="auto"/>
      </w:divBdr>
    </w:div>
    <w:div w:id="2069912472">
      <w:bodyDiv w:val="1"/>
      <w:marLeft w:val="0"/>
      <w:marRight w:val="0"/>
      <w:marTop w:val="0"/>
      <w:marBottom w:val="0"/>
      <w:divBdr>
        <w:top w:val="none" w:sz="0" w:space="0" w:color="auto"/>
        <w:left w:val="none" w:sz="0" w:space="0" w:color="auto"/>
        <w:bottom w:val="none" w:sz="0" w:space="0" w:color="auto"/>
        <w:right w:val="none" w:sz="0" w:space="0" w:color="auto"/>
      </w:divBdr>
    </w:div>
    <w:div w:id="2143421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2118/6356-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20C1F6-EF05-4CCD-9202-6BAE68D4DD7A}">
  <we:reference id="wa104381909" version="3.18.1.0" store="es-ES" storeType="OMEX"/>
  <we:alternateReferences>
    <we:reference id="WA104381909" version="3.18.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4B1D1-7203-48FA-A02B-693B6456F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1419</TotalTime>
  <Pages>8</Pages>
  <Words>1650</Words>
  <Characters>9081</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dc:creator>
  <cp:lastModifiedBy>ANTONIO</cp:lastModifiedBy>
  <cp:revision>71</cp:revision>
  <cp:lastPrinted>2025-06-26T03:25:00Z</cp:lastPrinted>
  <dcterms:created xsi:type="dcterms:W3CDTF">2025-06-06T21:15:00Z</dcterms:created>
  <dcterms:modified xsi:type="dcterms:W3CDTF">2025-07-20T04:03:00Z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zotero-version="7.0.19"&gt;&lt;session id="vw7qO6am"/&gt;&lt;style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